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body>
    <w:p w14:paraId="263EC271" w14:textId="77777777" w:rsidR="006B5F78" w:rsidRPr="009039C5" w:rsidRDefault="006B5F78" w:rsidP="006B5F78">
      <w:pPr>
        <w:jc w:val="center"/>
        <w:rPr>
          <w:sz w:val="28"/>
          <w:szCs w:val="28"/>
          <w:lang w:val="uk-UA"/>
        </w:rPr>
      </w:pPr>
      <w:r w:rsidRPr="009039C5">
        <w:rPr>
          <w:sz w:val="28"/>
          <w:szCs w:val="28"/>
          <w:lang w:val="uk-UA"/>
        </w:rPr>
        <w:t>МІНІСТЕРСТВО ОХОРОНИ ЗДОРОВ’Я</w:t>
      </w:r>
    </w:p>
    <w:p w14:paraId="50B63C72" w14:textId="77777777" w:rsidR="006B5F78" w:rsidRPr="009039C5" w:rsidRDefault="006B5F78" w:rsidP="006B5F78">
      <w:pPr>
        <w:jc w:val="center"/>
        <w:rPr>
          <w:sz w:val="28"/>
          <w:szCs w:val="28"/>
          <w:lang w:val="uk-UA"/>
        </w:rPr>
      </w:pPr>
    </w:p>
    <w:p w14:paraId="7A39C19E" w14:textId="77777777" w:rsidR="006B5F78" w:rsidRPr="009039C5" w:rsidRDefault="006B5F78" w:rsidP="006B5F78">
      <w:pPr>
        <w:jc w:val="center"/>
        <w:rPr>
          <w:sz w:val="28"/>
          <w:szCs w:val="28"/>
          <w:lang w:val="uk-UA"/>
        </w:rPr>
      </w:pPr>
      <w:r w:rsidRPr="009039C5">
        <w:rPr>
          <w:sz w:val="28"/>
          <w:szCs w:val="28"/>
          <w:lang w:val="uk-UA"/>
        </w:rPr>
        <w:t>ДЕРЖАВНИЙ ЗАКЛАД “ДНІПРОПЕТРОВСЬКА МЕДИЧНА АКАДЕМІЯ МОЗ УКРАЇНИ”</w:t>
      </w:r>
    </w:p>
    <w:p w14:paraId="14C5D34C" w14:textId="77777777" w:rsidR="006B5F78" w:rsidRPr="009039C5" w:rsidRDefault="006B5F78" w:rsidP="006B5F78">
      <w:pPr>
        <w:jc w:val="center"/>
        <w:rPr>
          <w:sz w:val="28"/>
          <w:szCs w:val="28"/>
          <w:lang w:val="uk-UA"/>
        </w:rPr>
      </w:pPr>
    </w:p>
    <w:p w14:paraId="4E852CFA" w14:textId="77777777" w:rsidR="006B5F78" w:rsidRPr="009039C5" w:rsidRDefault="006B5F78" w:rsidP="006B5F78">
      <w:pPr>
        <w:jc w:val="center"/>
        <w:rPr>
          <w:sz w:val="28"/>
          <w:szCs w:val="28"/>
          <w:lang w:val="uk-UA"/>
        </w:rPr>
      </w:pPr>
    </w:p>
    <w:p w14:paraId="661B4204" w14:textId="77777777" w:rsidR="006B5F78" w:rsidRPr="009039C5" w:rsidRDefault="006B5F78" w:rsidP="006B5F78">
      <w:pPr>
        <w:jc w:val="center"/>
        <w:rPr>
          <w:sz w:val="28"/>
          <w:szCs w:val="28"/>
          <w:lang w:val="uk-UA"/>
        </w:rPr>
      </w:pPr>
      <w:r w:rsidRPr="009039C5">
        <w:rPr>
          <w:sz w:val="28"/>
          <w:szCs w:val="28"/>
          <w:lang w:val="uk-UA"/>
        </w:rPr>
        <w:t xml:space="preserve">                                                                                                  На правах рукопису</w:t>
      </w:r>
    </w:p>
    <w:p w14:paraId="3EC0936E" w14:textId="77777777" w:rsidR="006B5F78" w:rsidRPr="009039C5" w:rsidRDefault="006B5F78" w:rsidP="006B5F78">
      <w:pPr>
        <w:spacing w:line="360" w:lineRule="auto"/>
        <w:ind w:left="283" w:right="-283"/>
        <w:jc w:val="center"/>
        <w:rPr>
          <w:b/>
          <w:sz w:val="28"/>
          <w:szCs w:val="28"/>
          <w:lang w:val="uk-UA"/>
        </w:rPr>
      </w:pPr>
    </w:p>
    <w:p w14:paraId="7CE4C616" w14:textId="77777777" w:rsidR="006B5F78" w:rsidRPr="009039C5" w:rsidRDefault="006B5F78" w:rsidP="006B5F78">
      <w:pPr>
        <w:spacing w:line="360" w:lineRule="auto"/>
        <w:ind w:left="283" w:right="-283"/>
        <w:jc w:val="center"/>
        <w:rPr>
          <w:b/>
          <w:sz w:val="28"/>
          <w:szCs w:val="28"/>
          <w:lang w:val="uk-UA"/>
        </w:rPr>
      </w:pPr>
      <w:r w:rsidRPr="009039C5">
        <w:rPr>
          <w:b/>
          <w:sz w:val="28"/>
          <w:szCs w:val="28"/>
          <w:lang w:val="uk-UA"/>
        </w:rPr>
        <w:t>КРАВЧЕНКО  ЛАРИСА  ІГОРІВНА</w:t>
      </w:r>
    </w:p>
    <w:p w14:paraId="6F90461B" w14:textId="77777777" w:rsidR="006B5F78" w:rsidRPr="009039C5" w:rsidRDefault="006B5F78" w:rsidP="006B5F78">
      <w:pPr>
        <w:ind w:left="283" w:right="-283"/>
        <w:jc w:val="center"/>
        <w:rPr>
          <w:b/>
          <w:sz w:val="28"/>
          <w:szCs w:val="28"/>
          <w:lang w:val="uk-UA"/>
        </w:rPr>
      </w:pPr>
    </w:p>
    <w:p w14:paraId="0CDE6D6D" w14:textId="77777777" w:rsidR="006B5F78" w:rsidRPr="009039C5" w:rsidRDefault="006B5F78" w:rsidP="006B5F78">
      <w:pPr>
        <w:ind w:left="283" w:right="-283"/>
        <w:rPr>
          <w:b/>
          <w:sz w:val="28"/>
          <w:szCs w:val="28"/>
          <w:lang w:val="uk-UA"/>
        </w:rPr>
      </w:pPr>
      <w:r w:rsidRPr="009039C5">
        <w:rPr>
          <w:b/>
          <w:sz w:val="28"/>
          <w:szCs w:val="28"/>
          <w:lang w:val="uk-UA"/>
        </w:rPr>
        <w:t xml:space="preserve">УДК: </w:t>
      </w:r>
      <w:r w:rsidR="00222A20" w:rsidRPr="009039C5">
        <w:rPr>
          <w:b/>
          <w:sz w:val="28"/>
          <w:szCs w:val="28"/>
          <w:lang w:val="uk-UA"/>
        </w:rPr>
        <w:t>616.31-002-036.1-036.87:616-021.5-071.1-092-053.2-085:546.214</w:t>
      </w:r>
    </w:p>
    <w:p w14:paraId="4C18AC90" w14:textId="77777777" w:rsidR="006B5F78" w:rsidRPr="009039C5" w:rsidRDefault="006B5F78" w:rsidP="006B5F78">
      <w:pPr>
        <w:ind w:left="283" w:right="-283"/>
        <w:rPr>
          <w:b/>
          <w:sz w:val="28"/>
          <w:szCs w:val="28"/>
          <w:lang w:val="uk-UA"/>
        </w:rPr>
      </w:pPr>
    </w:p>
    <w:p w14:paraId="69A0F277" w14:textId="77777777" w:rsidR="006B5F78" w:rsidRPr="009039C5" w:rsidRDefault="006B5F78" w:rsidP="006B5F78">
      <w:pPr>
        <w:ind w:left="283" w:right="-283"/>
        <w:rPr>
          <w:sz w:val="28"/>
          <w:szCs w:val="28"/>
          <w:lang w:val="uk-UA"/>
        </w:rPr>
      </w:pPr>
    </w:p>
    <w:p w14:paraId="5E82BD7C" w14:textId="77777777" w:rsidR="006B5F78" w:rsidRPr="009039C5" w:rsidRDefault="006B5F78" w:rsidP="006B5F78">
      <w:pPr>
        <w:ind w:left="283" w:right="-283"/>
        <w:rPr>
          <w:sz w:val="28"/>
          <w:szCs w:val="28"/>
          <w:lang w:val="uk-UA"/>
        </w:rPr>
      </w:pPr>
    </w:p>
    <w:p w14:paraId="58AC1A5B" w14:textId="77777777" w:rsidR="006B5F78" w:rsidRPr="009039C5" w:rsidRDefault="006B5F78" w:rsidP="006B5F78">
      <w:pPr>
        <w:ind w:left="283" w:right="-283"/>
        <w:jc w:val="center"/>
        <w:rPr>
          <w:sz w:val="28"/>
          <w:szCs w:val="28"/>
          <w:lang w:val="uk-UA"/>
        </w:rPr>
      </w:pPr>
    </w:p>
    <w:p w14:paraId="5D7C0CDE" w14:textId="65813F7D" w:rsidR="006B5F78" w:rsidRPr="009039C5" w:rsidRDefault="00160AF8" w:rsidP="00F52CB8">
      <w:pPr>
        <w:spacing w:line="360" w:lineRule="auto"/>
        <w:jc w:val="center"/>
        <w:rPr>
          <w:b/>
          <w:sz w:val="32"/>
          <w:szCs w:val="32"/>
          <w:lang w:val="uk-UA"/>
        </w:rPr>
      </w:pPr>
      <w:r w:rsidRPr="009039C5">
        <w:rPr>
          <w:b/>
          <w:sz w:val="32"/>
          <w:szCs w:val="32"/>
          <w:lang w:val="uk-UA"/>
        </w:rPr>
        <w:t xml:space="preserve">ПАТОГЕНЕТИЧНЕ </w:t>
      </w:r>
      <w:r w:rsidR="00CC7717" w:rsidRPr="009039C5">
        <w:rPr>
          <w:b/>
          <w:sz w:val="32"/>
          <w:szCs w:val="32"/>
          <w:lang w:val="uk-UA"/>
        </w:rPr>
        <w:t>ОБҐ</w:t>
      </w:r>
      <w:r w:rsidR="006B5F78" w:rsidRPr="009039C5">
        <w:rPr>
          <w:b/>
          <w:sz w:val="32"/>
          <w:szCs w:val="32"/>
          <w:lang w:val="uk-UA"/>
        </w:rPr>
        <w:t xml:space="preserve">РУНТУВАННЯ ЗАСТОСУВАННЯ </w:t>
      </w:r>
      <w:r w:rsidRPr="009039C5">
        <w:rPr>
          <w:b/>
          <w:sz w:val="32"/>
          <w:szCs w:val="32"/>
          <w:lang w:val="uk-UA"/>
        </w:rPr>
        <w:t>ОЗОНОТЕРАПІЇ</w:t>
      </w:r>
      <w:r w:rsidR="006B5F78" w:rsidRPr="009039C5">
        <w:rPr>
          <w:b/>
          <w:sz w:val="32"/>
          <w:szCs w:val="32"/>
          <w:lang w:val="uk-UA"/>
        </w:rPr>
        <w:t xml:space="preserve"> В  КОМПЛЕКСНОМУ </w:t>
      </w:r>
      <w:r w:rsidR="00F52CB8" w:rsidRPr="009039C5">
        <w:rPr>
          <w:b/>
          <w:sz w:val="32"/>
          <w:szCs w:val="32"/>
          <w:lang w:val="uk-UA"/>
        </w:rPr>
        <w:t>ЛІКУВАННІ ХРОНІЧНОГО РЕЦИДИВУЮЧОГО АФТОЗНОГО СТОМАТИТУ</w:t>
      </w:r>
      <w:r w:rsidRPr="009039C5">
        <w:rPr>
          <w:b/>
          <w:sz w:val="32"/>
          <w:szCs w:val="32"/>
          <w:lang w:val="uk-UA"/>
        </w:rPr>
        <w:t xml:space="preserve"> </w:t>
      </w:r>
      <w:r w:rsidR="006B5F78" w:rsidRPr="009039C5">
        <w:rPr>
          <w:b/>
          <w:sz w:val="32"/>
          <w:szCs w:val="32"/>
          <w:lang w:val="uk-UA"/>
        </w:rPr>
        <w:t xml:space="preserve">У </w:t>
      </w:r>
      <w:r w:rsidRPr="009039C5">
        <w:rPr>
          <w:b/>
          <w:sz w:val="32"/>
          <w:szCs w:val="32"/>
          <w:lang w:val="uk-UA"/>
        </w:rPr>
        <w:t xml:space="preserve">ДІТЕЙ З </w:t>
      </w:r>
      <w:r w:rsidR="00041834" w:rsidRPr="009039C5">
        <w:rPr>
          <w:b/>
          <w:sz w:val="32"/>
          <w:szCs w:val="32"/>
          <w:lang w:val="uk-UA"/>
        </w:rPr>
        <w:t>АЛЕРГІЧНИМИ ЗАХВОРЮВАННЯМИ</w:t>
      </w:r>
    </w:p>
    <w:p w14:paraId="7B068B7E" w14:textId="77777777" w:rsidR="006B5F78" w:rsidRPr="009039C5" w:rsidRDefault="006B5F78" w:rsidP="006B5F78">
      <w:pPr>
        <w:spacing w:line="360" w:lineRule="auto"/>
        <w:ind w:left="283" w:right="-283"/>
        <w:jc w:val="center"/>
        <w:rPr>
          <w:b/>
          <w:sz w:val="28"/>
          <w:szCs w:val="28"/>
          <w:lang w:val="uk-UA"/>
        </w:rPr>
      </w:pPr>
    </w:p>
    <w:p w14:paraId="452261BA" w14:textId="77777777" w:rsidR="006B5F78" w:rsidRPr="009039C5" w:rsidRDefault="006B5F78" w:rsidP="006B5F78">
      <w:pPr>
        <w:spacing w:line="360" w:lineRule="auto"/>
        <w:ind w:left="283" w:right="-283"/>
        <w:jc w:val="center"/>
        <w:rPr>
          <w:b/>
          <w:sz w:val="28"/>
          <w:szCs w:val="28"/>
          <w:lang w:val="uk-UA"/>
        </w:rPr>
      </w:pPr>
    </w:p>
    <w:p w14:paraId="530BE746" w14:textId="77777777" w:rsidR="006B5F78" w:rsidRPr="009039C5" w:rsidRDefault="006B5F78" w:rsidP="006B5F78">
      <w:pPr>
        <w:spacing w:line="360" w:lineRule="auto"/>
        <w:jc w:val="center"/>
        <w:rPr>
          <w:sz w:val="28"/>
          <w:szCs w:val="28"/>
          <w:lang w:val="uk-UA"/>
        </w:rPr>
      </w:pPr>
      <w:r w:rsidRPr="009039C5">
        <w:rPr>
          <w:sz w:val="28"/>
          <w:szCs w:val="28"/>
          <w:lang w:val="uk-UA"/>
        </w:rPr>
        <w:t>14.01.22 – стоматологія</w:t>
      </w:r>
    </w:p>
    <w:p w14:paraId="0AB445F2" w14:textId="77777777" w:rsidR="006B5F78" w:rsidRPr="009039C5" w:rsidRDefault="006B5F78" w:rsidP="006B5F78">
      <w:pPr>
        <w:spacing w:line="360" w:lineRule="auto"/>
        <w:jc w:val="center"/>
        <w:rPr>
          <w:sz w:val="28"/>
          <w:szCs w:val="28"/>
          <w:lang w:val="uk-UA"/>
        </w:rPr>
      </w:pPr>
    </w:p>
    <w:p w14:paraId="40EBFC67" w14:textId="77777777" w:rsidR="006B5F78" w:rsidRPr="009039C5" w:rsidRDefault="006B5F78" w:rsidP="006B5F78">
      <w:pPr>
        <w:spacing w:line="360" w:lineRule="auto"/>
        <w:jc w:val="center"/>
        <w:rPr>
          <w:sz w:val="28"/>
          <w:szCs w:val="28"/>
          <w:lang w:val="uk-UA"/>
        </w:rPr>
      </w:pPr>
    </w:p>
    <w:p w14:paraId="383ECAB1" w14:textId="77777777" w:rsidR="006B5F78" w:rsidRPr="009039C5" w:rsidRDefault="006B5F78" w:rsidP="006B5F78">
      <w:pPr>
        <w:spacing w:line="360" w:lineRule="auto"/>
        <w:jc w:val="center"/>
        <w:rPr>
          <w:sz w:val="28"/>
          <w:szCs w:val="28"/>
          <w:lang w:val="uk-UA"/>
        </w:rPr>
      </w:pPr>
      <w:r w:rsidRPr="009039C5">
        <w:rPr>
          <w:sz w:val="28"/>
          <w:szCs w:val="28"/>
          <w:lang w:val="uk-UA"/>
        </w:rPr>
        <w:t>ДИСЕРТАЦІЯ</w:t>
      </w:r>
    </w:p>
    <w:p w14:paraId="5BF2C8E2" w14:textId="77777777" w:rsidR="006B5F78" w:rsidRPr="009039C5" w:rsidRDefault="006B5F78" w:rsidP="006B5F78">
      <w:pPr>
        <w:spacing w:line="360" w:lineRule="auto"/>
        <w:jc w:val="center"/>
        <w:rPr>
          <w:sz w:val="28"/>
          <w:szCs w:val="28"/>
          <w:lang w:val="uk-UA"/>
        </w:rPr>
      </w:pPr>
      <w:r w:rsidRPr="009039C5">
        <w:rPr>
          <w:sz w:val="28"/>
          <w:szCs w:val="28"/>
          <w:lang w:val="uk-UA"/>
        </w:rPr>
        <w:t>на здобуття наукового ступеня кандидата медичних наук</w:t>
      </w:r>
    </w:p>
    <w:p w14:paraId="0C11651D" w14:textId="77777777" w:rsidR="006B5F78" w:rsidRPr="009039C5" w:rsidRDefault="006B5F78" w:rsidP="006B5F78">
      <w:pPr>
        <w:spacing w:line="360" w:lineRule="auto"/>
        <w:rPr>
          <w:sz w:val="28"/>
          <w:szCs w:val="28"/>
          <w:lang w:val="uk-UA"/>
        </w:rPr>
      </w:pPr>
    </w:p>
    <w:p w14:paraId="2617588E" w14:textId="589D9BC1" w:rsidR="006B5F78" w:rsidRPr="009039C5" w:rsidRDefault="006B5F78" w:rsidP="006B5F78">
      <w:pPr>
        <w:spacing w:line="360" w:lineRule="auto"/>
        <w:jc w:val="center"/>
        <w:rPr>
          <w:sz w:val="28"/>
          <w:szCs w:val="28"/>
          <w:lang w:val="uk-UA"/>
        </w:rPr>
      </w:pPr>
      <w:r w:rsidRPr="009039C5">
        <w:rPr>
          <w:sz w:val="28"/>
          <w:szCs w:val="28"/>
          <w:lang w:val="uk-UA"/>
        </w:rPr>
        <w:t xml:space="preserve">                                                     </w:t>
      </w:r>
      <w:r w:rsidR="004510D8">
        <w:rPr>
          <w:sz w:val="28"/>
          <w:szCs w:val="28"/>
          <w:lang w:val="uk-UA"/>
        </w:rPr>
        <w:t xml:space="preserve">  </w:t>
      </w:r>
      <w:bookmarkStart w:id="0" w:name="_GoBack"/>
      <w:bookmarkEnd w:id="0"/>
      <w:r w:rsidRPr="009039C5">
        <w:rPr>
          <w:sz w:val="28"/>
          <w:szCs w:val="28"/>
          <w:lang w:val="uk-UA"/>
        </w:rPr>
        <w:t xml:space="preserve">Науковий керівник – </w:t>
      </w:r>
    </w:p>
    <w:p w14:paraId="68AD014C" w14:textId="77777777" w:rsidR="006B5F78" w:rsidRPr="009039C5" w:rsidRDefault="006B5F78" w:rsidP="006B5F78">
      <w:pPr>
        <w:spacing w:line="360" w:lineRule="auto"/>
        <w:jc w:val="center"/>
        <w:rPr>
          <w:sz w:val="28"/>
          <w:szCs w:val="28"/>
          <w:lang w:val="uk-UA"/>
        </w:rPr>
      </w:pPr>
      <w:r w:rsidRPr="009039C5">
        <w:rPr>
          <w:sz w:val="28"/>
          <w:szCs w:val="28"/>
          <w:lang w:val="uk-UA"/>
        </w:rPr>
        <w:t xml:space="preserve">                                                                            доктор медичних наук, професор</w:t>
      </w:r>
    </w:p>
    <w:p w14:paraId="5017A5E9" w14:textId="010C86D7" w:rsidR="006B5F78" w:rsidRPr="009039C5" w:rsidRDefault="006B5F78" w:rsidP="006B5F78">
      <w:pPr>
        <w:spacing w:line="360" w:lineRule="auto"/>
        <w:jc w:val="center"/>
        <w:rPr>
          <w:sz w:val="28"/>
          <w:szCs w:val="28"/>
          <w:lang w:val="uk-UA"/>
        </w:rPr>
      </w:pPr>
      <w:r w:rsidRPr="009039C5">
        <w:rPr>
          <w:sz w:val="28"/>
          <w:szCs w:val="28"/>
          <w:lang w:val="uk-UA"/>
        </w:rPr>
        <w:t xml:space="preserve">                                </w:t>
      </w:r>
      <w:r w:rsidR="004510D8">
        <w:rPr>
          <w:sz w:val="28"/>
          <w:szCs w:val="28"/>
          <w:lang w:val="uk-UA"/>
        </w:rPr>
        <w:t xml:space="preserve">                           Ковач</w:t>
      </w:r>
      <w:r w:rsidRPr="009039C5">
        <w:rPr>
          <w:sz w:val="28"/>
          <w:szCs w:val="28"/>
          <w:lang w:val="uk-UA"/>
        </w:rPr>
        <w:t xml:space="preserve"> Ілона Василівна</w:t>
      </w:r>
    </w:p>
    <w:p w14:paraId="08460171" w14:textId="77777777" w:rsidR="00222A20" w:rsidRDefault="00222A20" w:rsidP="006B5F78">
      <w:pPr>
        <w:spacing w:line="360" w:lineRule="auto"/>
        <w:jc w:val="center"/>
        <w:rPr>
          <w:sz w:val="28"/>
          <w:szCs w:val="28"/>
          <w:lang w:val="uk-UA"/>
        </w:rPr>
      </w:pPr>
    </w:p>
    <w:p w14:paraId="5F9286A6" w14:textId="77777777" w:rsidR="00A92F9C" w:rsidRPr="009039C5" w:rsidRDefault="00A92F9C" w:rsidP="006B5F78">
      <w:pPr>
        <w:spacing w:line="360" w:lineRule="auto"/>
        <w:jc w:val="center"/>
        <w:rPr>
          <w:sz w:val="28"/>
          <w:szCs w:val="28"/>
          <w:lang w:val="uk-UA"/>
        </w:rPr>
      </w:pPr>
    </w:p>
    <w:p w14:paraId="48BE630A" w14:textId="02588E57" w:rsidR="00D256B8" w:rsidRPr="009039C5" w:rsidRDefault="00190201" w:rsidP="000B481C">
      <w:pPr>
        <w:spacing w:line="360" w:lineRule="auto"/>
        <w:ind w:right="-283"/>
        <w:jc w:val="center"/>
        <w:rPr>
          <w:sz w:val="28"/>
          <w:szCs w:val="28"/>
          <w:lang w:val="uk-UA"/>
        </w:rPr>
      </w:pPr>
      <w:r w:rsidRPr="009039C5">
        <w:rPr>
          <w:sz w:val="28"/>
          <w:szCs w:val="28"/>
          <w:lang w:val="uk-UA"/>
        </w:rPr>
        <w:t>Дніпро</w:t>
      </w:r>
      <w:r w:rsidR="000B481C" w:rsidRPr="009039C5">
        <w:rPr>
          <w:sz w:val="28"/>
          <w:szCs w:val="28"/>
          <w:lang w:val="uk-UA"/>
        </w:rPr>
        <w:t>– 2017</w:t>
      </w:r>
    </w:p>
    <w:p w14:paraId="4AEA6228" w14:textId="77777777" w:rsidR="006B5F78" w:rsidRPr="009039C5" w:rsidRDefault="006B5F78" w:rsidP="006B5F78">
      <w:pPr>
        <w:spacing w:line="360" w:lineRule="auto"/>
        <w:ind w:left="284" w:right="-281"/>
        <w:jc w:val="center"/>
        <w:rPr>
          <w:b/>
          <w:sz w:val="28"/>
          <w:szCs w:val="28"/>
          <w:lang w:val="uk-UA"/>
        </w:rPr>
      </w:pPr>
      <w:r w:rsidRPr="009039C5">
        <w:rPr>
          <w:b/>
          <w:sz w:val="28"/>
          <w:szCs w:val="28"/>
          <w:lang w:val="uk-UA"/>
        </w:rPr>
        <w:lastRenderedPageBreak/>
        <w:t>ЗМІСТ</w:t>
      </w:r>
    </w:p>
    <w:p w14:paraId="1CC47093" w14:textId="298C6DE0" w:rsidR="006B5F78" w:rsidRPr="009039C5" w:rsidRDefault="006B5F78" w:rsidP="006B5F78">
      <w:pPr>
        <w:spacing w:line="360" w:lineRule="auto"/>
        <w:ind w:right="-281"/>
        <w:jc w:val="both"/>
        <w:rPr>
          <w:b/>
          <w:sz w:val="28"/>
          <w:szCs w:val="28"/>
          <w:lang w:val="uk-UA"/>
        </w:rPr>
      </w:pPr>
      <w:r w:rsidRPr="009039C5">
        <w:rPr>
          <w:sz w:val="28"/>
          <w:szCs w:val="28"/>
          <w:lang w:val="uk-UA"/>
        </w:rPr>
        <w:t>ПЕРЕЛІК УМОВНИХ СКОРОЧЕНЬ ....................................</w:t>
      </w:r>
      <w:r w:rsidR="00F84B08" w:rsidRPr="009039C5">
        <w:rPr>
          <w:sz w:val="28"/>
          <w:szCs w:val="28"/>
          <w:lang w:val="uk-UA"/>
        </w:rPr>
        <w:t>..........................</w:t>
      </w:r>
      <w:r w:rsidR="00B155BE" w:rsidRPr="009039C5">
        <w:rPr>
          <w:sz w:val="28"/>
          <w:szCs w:val="28"/>
          <w:lang w:val="uk-UA"/>
        </w:rPr>
        <w:t>......</w:t>
      </w:r>
      <w:r w:rsidR="00F30821" w:rsidRPr="009039C5">
        <w:rPr>
          <w:sz w:val="28"/>
          <w:szCs w:val="28"/>
          <w:lang w:val="uk-UA"/>
        </w:rPr>
        <w:t>4</w:t>
      </w:r>
    </w:p>
    <w:p w14:paraId="371F7B4A" w14:textId="7D52265D" w:rsidR="006B5F78" w:rsidRPr="009039C5" w:rsidRDefault="006B5F78" w:rsidP="006B5F78">
      <w:pPr>
        <w:spacing w:line="360" w:lineRule="auto"/>
        <w:jc w:val="both"/>
        <w:rPr>
          <w:sz w:val="28"/>
          <w:szCs w:val="28"/>
          <w:lang w:val="uk-UA"/>
        </w:rPr>
      </w:pPr>
      <w:r w:rsidRPr="009039C5">
        <w:rPr>
          <w:sz w:val="28"/>
          <w:szCs w:val="28"/>
          <w:lang w:val="uk-UA"/>
        </w:rPr>
        <w:t>ВСТУП ………………………………………………………………………….....</w:t>
      </w:r>
      <w:r w:rsidR="00F30821" w:rsidRPr="009039C5">
        <w:rPr>
          <w:sz w:val="28"/>
          <w:szCs w:val="28"/>
          <w:lang w:val="uk-UA"/>
        </w:rPr>
        <w:t>5</w:t>
      </w:r>
    </w:p>
    <w:p w14:paraId="4DC98F16" w14:textId="5FD30B93" w:rsidR="006B5F78" w:rsidRPr="009039C5" w:rsidRDefault="006B5F78" w:rsidP="006B5F78">
      <w:pPr>
        <w:spacing w:line="360" w:lineRule="auto"/>
        <w:jc w:val="both"/>
        <w:rPr>
          <w:sz w:val="28"/>
          <w:szCs w:val="28"/>
          <w:lang w:val="uk-UA"/>
        </w:rPr>
      </w:pPr>
      <w:r w:rsidRPr="009039C5">
        <w:rPr>
          <w:sz w:val="28"/>
          <w:szCs w:val="28"/>
          <w:lang w:val="uk-UA"/>
        </w:rPr>
        <w:t>РОЗДІЛ 1. СУЧАСНІ УЯВЛЕННЯ ПРО МЕХАНІЗМИ</w:t>
      </w:r>
      <w:r w:rsidR="00A17A97" w:rsidRPr="009039C5">
        <w:rPr>
          <w:sz w:val="28"/>
          <w:szCs w:val="28"/>
          <w:lang w:val="uk-UA"/>
        </w:rPr>
        <w:t xml:space="preserve"> ПОРУШЕННЯ В СЛИЗОВІЙ ОБОЛОНЦІ ПОРОЖНИНИ РОТА </w:t>
      </w:r>
      <w:r w:rsidR="00041834" w:rsidRPr="009039C5">
        <w:rPr>
          <w:sz w:val="28"/>
          <w:szCs w:val="28"/>
          <w:lang w:val="uk-UA"/>
        </w:rPr>
        <w:t>У ДІТЕЙ З ХРАС</w:t>
      </w:r>
      <w:r w:rsidR="00A17A97" w:rsidRPr="009039C5">
        <w:rPr>
          <w:sz w:val="28"/>
          <w:szCs w:val="28"/>
          <w:lang w:val="uk-UA"/>
        </w:rPr>
        <w:t xml:space="preserve"> ТА </w:t>
      </w:r>
      <w:r w:rsidRPr="009039C5">
        <w:rPr>
          <w:sz w:val="28"/>
          <w:szCs w:val="28"/>
          <w:lang w:val="uk-UA"/>
        </w:rPr>
        <w:t xml:space="preserve">  ЗАСОБИ </w:t>
      </w:r>
      <w:r w:rsidR="00041834" w:rsidRPr="009039C5">
        <w:rPr>
          <w:sz w:val="28"/>
          <w:szCs w:val="28"/>
          <w:lang w:val="uk-UA"/>
        </w:rPr>
        <w:t>ЙОГО</w:t>
      </w:r>
      <w:r w:rsidR="00A17A97" w:rsidRPr="009039C5">
        <w:rPr>
          <w:sz w:val="28"/>
          <w:szCs w:val="28"/>
          <w:lang w:val="uk-UA"/>
        </w:rPr>
        <w:t xml:space="preserve"> </w:t>
      </w:r>
      <w:r w:rsidRPr="009039C5">
        <w:rPr>
          <w:sz w:val="28"/>
          <w:szCs w:val="28"/>
          <w:lang w:val="uk-UA"/>
        </w:rPr>
        <w:t>ЛІКУВАННЯ (огляд літератури)</w:t>
      </w:r>
      <w:r w:rsidR="00041834" w:rsidRPr="009039C5">
        <w:rPr>
          <w:sz w:val="28"/>
          <w:szCs w:val="28"/>
          <w:lang w:val="uk-UA"/>
        </w:rPr>
        <w:t>……………………………</w:t>
      </w:r>
      <w:r w:rsidR="005E49D1">
        <w:rPr>
          <w:sz w:val="28"/>
          <w:szCs w:val="28"/>
          <w:lang w:val="uk-UA"/>
        </w:rPr>
        <w:t>11</w:t>
      </w:r>
    </w:p>
    <w:p w14:paraId="48832A97" w14:textId="67E5DA92" w:rsidR="003A5CA1" w:rsidRPr="009039C5" w:rsidRDefault="003A5CA1" w:rsidP="003A5CA1">
      <w:pPr>
        <w:numPr>
          <w:ilvl w:val="1"/>
          <w:numId w:val="1"/>
        </w:numPr>
        <w:spacing w:line="360" w:lineRule="auto"/>
        <w:jc w:val="both"/>
        <w:rPr>
          <w:sz w:val="28"/>
          <w:szCs w:val="28"/>
          <w:lang w:val="uk-UA"/>
        </w:rPr>
      </w:pPr>
      <w:r w:rsidRPr="009039C5">
        <w:rPr>
          <w:sz w:val="28"/>
          <w:szCs w:val="28"/>
          <w:lang w:val="uk-UA"/>
        </w:rPr>
        <w:t>Сучасні уявлення про частоту проявів</w:t>
      </w:r>
      <w:r w:rsidR="00CD5D0E" w:rsidRPr="009039C5">
        <w:rPr>
          <w:sz w:val="28"/>
          <w:szCs w:val="28"/>
          <w:lang w:val="uk-UA"/>
        </w:rPr>
        <w:t xml:space="preserve"> та етіопатогенетичні особливості розвитку хронічного рецидивуючого афтозного стоматиту у дітей</w:t>
      </w:r>
      <w:r w:rsidRPr="009039C5">
        <w:rPr>
          <w:sz w:val="28"/>
          <w:szCs w:val="28"/>
          <w:lang w:val="uk-UA"/>
        </w:rPr>
        <w:t xml:space="preserve"> </w:t>
      </w:r>
      <w:r w:rsidR="00CD5D0E" w:rsidRPr="009039C5">
        <w:rPr>
          <w:sz w:val="28"/>
          <w:szCs w:val="28"/>
          <w:lang w:val="uk-UA"/>
        </w:rPr>
        <w:t>..............................................................</w:t>
      </w:r>
      <w:r w:rsidR="005E49D1">
        <w:rPr>
          <w:sz w:val="28"/>
          <w:szCs w:val="28"/>
          <w:lang w:val="uk-UA"/>
        </w:rPr>
        <w:t>...............11</w:t>
      </w:r>
    </w:p>
    <w:p w14:paraId="6B05B666" w14:textId="0A288189" w:rsidR="003A5CA1" w:rsidRPr="009039C5" w:rsidRDefault="003A5CA1" w:rsidP="003A5CA1">
      <w:pPr>
        <w:numPr>
          <w:ilvl w:val="1"/>
          <w:numId w:val="1"/>
        </w:numPr>
        <w:spacing w:line="360" w:lineRule="auto"/>
        <w:jc w:val="both"/>
        <w:rPr>
          <w:sz w:val="28"/>
          <w:szCs w:val="28"/>
          <w:lang w:val="uk-UA"/>
        </w:rPr>
      </w:pPr>
      <w:r w:rsidRPr="009039C5">
        <w:rPr>
          <w:sz w:val="28"/>
          <w:szCs w:val="28"/>
          <w:lang w:val="uk-UA"/>
        </w:rPr>
        <w:t>Сучасні методи та з</w:t>
      </w:r>
      <w:r w:rsidR="006B5F78" w:rsidRPr="009039C5">
        <w:rPr>
          <w:sz w:val="28"/>
          <w:szCs w:val="28"/>
          <w:lang w:val="uk-UA"/>
        </w:rPr>
        <w:t xml:space="preserve">асоби лікування </w:t>
      </w:r>
      <w:r w:rsidRPr="009039C5">
        <w:rPr>
          <w:sz w:val="28"/>
          <w:szCs w:val="28"/>
          <w:lang w:val="uk-UA"/>
        </w:rPr>
        <w:t>хронічного рецидивуючого афтозног</w:t>
      </w:r>
      <w:r w:rsidR="005E49D1">
        <w:rPr>
          <w:sz w:val="28"/>
          <w:szCs w:val="28"/>
          <w:lang w:val="uk-UA"/>
        </w:rPr>
        <w:t>о стоматиту ………………………………………………17</w:t>
      </w:r>
    </w:p>
    <w:p w14:paraId="55335533" w14:textId="039C0A15" w:rsidR="004B2BDC" w:rsidRPr="009039C5" w:rsidRDefault="003A5CA1" w:rsidP="004B2BDC">
      <w:pPr>
        <w:numPr>
          <w:ilvl w:val="1"/>
          <w:numId w:val="1"/>
        </w:numPr>
        <w:spacing w:line="360" w:lineRule="auto"/>
        <w:jc w:val="both"/>
        <w:rPr>
          <w:sz w:val="28"/>
          <w:szCs w:val="28"/>
          <w:lang w:val="uk-UA"/>
        </w:rPr>
      </w:pPr>
      <w:r w:rsidRPr="009039C5">
        <w:rPr>
          <w:sz w:val="28"/>
          <w:szCs w:val="28"/>
          <w:lang w:val="uk-UA"/>
        </w:rPr>
        <w:t xml:space="preserve">Механізм впливу </w:t>
      </w:r>
      <w:r w:rsidR="006B5F78" w:rsidRPr="009039C5">
        <w:rPr>
          <w:sz w:val="28"/>
          <w:szCs w:val="28"/>
          <w:lang w:val="uk-UA"/>
        </w:rPr>
        <w:t xml:space="preserve">озону на </w:t>
      </w:r>
      <w:r w:rsidRPr="009039C5">
        <w:rPr>
          <w:sz w:val="28"/>
          <w:szCs w:val="28"/>
          <w:lang w:val="uk-UA"/>
        </w:rPr>
        <w:t xml:space="preserve">тканини порожнини рота </w:t>
      </w:r>
      <w:r w:rsidR="00CD5D0E" w:rsidRPr="009039C5">
        <w:rPr>
          <w:sz w:val="28"/>
          <w:szCs w:val="28"/>
          <w:lang w:val="uk-UA"/>
        </w:rPr>
        <w:t xml:space="preserve"> і застосування його в стоматології</w:t>
      </w:r>
      <w:r w:rsidRPr="009039C5">
        <w:rPr>
          <w:sz w:val="28"/>
          <w:szCs w:val="28"/>
          <w:lang w:val="uk-UA"/>
        </w:rPr>
        <w:t>……………...</w:t>
      </w:r>
      <w:r w:rsidR="00CD5D0E" w:rsidRPr="009039C5">
        <w:rPr>
          <w:sz w:val="28"/>
          <w:szCs w:val="28"/>
          <w:lang w:val="uk-UA"/>
        </w:rPr>
        <w:t>.</w:t>
      </w:r>
      <w:r w:rsidR="005E49D1">
        <w:rPr>
          <w:sz w:val="28"/>
          <w:szCs w:val="28"/>
          <w:lang w:val="uk-UA"/>
        </w:rPr>
        <w:t>............................24</w:t>
      </w:r>
    </w:p>
    <w:p w14:paraId="2D585FF8" w14:textId="483C5480" w:rsidR="006B5F78" w:rsidRPr="009039C5" w:rsidRDefault="006B5F78" w:rsidP="004B2BDC">
      <w:pPr>
        <w:spacing w:line="360" w:lineRule="auto"/>
        <w:jc w:val="both"/>
        <w:rPr>
          <w:sz w:val="28"/>
          <w:szCs w:val="28"/>
          <w:lang w:val="uk-UA"/>
        </w:rPr>
      </w:pPr>
      <w:r w:rsidRPr="009039C5">
        <w:rPr>
          <w:sz w:val="28"/>
          <w:szCs w:val="28"/>
          <w:lang w:val="uk-UA"/>
        </w:rPr>
        <w:t>РОЗДІЛ 2. МАТЕРІАЛИ ТА МЕТОДИ ДОСЛІДЖЕННЯ…………………...</w:t>
      </w:r>
      <w:r w:rsidR="005E49D1">
        <w:rPr>
          <w:sz w:val="28"/>
          <w:szCs w:val="28"/>
          <w:lang w:val="uk-UA"/>
        </w:rPr>
        <w:t>.31</w:t>
      </w:r>
    </w:p>
    <w:p w14:paraId="326669C9" w14:textId="22494E8F" w:rsidR="006B5F78" w:rsidRPr="009039C5" w:rsidRDefault="00041834" w:rsidP="006B5F78">
      <w:pPr>
        <w:spacing w:line="360" w:lineRule="auto"/>
        <w:jc w:val="both"/>
        <w:rPr>
          <w:sz w:val="28"/>
          <w:szCs w:val="28"/>
          <w:lang w:val="uk-UA"/>
        </w:rPr>
      </w:pPr>
      <w:r w:rsidRPr="009039C5">
        <w:rPr>
          <w:sz w:val="28"/>
          <w:szCs w:val="28"/>
          <w:lang w:val="uk-UA"/>
        </w:rPr>
        <w:t xml:space="preserve">  2.1.</w:t>
      </w:r>
      <w:r w:rsidRPr="009039C5">
        <w:rPr>
          <w:sz w:val="28"/>
          <w:szCs w:val="28"/>
          <w:lang w:val="uk-UA"/>
        </w:rPr>
        <w:tab/>
        <w:t>Обґ</w:t>
      </w:r>
      <w:r w:rsidR="006B5F78" w:rsidRPr="009039C5">
        <w:rPr>
          <w:sz w:val="28"/>
          <w:szCs w:val="28"/>
          <w:lang w:val="uk-UA"/>
        </w:rPr>
        <w:t xml:space="preserve">рунтування вибраного </w:t>
      </w:r>
      <w:r w:rsidR="00CE120A" w:rsidRPr="009039C5">
        <w:rPr>
          <w:sz w:val="28"/>
          <w:szCs w:val="28"/>
          <w:lang w:val="uk-UA"/>
        </w:rPr>
        <w:t>напрямку дослідження …………………….</w:t>
      </w:r>
      <w:r w:rsidR="005E49D1">
        <w:rPr>
          <w:sz w:val="28"/>
          <w:szCs w:val="28"/>
          <w:lang w:val="uk-UA"/>
        </w:rPr>
        <w:t>31</w:t>
      </w:r>
    </w:p>
    <w:p w14:paraId="1DF522CE" w14:textId="456A8CCD" w:rsidR="00A17A97" w:rsidRPr="009039C5" w:rsidRDefault="006B5F78" w:rsidP="006B5F78">
      <w:pPr>
        <w:spacing w:line="360" w:lineRule="auto"/>
        <w:jc w:val="both"/>
        <w:rPr>
          <w:sz w:val="28"/>
          <w:szCs w:val="28"/>
          <w:lang w:val="uk-UA"/>
        </w:rPr>
      </w:pPr>
      <w:r w:rsidRPr="009039C5">
        <w:rPr>
          <w:sz w:val="28"/>
          <w:szCs w:val="28"/>
          <w:lang w:val="uk-UA"/>
        </w:rPr>
        <w:t xml:space="preserve">  2.2. </w:t>
      </w:r>
      <w:r w:rsidR="00A17A97" w:rsidRPr="009039C5">
        <w:rPr>
          <w:sz w:val="28"/>
          <w:szCs w:val="28"/>
          <w:lang w:val="uk-UA"/>
        </w:rPr>
        <w:t>Об'єкти і методи експериментальних досліджень ……………………..</w:t>
      </w:r>
      <w:r w:rsidR="005E49D1">
        <w:rPr>
          <w:sz w:val="28"/>
          <w:szCs w:val="28"/>
          <w:lang w:val="uk-UA"/>
        </w:rPr>
        <w:t>.32</w:t>
      </w:r>
    </w:p>
    <w:p w14:paraId="60450A0E" w14:textId="1082BA64" w:rsidR="006B5F78" w:rsidRPr="009039C5" w:rsidRDefault="00A17A97" w:rsidP="00A17A97">
      <w:pPr>
        <w:spacing w:line="360" w:lineRule="auto"/>
        <w:jc w:val="both"/>
        <w:rPr>
          <w:sz w:val="28"/>
          <w:szCs w:val="28"/>
          <w:lang w:val="uk-UA"/>
        </w:rPr>
      </w:pPr>
      <w:r w:rsidRPr="009039C5">
        <w:rPr>
          <w:sz w:val="28"/>
          <w:szCs w:val="28"/>
          <w:lang w:val="uk-UA"/>
        </w:rPr>
        <w:t xml:space="preserve">  2.3.  </w:t>
      </w:r>
      <w:r w:rsidR="006B5F78" w:rsidRPr="009039C5">
        <w:rPr>
          <w:sz w:val="28"/>
          <w:szCs w:val="28"/>
          <w:lang w:val="uk-UA"/>
        </w:rPr>
        <w:t>Характеристика об'єктів клінічного дослідження</w:t>
      </w:r>
      <w:r w:rsidR="00CE120A" w:rsidRPr="009039C5">
        <w:rPr>
          <w:sz w:val="28"/>
          <w:szCs w:val="28"/>
          <w:lang w:val="uk-UA"/>
        </w:rPr>
        <w:t xml:space="preserve"> ……………………..</w:t>
      </w:r>
      <w:r w:rsidR="005E49D1">
        <w:rPr>
          <w:sz w:val="28"/>
          <w:szCs w:val="28"/>
          <w:lang w:val="uk-UA"/>
        </w:rPr>
        <w:t>.37</w:t>
      </w:r>
    </w:p>
    <w:p w14:paraId="539FB764" w14:textId="526EF362" w:rsidR="006B5F78" w:rsidRPr="009039C5" w:rsidRDefault="006B5F78" w:rsidP="006B5F78">
      <w:pPr>
        <w:spacing w:line="360" w:lineRule="auto"/>
        <w:jc w:val="both"/>
        <w:rPr>
          <w:sz w:val="28"/>
          <w:szCs w:val="28"/>
          <w:lang w:val="uk-UA"/>
        </w:rPr>
      </w:pPr>
      <w:r w:rsidRPr="009039C5">
        <w:rPr>
          <w:sz w:val="28"/>
          <w:szCs w:val="28"/>
          <w:lang w:val="uk-UA"/>
        </w:rPr>
        <w:t>  </w:t>
      </w:r>
      <w:r w:rsidR="004B2BDC" w:rsidRPr="009039C5">
        <w:rPr>
          <w:sz w:val="28"/>
          <w:szCs w:val="28"/>
          <w:lang w:val="uk-UA"/>
        </w:rPr>
        <w:t>2.4</w:t>
      </w:r>
      <w:r w:rsidRPr="009039C5">
        <w:rPr>
          <w:sz w:val="28"/>
          <w:szCs w:val="28"/>
          <w:lang w:val="uk-UA"/>
        </w:rPr>
        <w:t xml:space="preserve">.  Клінічні методи дослідження </w:t>
      </w:r>
      <w:r w:rsidR="00CE120A" w:rsidRPr="009039C5">
        <w:rPr>
          <w:sz w:val="28"/>
          <w:szCs w:val="28"/>
          <w:lang w:val="uk-UA"/>
        </w:rPr>
        <w:t>……………………………………………</w:t>
      </w:r>
      <w:r w:rsidR="005E49D1">
        <w:rPr>
          <w:sz w:val="28"/>
          <w:szCs w:val="28"/>
          <w:lang w:val="uk-UA"/>
        </w:rPr>
        <w:t>39</w:t>
      </w:r>
    </w:p>
    <w:p w14:paraId="314B5E48" w14:textId="7BA1D495" w:rsidR="006B5F78" w:rsidRPr="009039C5" w:rsidRDefault="004B2BDC" w:rsidP="006B5F78">
      <w:pPr>
        <w:spacing w:line="360" w:lineRule="auto"/>
        <w:jc w:val="both"/>
        <w:rPr>
          <w:sz w:val="28"/>
          <w:szCs w:val="28"/>
          <w:lang w:val="uk-UA"/>
        </w:rPr>
      </w:pPr>
      <w:r w:rsidRPr="009039C5">
        <w:rPr>
          <w:sz w:val="28"/>
          <w:szCs w:val="28"/>
          <w:lang w:val="uk-UA"/>
        </w:rPr>
        <w:t xml:space="preserve">  2.5</w:t>
      </w:r>
      <w:r w:rsidR="006B5F78" w:rsidRPr="009039C5">
        <w:rPr>
          <w:sz w:val="28"/>
          <w:szCs w:val="28"/>
          <w:lang w:val="uk-UA"/>
        </w:rPr>
        <w:t>.  Лабораторні методи дослідження</w:t>
      </w:r>
      <w:r w:rsidR="00CE120A" w:rsidRPr="009039C5">
        <w:rPr>
          <w:sz w:val="28"/>
          <w:szCs w:val="28"/>
          <w:lang w:val="uk-UA"/>
        </w:rPr>
        <w:t xml:space="preserve"> ……………………………………….</w:t>
      </w:r>
      <w:r w:rsidR="005E49D1">
        <w:rPr>
          <w:sz w:val="28"/>
          <w:szCs w:val="28"/>
          <w:lang w:val="uk-UA"/>
        </w:rPr>
        <w:t>41</w:t>
      </w:r>
    </w:p>
    <w:p w14:paraId="336CB9A9" w14:textId="6C22F03F" w:rsidR="006B5F78" w:rsidRPr="009039C5" w:rsidRDefault="006B5F78" w:rsidP="006B5F78">
      <w:pPr>
        <w:spacing w:line="360" w:lineRule="auto"/>
        <w:jc w:val="both"/>
        <w:rPr>
          <w:sz w:val="28"/>
          <w:szCs w:val="28"/>
          <w:lang w:val="uk-UA"/>
        </w:rPr>
      </w:pPr>
      <w:r w:rsidRPr="009039C5">
        <w:rPr>
          <w:sz w:val="28"/>
          <w:szCs w:val="28"/>
          <w:lang w:val="uk-UA"/>
        </w:rPr>
        <w:t xml:space="preserve">         </w:t>
      </w:r>
      <w:r w:rsidR="004B2BDC" w:rsidRPr="009039C5">
        <w:rPr>
          <w:sz w:val="28"/>
          <w:szCs w:val="28"/>
          <w:lang w:val="uk-UA"/>
        </w:rPr>
        <w:t>2.5</w:t>
      </w:r>
      <w:r w:rsidRPr="009039C5">
        <w:rPr>
          <w:sz w:val="28"/>
          <w:szCs w:val="28"/>
          <w:lang w:val="uk-UA"/>
        </w:rPr>
        <w:t>.1. Біохімічні методи дослідження ………………………………</w:t>
      </w:r>
      <w:r w:rsidR="00CE120A" w:rsidRPr="009039C5">
        <w:rPr>
          <w:sz w:val="28"/>
          <w:szCs w:val="28"/>
          <w:lang w:val="uk-UA"/>
        </w:rPr>
        <w:t>….</w:t>
      </w:r>
      <w:r w:rsidR="005E49D1">
        <w:rPr>
          <w:sz w:val="28"/>
          <w:szCs w:val="28"/>
          <w:lang w:val="uk-UA"/>
        </w:rPr>
        <w:t>...41</w:t>
      </w:r>
    </w:p>
    <w:p w14:paraId="6D1B6980" w14:textId="09DDDE35" w:rsidR="006B5F78" w:rsidRPr="009039C5" w:rsidRDefault="006B5F78" w:rsidP="006B5F78">
      <w:pPr>
        <w:spacing w:line="360" w:lineRule="auto"/>
        <w:jc w:val="both"/>
        <w:rPr>
          <w:sz w:val="28"/>
          <w:szCs w:val="28"/>
          <w:lang w:val="uk-UA"/>
        </w:rPr>
      </w:pPr>
      <w:r w:rsidRPr="009039C5">
        <w:rPr>
          <w:sz w:val="28"/>
          <w:szCs w:val="28"/>
          <w:lang w:val="uk-UA"/>
        </w:rPr>
        <w:t xml:space="preserve">         </w:t>
      </w:r>
      <w:r w:rsidR="004B2BDC" w:rsidRPr="009039C5">
        <w:rPr>
          <w:sz w:val="28"/>
          <w:szCs w:val="28"/>
          <w:lang w:val="uk-UA"/>
        </w:rPr>
        <w:t>2.5</w:t>
      </w:r>
      <w:r w:rsidRPr="009039C5">
        <w:rPr>
          <w:sz w:val="28"/>
          <w:szCs w:val="28"/>
          <w:lang w:val="uk-UA"/>
        </w:rPr>
        <w:t>.2. Імунол</w:t>
      </w:r>
      <w:r w:rsidR="00B155BE" w:rsidRPr="009039C5">
        <w:rPr>
          <w:sz w:val="28"/>
          <w:szCs w:val="28"/>
          <w:lang w:val="uk-UA"/>
        </w:rPr>
        <w:t>огічні методи дослідження………………..</w:t>
      </w:r>
      <w:r w:rsidRPr="009039C5">
        <w:rPr>
          <w:sz w:val="28"/>
          <w:szCs w:val="28"/>
          <w:lang w:val="uk-UA"/>
        </w:rPr>
        <w:t>…</w:t>
      </w:r>
      <w:r w:rsidR="00CE120A" w:rsidRPr="009039C5">
        <w:rPr>
          <w:sz w:val="28"/>
          <w:szCs w:val="28"/>
          <w:lang w:val="uk-UA"/>
        </w:rPr>
        <w:t>...................</w:t>
      </w:r>
      <w:r w:rsidR="005E49D1">
        <w:rPr>
          <w:sz w:val="28"/>
          <w:szCs w:val="28"/>
          <w:lang w:val="uk-UA"/>
        </w:rPr>
        <w:t>...42</w:t>
      </w:r>
    </w:p>
    <w:p w14:paraId="4FAB3CEC" w14:textId="2F6A617F" w:rsidR="006B5F78" w:rsidRPr="009039C5" w:rsidRDefault="004B2BDC" w:rsidP="004B2BDC">
      <w:pPr>
        <w:spacing w:line="360" w:lineRule="auto"/>
        <w:jc w:val="both"/>
        <w:rPr>
          <w:sz w:val="28"/>
          <w:szCs w:val="28"/>
          <w:lang w:val="uk-UA"/>
        </w:rPr>
      </w:pPr>
      <w:r w:rsidRPr="009039C5">
        <w:rPr>
          <w:sz w:val="28"/>
          <w:szCs w:val="28"/>
          <w:lang w:val="uk-UA"/>
        </w:rPr>
        <w:t xml:space="preserve">   2.6</w:t>
      </w:r>
      <w:r w:rsidR="006B5F78" w:rsidRPr="009039C5">
        <w:rPr>
          <w:sz w:val="28"/>
          <w:szCs w:val="28"/>
          <w:lang w:val="uk-UA"/>
        </w:rPr>
        <w:t>. Біофізичні методи дослідження ……………………………</w:t>
      </w:r>
      <w:r w:rsidRPr="009039C5">
        <w:rPr>
          <w:sz w:val="28"/>
          <w:szCs w:val="28"/>
          <w:lang w:val="uk-UA"/>
        </w:rPr>
        <w:t>……………</w:t>
      </w:r>
      <w:r w:rsidR="005E49D1">
        <w:rPr>
          <w:sz w:val="28"/>
          <w:szCs w:val="28"/>
          <w:lang w:val="uk-UA"/>
        </w:rPr>
        <w:t>43</w:t>
      </w:r>
    </w:p>
    <w:p w14:paraId="774D1973" w14:textId="5B3886D5" w:rsidR="001B569A" w:rsidRPr="009039C5" w:rsidRDefault="006B5F78" w:rsidP="006B5F78">
      <w:pPr>
        <w:spacing w:line="360" w:lineRule="auto"/>
        <w:jc w:val="both"/>
        <w:rPr>
          <w:sz w:val="28"/>
          <w:szCs w:val="28"/>
          <w:lang w:val="uk-UA"/>
        </w:rPr>
      </w:pPr>
      <w:r w:rsidRPr="009039C5">
        <w:rPr>
          <w:sz w:val="28"/>
          <w:szCs w:val="28"/>
          <w:lang w:val="uk-UA"/>
        </w:rPr>
        <w:t xml:space="preserve">   2.7. Методики комплексного</w:t>
      </w:r>
      <w:r w:rsidR="00B155BE" w:rsidRPr="009039C5">
        <w:rPr>
          <w:sz w:val="28"/>
          <w:szCs w:val="28"/>
          <w:lang w:val="uk-UA"/>
        </w:rPr>
        <w:t xml:space="preserve"> лікуван</w:t>
      </w:r>
      <w:r w:rsidR="005E49D1">
        <w:rPr>
          <w:sz w:val="28"/>
          <w:szCs w:val="28"/>
          <w:lang w:val="uk-UA"/>
        </w:rPr>
        <w:t>ня ХРАС ……………………..............45</w:t>
      </w:r>
      <w:r w:rsidR="001B569A" w:rsidRPr="009039C5">
        <w:rPr>
          <w:sz w:val="28"/>
          <w:szCs w:val="28"/>
          <w:lang w:val="uk-UA"/>
        </w:rPr>
        <w:t xml:space="preserve"> </w:t>
      </w:r>
      <w:r w:rsidRPr="009039C5">
        <w:rPr>
          <w:sz w:val="28"/>
          <w:szCs w:val="28"/>
          <w:lang w:val="uk-UA"/>
        </w:rPr>
        <w:t xml:space="preserve"> </w:t>
      </w:r>
      <w:r w:rsidRPr="009039C5">
        <w:rPr>
          <w:sz w:val="28"/>
          <w:szCs w:val="28"/>
          <w:lang w:val="uk-UA"/>
        </w:rPr>
        <w:br/>
        <w:t>   2.8. Статистична обробка даних…………….. …................</w:t>
      </w:r>
      <w:r w:rsidR="001B569A" w:rsidRPr="009039C5">
        <w:rPr>
          <w:sz w:val="28"/>
          <w:szCs w:val="28"/>
          <w:lang w:val="uk-UA"/>
        </w:rPr>
        <w:t>.............................</w:t>
      </w:r>
      <w:r w:rsidR="005E49D1">
        <w:rPr>
          <w:sz w:val="28"/>
          <w:szCs w:val="28"/>
          <w:lang w:val="uk-UA"/>
        </w:rPr>
        <w:t>47</w:t>
      </w:r>
    </w:p>
    <w:p w14:paraId="63D64A4F" w14:textId="7513CF6F" w:rsidR="006B5F78" w:rsidRPr="009039C5" w:rsidRDefault="006B5F78" w:rsidP="006B5F78">
      <w:pPr>
        <w:spacing w:line="360" w:lineRule="auto"/>
        <w:jc w:val="both"/>
        <w:rPr>
          <w:sz w:val="28"/>
          <w:szCs w:val="28"/>
          <w:lang w:val="uk-UA"/>
        </w:rPr>
      </w:pPr>
      <w:r w:rsidRPr="009039C5">
        <w:rPr>
          <w:sz w:val="28"/>
          <w:szCs w:val="28"/>
          <w:lang w:val="uk-UA"/>
        </w:rPr>
        <w:t xml:space="preserve">РОЗДІЛ 3.  </w:t>
      </w:r>
      <w:r w:rsidR="001B569A" w:rsidRPr="009039C5">
        <w:rPr>
          <w:sz w:val="28"/>
          <w:szCs w:val="28"/>
          <w:lang w:val="uk-UA"/>
        </w:rPr>
        <w:t xml:space="preserve">СТОМАТОЛОГІЧНИЙ СТАТУС У ДІТЕЙ З </w:t>
      </w:r>
      <w:r w:rsidR="00041834" w:rsidRPr="009039C5">
        <w:rPr>
          <w:sz w:val="28"/>
          <w:szCs w:val="28"/>
          <w:lang w:val="uk-UA"/>
        </w:rPr>
        <w:t>АЛЕРГІЧНИМИ ЗАХВОРЮВАННЯМИ</w:t>
      </w:r>
      <w:r w:rsidR="001B569A" w:rsidRPr="009039C5">
        <w:rPr>
          <w:sz w:val="28"/>
          <w:szCs w:val="28"/>
          <w:lang w:val="uk-UA"/>
        </w:rPr>
        <w:t xml:space="preserve"> </w:t>
      </w:r>
      <w:r w:rsidRPr="009039C5">
        <w:rPr>
          <w:sz w:val="28"/>
          <w:szCs w:val="28"/>
          <w:lang w:val="uk-UA"/>
        </w:rPr>
        <w:t>…………………………</w:t>
      </w:r>
      <w:r w:rsidR="00B155BE" w:rsidRPr="009039C5">
        <w:rPr>
          <w:sz w:val="28"/>
          <w:szCs w:val="28"/>
          <w:lang w:val="uk-UA"/>
        </w:rPr>
        <w:t>……………</w:t>
      </w:r>
      <w:r w:rsidR="00041834" w:rsidRPr="009039C5">
        <w:rPr>
          <w:sz w:val="28"/>
          <w:szCs w:val="28"/>
          <w:lang w:val="uk-UA"/>
        </w:rPr>
        <w:t>........................</w:t>
      </w:r>
      <w:r w:rsidR="005E49D1">
        <w:rPr>
          <w:sz w:val="28"/>
          <w:szCs w:val="28"/>
          <w:lang w:val="uk-UA"/>
        </w:rPr>
        <w:t>…48</w:t>
      </w:r>
    </w:p>
    <w:p w14:paraId="2EEDAA84" w14:textId="56A52122" w:rsidR="001B569A" w:rsidRPr="009039C5" w:rsidRDefault="001B569A" w:rsidP="001B569A">
      <w:pPr>
        <w:widowControl w:val="0"/>
        <w:spacing w:line="360" w:lineRule="auto"/>
        <w:jc w:val="both"/>
        <w:rPr>
          <w:sz w:val="28"/>
          <w:szCs w:val="28"/>
          <w:lang w:val="uk-UA"/>
        </w:rPr>
      </w:pPr>
      <w:r w:rsidRPr="009039C5">
        <w:rPr>
          <w:sz w:val="28"/>
          <w:szCs w:val="28"/>
          <w:lang w:val="uk-UA"/>
        </w:rPr>
        <w:t xml:space="preserve">   3.1. Ретроспективно-статистичний аналіз даних з історій хвороб дітей з </w:t>
      </w:r>
      <w:r w:rsidR="00041834" w:rsidRPr="009039C5">
        <w:rPr>
          <w:sz w:val="28"/>
          <w:szCs w:val="28"/>
          <w:lang w:val="uk-UA"/>
        </w:rPr>
        <w:t>алергічними захворюваннями</w:t>
      </w:r>
      <w:r w:rsidRPr="009039C5">
        <w:rPr>
          <w:sz w:val="28"/>
          <w:szCs w:val="28"/>
          <w:lang w:val="uk-UA"/>
        </w:rPr>
        <w:t xml:space="preserve"> ………………………</w:t>
      </w:r>
      <w:r w:rsidR="00041834" w:rsidRPr="009039C5">
        <w:rPr>
          <w:sz w:val="28"/>
          <w:szCs w:val="28"/>
          <w:lang w:val="uk-UA"/>
        </w:rPr>
        <w:t>...............</w:t>
      </w:r>
      <w:r w:rsidRPr="009039C5">
        <w:rPr>
          <w:sz w:val="28"/>
          <w:szCs w:val="28"/>
          <w:lang w:val="uk-UA"/>
        </w:rPr>
        <w:t>…………</w:t>
      </w:r>
      <w:r w:rsidR="005E49D1">
        <w:rPr>
          <w:sz w:val="28"/>
          <w:szCs w:val="28"/>
          <w:lang w:val="uk-UA"/>
        </w:rPr>
        <w:t>..........48</w:t>
      </w:r>
    </w:p>
    <w:p w14:paraId="6EB3606B" w14:textId="2C9704CF" w:rsidR="001B569A" w:rsidRPr="009039C5" w:rsidRDefault="00CD5D0E" w:rsidP="001B569A">
      <w:pPr>
        <w:widowControl w:val="0"/>
        <w:tabs>
          <w:tab w:val="left" w:pos="284"/>
        </w:tabs>
        <w:spacing w:line="360" w:lineRule="auto"/>
        <w:jc w:val="both"/>
        <w:rPr>
          <w:sz w:val="28"/>
          <w:szCs w:val="28"/>
          <w:lang w:val="uk-UA"/>
        </w:rPr>
      </w:pPr>
      <w:r w:rsidRPr="009039C5">
        <w:rPr>
          <w:sz w:val="28"/>
          <w:szCs w:val="28"/>
          <w:lang w:val="uk-UA"/>
        </w:rPr>
        <w:t xml:space="preserve">  </w:t>
      </w:r>
      <w:r w:rsidR="001B569A" w:rsidRPr="009039C5">
        <w:rPr>
          <w:sz w:val="28"/>
          <w:szCs w:val="28"/>
          <w:lang w:val="uk-UA"/>
        </w:rPr>
        <w:t xml:space="preserve"> 3.2. Аналіз стоматологічного статусу у дітей з </w:t>
      </w:r>
      <w:r w:rsidR="00041834" w:rsidRPr="009039C5">
        <w:rPr>
          <w:sz w:val="28"/>
          <w:szCs w:val="28"/>
          <w:lang w:val="uk-UA"/>
        </w:rPr>
        <w:t>алергічними захворюваннями..........................................................................................</w:t>
      </w:r>
      <w:r w:rsidR="005E49D1">
        <w:rPr>
          <w:sz w:val="28"/>
          <w:szCs w:val="28"/>
          <w:lang w:val="uk-UA"/>
        </w:rPr>
        <w:t>……..53</w:t>
      </w:r>
    </w:p>
    <w:p w14:paraId="7286DA3C" w14:textId="75C484A9" w:rsidR="001B569A" w:rsidRPr="009039C5" w:rsidRDefault="001B569A" w:rsidP="001B569A">
      <w:pPr>
        <w:spacing w:line="360" w:lineRule="auto"/>
        <w:jc w:val="both"/>
        <w:rPr>
          <w:sz w:val="28"/>
          <w:szCs w:val="28"/>
          <w:lang w:val="uk-UA"/>
        </w:rPr>
      </w:pPr>
      <w:r w:rsidRPr="009039C5">
        <w:rPr>
          <w:sz w:val="28"/>
          <w:szCs w:val="28"/>
          <w:lang w:val="uk-UA"/>
        </w:rPr>
        <w:lastRenderedPageBreak/>
        <w:t xml:space="preserve">РОЗДІЛ 4. РЕЗУЛЬТАТИ </w:t>
      </w:r>
      <w:r w:rsidR="00D856A6" w:rsidRPr="009039C5">
        <w:rPr>
          <w:sz w:val="28"/>
          <w:szCs w:val="28"/>
          <w:lang w:val="uk-UA"/>
        </w:rPr>
        <w:t>ЕКСПЕРИМЕНТАЛЬНИХ ДОСЛІДЖЕНЬ (морфологічні до</w:t>
      </w:r>
      <w:r w:rsidR="00B155BE" w:rsidRPr="009039C5">
        <w:rPr>
          <w:sz w:val="28"/>
          <w:szCs w:val="28"/>
          <w:lang w:val="uk-UA"/>
        </w:rPr>
        <w:t>с</w:t>
      </w:r>
      <w:r w:rsidR="005E49D1">
        <w:rPr>
          <w:sz w:val="28"/>
          <w:szCs w:val="28"/>
          <w:lang w:val="uk-UA"/>
        </w:rPr>
        <w:t>лідження) ……………………………………………………63</w:t>
      </w:r>
    </w:p>
    <w:p w14:paraId="3A6F2942" w14:textId="302D3566" w:rsidR="006B5F78" w:rsidRPr="009039C5" w:rsidRDefault="001B2A40" w:rsidP="001B2A40">
      <w:pPr>
        <w:spacing w:line="360" w:lineRule="auto"/>
        <w:jc w:val="both"/>
        <w:rPr>
          <w:sz w:val="28"/>
          <w:szCs w:val="28"/>
          <w:lang w:val="uk-UA"/>
        </w:rPr>
      </w:pPr>
      <w:r w:rsidRPr="009039C5">
        <w:rPr>
          <w:sz w:val="28"/>
          <w:szCs w:val="28"/>
          <w:lang w:val="uk-UA"/>
        </w:rPr>
        <w:t xml:space="preserve">    </w:t>
      </w:r>
      <w:r w:rsidR="006B5F78" w:rsidRPr="009039C5">
        <w:rPr>
          <w:sz w:val="28"/>
          <w:szCs w:val="28"/>
          <w:lang w:val="uk-UA"/>
        </w:rPr>
        <w:t xml:space="preserve">4.1. </w:t>
      </w:r>
      <w:r w:rsidR="00D856A6" w:rsidRPr="009039C5">
        <w:rPr>
          <w:sz w:val="28"/>
          <w:szCs w:val="28"/>
          <w:lang w:val="uk-UA"/>
        </w:rPr>
        <w:t xml:space="preserve">Морфофункціональний стан </w:t>
      </w:r>
      <w:r w:rsidR="00841736" w:rsidRPr="009039C5">
        <w:rPr>
          <w:sz w:val="28"/>
          <w:szCs w:val="28"/>
          <w:lang w:val="uk-UA"/>
        </w:rPr>
        <w:t xml:space="preserve"> тканин СОПР </w:t>
      </w:r>
      <w:r w:rsidRPr="009039C5">
        <w:rPr>
          <w:sz w:val="28"/>
          <w:szCs w:val="28"/>
          <w:lang w:val="uk-UA"/>
        </w:rPr>
        <w:t xml:space="preserve">тварин контрольної </w:t>
      </w:r>
      <w:r w:rsidR="00841736" w:rsidRPr="009039C5">
        <w:rPr>
          <w:sz w:val="28"/>
          <w:szCs w:val="28"/>
          <w:lang w:val="uk-UA"/>
        </w:rPr>
        <w:t>групи</w:t>
      </w:r>
      <w:r w:rsidRPr="009039C5">
        <w:rPr>
          <w:sz w:val="28"/>
          <w:szCs w:val="28"/>
          <w:lang w:val="uk-UA"/>
        </w:rPr>
        <w:t>...............................................................................................................</w:t>
      </w:r>
      <w:r w:rsidR="005E49D1">
        <w:rPr>
          <w:sz w:val="28"/>
          <w:szCs w:val="28"/>
          <w:lang w:val="uk-UA"/>
        </w:rPr>
        <w:t>........63</w:t>
      </w:r>
    </w:p>
    <w:p w14:paraId="558E8D63" w14:textId="2FA091FD" w:rsidR="006B5F78" w:rsidRPr="009039C5" w:rsidRDefault="001B2A40" w:rsidP="001B2A40">
      <w:pPr>
        <w:spacing w:line="360" w:lineRule="auto"/>
        <w:jc w:val="both"/>
        <w:rPr>
          <w:sz w:val="28"/>
          <w:szCs w:val="28"/>
          <w:lang w:val="uk-UA"/>
        </w:rPr>
      </w:pPr>
      <w:r w:rsidRPr="009039C5">
        <w:rPr>
          <w:sz w:val="28"/>
          <w:szCs w:val="28"/>
          <w:lang w:val="uk-UA"/>
        </w:rPr>
        <w:t xml:space="preserve">    </w:t>
      </w:r>
      <w:r w:rsidR="006B5F78" w:rsidRPr="009039C5">
        <w:rPr>
          <w:sz w:val="28"/>
          <w:szCs w:val="28"/>
          <w:lang w:val="uk-UA"/>
        </w:rPr>
        <w:t>4.2</w:t>
      </w:r>
      <w:r w:rsidR="00D856A6" w:rsidRPr="009039C5">
        <w:rPr>
          <w:sz w:val="28"/>
          <w:szCs w:val="28"/>
          <w:lang w:val="uk-UA"/>
        </w:rPr>
        <w:t xml:space="preserve">. Морфофункціональний стан  </w:t>
      </w:r>
      <w:r w:rsidR="00841736" w:rsidRPr="009039C5">
        <w:rPr>
          <w:sz w:val="28"/>
          <w:szCs w:val="28"/>
          <w:lang w:val="uk-UA"/>
        </w:rPr>
        <w:t xml:space="preserve">тканин СОПР тварин після формування </w:t>
      </w:r>
      <w:r w:rsidR="00D856A6" w:rsidRPr="009039C5">
        <w:rPr>
          <w:sz w:val="28"/>
          <w:szCs w:val="28"/>
          <w:lang w:val="uk-UA"/>
        </w:rPr>
        <w:t>ХРАС</w:t>
      </w:r>
      <w:r w:rsidR="00841736" w:rsidRPr="009039C5">
        <w:rPr>
          <w:sz w:val="28"/>
          <w:szCs w:val="28"/>
          <w:lang w:val="uk-UA"/>
        </w:rPr>
        <w:t>……………………………………………………</w:t>
      </w:r>
      <w:r w:rsidR="00D856A6" w:rsidRPr="009039C5">
        <w:rPr>
          <w:sz w:val="28"/>
          <w:szCs w:val="28"/>
          <w:lang w:val="uk-UA"/>
        </w:rPr>
        <w:t>……</w:t>
      </w:r>
      <w:r w:rsidR="00997E29" w:rsidRPr="009039C5">
        <w:rPr>
          <w:sz w:val="28"/>
          <w:szCs w:val="28"/>
          <w:lang w:val="uk-UA"/>
        </w:rPr>
        <w:t>…………………..68</w:t>
      </w:r>
    </w:p>
    <w:p w14:paraId="58D2E295" w14:textId="2055B958" w:rsidR="00841736" w:rsidRPr="009039C5" w:rsidRDefault="001B2A40" w:rsidP="001B2A40">
      <w:pPr>
        <w:spacing w:line="360" w:lineRule="auto"/>
        <w:jc w:val="both"/>
        <w:rPr>
          <w:sz w:val="28"/>
          <w:szCs w:val="28"/>
          <w:lang w:val="uk-UA"/>
        </w:rPr>
      </w:pPr>
      <w:r w:rsidRPr="009039C5">
        <w:rPr>
          <w:sz w:val="28"/>
          <w:szCs w:val="28"/>
          <w:lang w:val="uk-UA"/>
        </w:rPr>
        <w:t xml:space="preserve">    </w:t>
      </w:r>
      <w:r w:rsidR="00841736" w:rsidRPr="009039C5">
        <w:rPr>
          <w:sz w:val="28"/>
          <w:szCs w:val="28"/>
          <w:lang w:val="uk-UA"/>
        </w:rPr>
        <w:t xml:space="preserve">4.3. </w:t>
      </w:r>
      <w:r w:rsidR="00D856A6" w:rsidRPr="009039C5">
        <w:rPr>
          <w:sz w:val="28"/>
          <w:szCs w:val="28"/>
          <w:lang w:val="uk-UA"/>
        </w:rPr>
        <w:t xml:space="preserve">Морфофункціональний стан мікроциркуляторного русла </w:t>
      </w:r>
      <w:r w:rsidR="00841736" w:rsidRPr="009039C5">
        <w:rPr>
          <w:sz w:val="28"/>
          <w:szCs w:val="28"/>
          <w:lang w:val="uk-UA"/>
        </w:rPr>
        <w:t>СОПР після проведеного лікування сформованого ХРАС з використанням мукозального гелю, озону та їх комбінації ………………………………</w:t>
      </w:r>
      <w:r w:rsidR="00997E29" w:rsidRPr="009039C5">
        <w:rPr>
          <w:sz w:val="28"/>
          <w:szCs w:val="28"/>
          <w:lang w:val="uk-UA"/>
        </w:rPr>
        <w:t>……………………78</w:t>
      </w:r>
    </w:p>
    <w:p w14:paraId="2D4B633E" w14:textId="1BA2DB80" w:rsidR="006B5F78" w:rsidRPr="009039C5" w:rsidRDefault="006B5F78" w:rsidP="006B5F78">
      <w:pPr>
        <w:spacing w:line="360" w:lineRule="auto"/>
        <w:jc w:val="both"/>
        <w:rPr>
          <w:sz w:val="28"/>
          <w:szCs w:val="28"/>
          <w:lang w:val="uk-UA"/>
        </w:rPr>
      </w:pPr>
      <w:r w:rsidRPr="009039C5">
        <w:rPr>
          <w:sz w:val="28"/>
          <w:szCs w:val="28"/>
          <w:lang w:val="uk-UA"/>
        </w:rPr>
        <w:t>РОЗДІЛ 5. КЛІНІКО-ЛАБОРАТОРНІ РЕЗУЛЬТАТИ</w:t>
      </w:r>
      <w:r w:rsidR="00895696" w:rsidRPr="009039C5">
        <w:rPr>
          <w:sz w:val="28"/>
          <w:szCs w:val="28"/>
          <w:lang w:val="uk-UA"/>
        </w:rPr>
        <w:t xml:space="preserve"> ЕФЕКТИВНОСТІ</w:t>
      </w:r>
      <w:r w:rsidRPr="009039C5">
        <w:rPr>
          <w:sz w:val="28"/>
          <w:szCs w:val="28"/>
          <w:lang w:val="uk-UA"/>
        </w:rPr>
        <w:t xml:space="preserve"> ЛІКУВАННЯ ХРОНІЧНОГО </w:t>
      </w:r>
      <w:r w:rsidR="00841736" w:rsidRPr="009039C5">
        <w:rPr>
          <w:sz w:val="28"/>
          <w:szCs w:val="28"/>
          <w:lang w:val="uk-UA"/>
        </w:rPr>
        <w:t xml:space="preserve">РЕЦИДИВУЮЧОГО АФТОЗНОГО СТОМАТИТУ У ДІТЕЙ З </w:t>
      </w:r>
      <w:r w:rsidR="00041834" w:rsidRPr="009039C5">
        <w:rPr>
          <w:sz w:val="28"/>
          <w:szCs w:val="28"/>
          <w:lang w:val="uk-UA"/>
        </w:rPr>
        <w:t>АЛЕ</w:t>
      </w:r>
      <w:r w:rsidR="000D247F" w:rsidRPr="009039C5">
        <w:rPr>
          <w:sz w:val="28"/>
          <w:szCs w:val="28"/>
          <w:lang w:val="uk-UA"/>
        </w:rPr>
        <w:t>РГІЧНИМИ ЗАХВОРЮВАННЯМИ…….....</w:t>
      </w:r>
      <w:r w:rsidR="00997E29" w:rsidRPr="009039C5">
        <w:rPr>
          <w:sz w:val="28"/>
          <w:szCs w:val="28"/>
          <w:lang w:val="uk-UA"/>
        </w:rPr>
        <w:t>91</w:t>
      </w:r>
    </w:p>
    <w:p w14:paraId="402B17B1" w14:textId="06D0ABF1" w:rsidR="00CD5D0E" w:rsidRPr="009039C5" w:rsidRDefault="001B2A40" w:rsidP="001B2A40">
      <w:pPr>
        <w:spacing w:line="360" w:lineRule="auto"/>
        <w:jc w:val="both"/>
        <w:rPr>
          <w:sz w:val="28"/>
          <w:szCs w:val="28"/>
          <w:lang w:val="uk-UA"/>
        </w:rPr>
      </w:pPr>
      <w:r w:rsidRPr="009039C5">
        <w:rPr>
          <w:sz w:val="28"/>
          <w:szCs w:val="28"/>
          <w:lang w:val="uk-UA"/>
        </w:rPr>
        <w:t xml:space="preserve">     </w:t>
      </w:r>
      <w:r w:rsidR="00D856A6" w:rsidRPr="009039C5">
        <w:rPr>
          <w:sz w:val="28"/>
          <w:szCs w:val="28"/>
          <w:lang w:val="uk-UA"/>
        </w:rPr>
        <w:t xml:space="preserve">5.1. </w:t>
      </w:r>
      <w:r w:rsidR="00CD5D0E" w:rsidRPr="009039C5">
        <w:rPr>
          <w:sz w:val="28"/>
          <w:szCs w:val="28"/>
          <w:lang w:val="uk-UA"/>
        </w:rPr>
        <w:t>Клінічна оцінка ефективності лікув</w:t>
      </w:r>
      <w:r w:rsidR="00B155BE" w:rsidRPr="009039C5">
        <w:rPr>
          <w:sz w:val="28"/>
          <w:szCs w:val="28"/>
          <w:lang w:val="uk-UA"/>
        </w:rPr>
        <w:t>ально-профілактичних комплексів..............................................................................</w:t>
      </w:r>
      <w:r w:rsidR="00517ADE" w:rsidRPr="009039C5">
        <w:rPr>
          <w:sz w:val="28"/>
          <w:szCs w:val="28"/>
          <w:lang w:val="uk-UA"/>
        </w:rPr>
        <w:t>.</w:t>
      </w:r>
      <w:r w:rsidR="00997E29" w:rsidRPr="009039C5">
        <w:rPr>
          <w:sz w:val="28"/>
          <w:szCs w:val="28"/>
          <w:lang w:val="uk-UA"/>
        </w:rPr>
        <w:t>..............................91</w:t>
      </w:r>
    </w:p>
    <w:p w14:paraId="5038B6CB" w14:textId="7F2D4297" w:rsidR="006B5F78" w:rsidRPr="009039C5" w:rsidRDefault="00CD5D0E" w:rsidP="001B2A40">
      <w:pPr>
        <w:spacing w:line="360" w:lineRule="auto"/>
        <w:jc w:val="both"/>
        <w:rPr>
          <w:sz w:val="28"/>
          <w:szCs w:val="28"/>
          <w:lang w:val="uk-UA"/>
        </w:rPr>
      </w:pPr>
      <w:r w:rsidRPr="009039C5">
        <w:rPr>
          <w:sz w:val="28"/>
          <w:szCs w:val="28"/>
          <w:lang w:val="uk-UA"/>
        </w:rPr>
        <w:t xml:space="preserve">     5.2.</w:t>
      </w:r>
      <w:r w:rsidR="006B5F78" w:rsidRPr="009039C5">
        <w:rPr>
          <w:sz w:val="28"/>
          <w:szCs w:val="28"/>
          <w:lang w:val="uk-UA"/>
        </w:rPr>
        <w:t xml:space="preserve">Динаміка біохімічних показників ротової рідини </w:t>
      </w:r>
      <w:r w:rsidR="00D856A6" w:rsidRPr="009039C5">
        <w:rPr>
          <w:sz w:val="28"/>
          <w:szCs w:val="28"/>
          <w:lang w:val="uk-UA"/>
        </w:rPr>
        <w:t xml:space="preserve">дітей </w:t>
      </w:r>
      <w:r w:rsidR="006B5F78" w:rsidRPr="009039C5">
        <w:rPr>
          <w:sz w:val="28"/>
          <w:szCs w:val="28"/>
          <w:lang w:val="uk-UA"/>
        </w:rPr>
        <w:t xml:space="preserve">з </w:t>
      </w:r>
      <w:r w:rsidR="00D856A6" w:rsidRPr="009039C5">
        <w:rPr>
          <w:sz w:val="28"/>
          <w:szCs w:val="28"/>
          <w:lang w:val="uk-UA"/>
        </w:rPr>
        <w:t xml:space="preserve">ХРАС </w:t>
      </w:r>
      <w:r w:rsidR="006B5F78" w:rsidRPr="009039C5">
        <w:rPr>
          <w:sz w:val="28"/>
          <w:szCs w:val="28"/>
          <w:lang w:val="uk-UA"/>
        </w:rPr>
        <w:t xml:space="preserve">після застосування </w:t>
      </w:r>
      <w:r w:rsidR="00D856A6" w:rsidRPr="009039C5">
        <w:rPr>
          <w:sz w:val="28"/>
          <w:szCs w:val="28"/>
          <w:lang w:val="uk-UA"/>
        </w:rPr>
        <w:t>розроблених методів лікування</w:t>
      </w:r>
      <w:r w:rsidR="006B5F78" w:rsidRPr="009039C5">
        <w:rPr>
          <w:sz w:val="28"/>
          <w:szCs w:val="28"/>
          <w:lang w:val="uk-UA"/>
        </w:rPr>
        <w:t xml:space="preserve"> </w:t>
      </w:r>
      <w:r w:rsidR="00997E29" w:rsidRPr="009039C5">
        <w:rPr>
          <w:sz w:val="28"/>
          <w:szCs w:val="28"/>
          <w:lang w:val="uk-UA"/>
        </w:rPr>
        <w:t>………………………100</w:t>
      </w:r>
      <w:r w:rsidR="006B5F78" w:rsidRPr="009039C5">
        <w:rPr>
          <w:sz w:val="28"/>
          <w:szCs w:val="28"/>
          <w:lang w:val="uk-UA"/>
        </w:rPr>
        <w:br/>
        <w:t xml:space="preserve">  </w:t>
      </w:r>
      <w:r w:rsidR="001B2A40" w:rsidRPr="009039C5">
        <w:rPr>
          <w:sz w:val="28"/>
          <w:szCs w:val="28"/>
          <w:lang w:val="uk-UA"/>
        </w:rPr>
        <w:t xml:space="preserve"> </w:t>
      </w:r>
      <w:r w:rsidR="00895696" w:rsidRPr="009039C5">
        <w:rPr>
          <w:sz w:val="28"/>
          <w:szCs w:val="28"/>
          <w:lang w:val="uk-UA"/>
        </w:rPr>
        <w:t xml:space="preserve"> </w:t>
      </w:r>
      <w:r w:rsidR="006B5F78" w:rsidRPr="009039C5">
        <w:rPr>
          <w:sz w:val="28"/>
          <w:szCs w:val="28"/>
          <w:lang w:val="uk-UA"/>
        </w:rPr>
        <w:t>5.</w:t>
      </w:r>
      <w:r w:rsidRPr="009039C5">
        <w:rPr>
          <w:sz w:val="28"/>
          <w:szCs w:val="28"/>
          <w:lang w:val="uk-UA"/>
        </w:rPr>
        <w:t>2</w:t>
      </w:r>
      <w:r w:rsidR="006B5F78" w:rsidRPr="009039C5">
        <w:rPr>
          <w:sz w:val="28"/>
          <w:szCs w:val="28"/>
          <w:lang w:val="uk-UA"/>
        </w:rPr>
        <w:t>.1. Стан функціональної активності антиоксидантної системи порожнини рота в динаміці</w:t>
      </w:r>
      <w:r w:rsidR="00997E29" w:rsidRPr="009039C5">
        <w:rPr>
          <w:sz w:val="28"/>
          <w:szCs w:val="28"/>
          <w:lang w:val="uk-UA"/>
        </w:rPr>
        <w:t xml:space="preserve"> …………………………………………………...100</w:t>
      </w:r>
    </w:p>
    <w:p w14:paraId="2AC96D41" w14:textId="445452BF" w:rsidR="00895696" w:rsidRPr="009039C5" w:rsidRDefault="001B2A40" w:rsidP="001B2A40">
      <w:pPr>
        <w:spacing w:line="360" w:lineRule="auto"/>
        <w:jc w:val="both"/>
        <w:rPr>
          <w:sz w:val="28"/>
          <w:szCs w:val="28"/>
          <w:lang w:val="uk-UA"/>
        </w:rPr>
      </w:pPr>
      <w:r w:rsidRPr="009039C5">
        <w:rPr>
          <w:sz w:val="28"/>
          <w:szCs w:val="28"/>
          <w:lang w:val="uk-UA"/>
        </w:rPr>
        <w:t xml:space="preserve">        </w:t>
      </w:r>
      <w:r w:rsidR="00895696" w:rsidRPr="009039C5">
        <w:rPr>
          <w:sz w:val="28"/>
          <w:szCs w:val="28"/>
          <w:lang w:val="uk-UA"/>
        </w:rPr>
        <w:t xml:space="preserve"> </w:t>
      </w:r>
      <w:r w:rsidR="00CD5D0E" w:rsidRPr="009039C5">
        <w:rPr>
          <w:sz w:val="28"/>
          <w:szCs w:val="28"/>
          <w:lang w:val="uk-UA"/>
        </w:rPr>
        <w:t xml:space="preserve">  </w:t>
      </w:r>
      <w:r w:rsidR="006B5F78" w:rsidRPr="009039C5">
        <w:rPr>
          <w:sz w:val="28"/>
          <w:szCs w:val="28"/>
          <w:lang w:val="uk-UA"/>
        </w:rPr>
        <w:t>5.</w:t>
      </w:r>
      <w:r w:rsidR="00CD5D0E" w:rsidRPr="009039C5">
        <w:rPr>
          <w:sz w:val="28"/>
          <w:szCs w:val="28"/>
          <w:lang w:val="uk-UA"/>
        </w:rPr>
        <w:t>2</w:t>
      </w:r>
      <w:r w:rsidR="00895696" w:rsidRPr="009039C5">
        <w:rPr>
          <w:sz w:val="28"/>
          <w:szCs w:val="28"/>
          <w:lang w:val="uk-UA"/>
        </w:rPr>
        <w:t>.2</w:t>
      </w:r>
      <w:r w:rsidR="006B5F78" w:rsidRPr="009039C5">
        <w:rPr>
          <w:sz w:val="28"/>
          <w:szCs w:val="28"/>
          <w:lang w:val="uk-UA"/>
        </w:rPr>
        <w:t>. Динаміка зміни показників</w:t>
      </w:r>
      <w:r w:rsidRPr="009039C5">
        <w:rPr>
          <w:sz w:val="28"/>
          <w:szCs w:val="28"/>
          <w:lang w:val="uk-UA"/>
        </w:rPr>
        <w:t xml:space="preserve"> неспецифічної резистентності в </w:t>
      </w:r>
      <w:r w:rsidR="006B5F78" w:rsidRPr="009039C5">
        <w:rPr>
          <w:sz w:val="28"/>
          <w:szCs w:val="28"/>
          <w:lang w:val="uk-UA"/>
        </w:rPr>
        <w:t>порожнині рота під дією різних методів лікування ........................................</w:t>
      </w:r>
      <w:r w:rsidR="00997E29" w:rsidRPr="009039C5">
        <w:rPr>
          <w:sz w:val="28"/>
          <w:szCs w:val="28"/>
          <w:lang w:val="uk-UA"/>
        </w:rPr>
        <w:t>104</w:t>
      </w:r>
    </w:p>
    <w:p w14:paraId="0C71127C" w14:textId="35D7F9DF" w:rsidR="001B2A40" w:rsidRPr="009039C5" w:rsidRDefault="00CD5D0E" w:rsidP="00895696">
      <w:pPr>
        <w:tabs>
          <w:tab w:val="left" w:pos="426"/>
          <w:tab w:val="left" w:pos="851"/>
        </w:tabs>
        <w:spacing w:line="360" w:lineRule="auto"/>
        <w:jc w:val="both"/>
        <w:rPr>
          <w:sz w:val="28"/>
          <w:szCs w:val="28"/>
          <w:lang w:val="uk-UA"/>
        </w:rPr>
      </w:pPr>
      <w:r w:rsidRPr="009039C5">
        <w:rPr>
          <w:sz w:val="28"/>
          <w:szCs w:val="28"/>
          <w:lang w:val="uk-UA"/>
        </w:rPr>
        <w:t xml:space="preserve"> </w:t>
      </w:r>
      <w:r w:rsidRPr="009039C5">
        <w:rPr>
          <w:sz w:val="28"/>
          <w:szCs w:val="28"/>
          <w:lang w:val="uk-UA"/>
        </w:rPr>
        <w:tab/>
        <w:t xml:space="preserve">     5.2</w:t>
      </w:r>
      <w:r w:rsidR="00895696" w:rsidRPr="009039C5">
        <w:rPr>
          <w:sz w:val="28"/>
          <w:szCs w:val="28"/>
          <w:lang w:val="uk-UA"/>
        </w:rPr>
        <w:t xml:space="preserve">.3. </w:t>
      </w:r>
      <w:r w:rsidR="00D856A6" w:rsidRPr="009039C5">
        <w:rPr>
          <w:sz w:val="28"/>
          <w:szCs w:val="28"/>
          <w:lang w:val="uk-UA"/>
        </w:rPr>
        <w:t xml:space="preserve"> </w:t>
      </w:r>
      <w:r w:rsidR="00895696" w:rsidRPr="009039C5">
        <w:rPr>
          <w:sz w:val="28"/>
          <w:szCs w:val="28"/>
          <w:lang w:val="uk-UA"/>
        </w:rPr>
        <w:t>Динаміка ступеня  мікробног</w:t>
      </w:r>
      <w:r w:rsidR="00B155BE" w:rsidRPr="009039C5">
        <w:rPr>
          <w:sz w:val="28"/>
          <w:szCs w:val="28"/>
          <w:lang w:val="uk-UA"/>
        </w:rPr>
        <w:t>о</w:t>
      </w:r>
      <w:r w:rsidR="00997E29" w:rsidRPr="009039C5">
        <w:rPr>
          <w:sz w:val="28"/>
          <w:szCs w:val="28"/>
          <w:lang w:val="uk-UA"/>
        </w:rPr>
        <w:t xml:space="preserve"> обсіменіння порожнини рота..112</w:t>
      </w:r>
    </w:p>
    <w:p w14:paraId="68DED78A" w14:textId="03241993" w:rsidR="001B2A40" w:rsidRPr="009039C5" w:rsidRDefault="00CD5D0E" w:rsidP="001B2A40">
      <w:pPr>
        <w:spacing w:line="360" w:lineRule="auto"/>
        <w:jc w:val="both"/>
        <w:rPr>
          <w:sz w:val="28"/>
          <w:szCs w:val="28"/>
          <w:lang w:val="uk-UA"/>
        </w:rPr>
      </w:pPr>
      <w:r w:rsidRPr="009039C5">
        <w:rPr>
          <w:sz w:val="28"/>
          <w:szCs w:val="28"/>
          <w:lang w:val="uk-UA"/>
        </w:rPr>
        <w:t xml:space="preserve">      5.3</w:t>
      </w:r>
      <w:r w:rsidR="001B2A40" w:rsidRPr="009039C5">
        <w:rPr>
          <w:sz w:val="28"/>
          <w:szCs w:val="28"/>
          <w:lang w:val="uk-UA"/>
        </w:rPr>
        <w:t>. Ступінь дисбіозу порожнини рота  в динаміці лікування ………</w:t>
      </w:r>
      <w:r w:rsidR="00997E29" w:rsidRPr="009039C5">
        <w:rPr>
          <w:sz w:val="28"/>
          <w:szCs w:val="28"/>
          <w:lang w:val="uk-UA"/>
        </w:rPr>
        <w:t>….116</w:t>
      </w:r>
    </w:p>
    <w:p w14:paraId="47FFC7B0" w14:textId="6445D020" w:rsidR="00895696" w:rsidRPr="009039C5" w:rsidRDefault="00CD5D0E" w:rsidP="001B2A40">
      <w:pPr>
        <w:spacing w:line="360" w:lineRule="auto"/>
        <w:jc w:val="both"/>
        <w:rPr>
          <w:sz w:val="28"/>
          <w:szCs w:val="28"/>
          <w:lang w:val="uk-UA"/>
        </w:rPr>
      </w:pPr>
      <w:r w:rsidRPr="009039C5">
        <w:rPr>
          <w:sz w:val="28"/>
          <w:szCs w:val="28"/>
          <w:lang w:val="uk-UA"/>
        </w:rPr>
        <w:t xml:space="preserve">      5.4</w:t>
      </w:r>
      <w:r w:rsidR="00895696" w:rsidRPr="009039C5">
        <w:rPr>
          <w:sz w:val="28"/>
          <w:szCs w:val="28"/>
          <w:lang w:val="uk-UA"/>
        </w:rPr>
        <w:t xml:space="preserve">. Динаміка зміни показників кровотоку після застосування озонотерапії самостійно та в комбінації </w:t>
      </w:r>
      <w:r w:rsidR="00B155BE" w:rsidRPr="009039C5">
        <w:rPr>
          <w:sz w:val="28"/>
          <w:szCs w:val="28"/>
          <w:lang w:val="uk-UA"/>
        </w:rPr>
        <w:t>з мукозальним гелем ………………………</w:t>
      </w:r>
      <w:r w:rsidR="00997E29" w:rsidRPr="009039C5">
        <w:rPr>
          <w:sz w:val="28"/>
          <w:szCs w:val="28"/>
          <w:lang w:val="uk-UA"/>
        </w:rPr>
        <w:t>……120</w:t>
      </w:r>
      <w:r w:rsidR="00895696" w:rsidRPr="009039C5">
        <w:rPr>
          <w:sz w:val="28"/>
          <w:szCs w:val="28"/>
          <w:lang w:val="uk-UA"/>
        </w:rPr>
        <w:t xml:space="preserve"> </w:t>
      </w:r>
    </w:p>
    <w:p w14:paraId="3A9C7CC3" w14:textId="06994E8F" w:rsidR="00517ADE" w:rsidRPr="009039C5" w:rsidRDefault="00CD5D0E" w:rsidP="006B5F78">
      <w:pPr>
        <w:spacing w:line="360" w:lineRule="auto"/>
        <w:jc w:val="both"/>
        <w:rPr>
          <w:sz w:val="28"/>
          <w:szCs w:val="28"/>
          <w:lang w:val="uk-UA"/>
        </w:rPr>
      </w:pPr>
      <w:r w:rsidRPr="009039C5">
        <w:rPr>
          <w:sz w:val="28"/>
          <w:szCs w:val="28"/>
          <w:lang w:val="uk-UA"/>
        </w:rPr>
        <w:t xml:space="preserve">      5.5</w:t>
      </w:r>
      <w:r w:rsidR="001B2A40" w:rsidRPr="009039C5">
        <w:rPr>
          <w:sz w:val="28"/>
          <w:szCs w:val="28"/>
          <w:lang w:val="uk-UA"/>
        </w:rPr>
        <w:t>. Динаміка показників букального епітелію під дією розроблених методів лікуван</w:t>
      </w:r>
      <w:r w:rsidR="00B155BE" w:rsidRPr="009039C5">
        <w:rPr>
          <w:sz w:val="28"/>
          <w:szCs w:val="28"/>
          <w:lang w:val="uk-UA"/>
        </w:rPr>
        <w:t>ня</w:t>
      </w:r>
      <w:r w:rsidR="00997E29" w:rsidRPr="009039C5">
        <w:rPr>
          <w:sz w:val="28"/>
          <w:szCs w:val="28"/>
          <w:lang w:val="uk-UA"/>
        </w:rPr>
        <w:t xml:space="preserve"> ХРАС ……………………………………………………...128</w:t>
      </w:r>
    </w:p>
    <w:p w14:paraId="206B05CE" w14:textId="03646369" w:rsidR="00B155BE" w:rsidRPr="009039C5" w:rsidRDefault="006B5F78" w:rsidP="006B5F78">
      <w:pPr>
        <w:spacing w:line="360" w:lineRule="auto"/>
        <w:jc w:val="both"/>
        <w:rPr>
          <w:sz w:val="28"/>
          <w:szCs w:val="28"/>
          <w:lang w:val="uk-UA"/>
        </w:rPr>
      </w:pPr>
      <w:r w:rsidRPr="009039C5">
        <w:rPr>
          <w:sz w:val="28"/>
          <w:szCs w:val="28"/>
          <w:lang w:val="uk-UA"/>
        </w:rPr>
        <w:t>АНАЛІЗ ТА УЗАГАЛЬНЕННЯ РЕЗУЛЬТАТІ</w:t>
      </w:r>
      <w:r w:rsidR="00997E29" w:rsidRPr="009039C5">
        <w:rPr>
          <w:sz w:val="28"/>
          <w:szCs w:val="28"/>
          <w:lang w:val="uk-UA"/>
        </w:rPr>
        <w:t>В ДОСЛІДЖЕННЯ .......</w:t>
      </w:r>
      <w:r w:rsidR="00E828E2">
        <w:rPr>
          <w:sz w:val="28"/>
          <w:szCs w:val="28"/>
          <w:lang w:val="uk-UA"/>
        </w:rPr>
        <w:t>.......134</w:t>
      </w:r>
    </w:p>
    <w:p w14:paraId="44CA75D2" w14:textId="529C1F42" w:rsidR="006B5F78" w:rsidRPr="009039C5" w:rsidRDefault="006B5F78" w:rsidP="006B5F78">
      <w:pPr>
        <w:spacing w:line="360" w:lineRule="auto"/>
        <w:jc w:val="both"/>
        <w:rPr>
          <w:sz w:val="28"/>
          <w:szCs w:val="28"/>
          <w:lang w:val="uk-UA"/>
        </w:rPr>
      </w:pPr>
      <w:r w:rsidRPr="009039C5">
        <w:rPr>
          <w:sz w:val="28"/>
          <w:szCs w:val="28"/>
          <w:lang w:val="uk-UA"/>
        </w:rPr>
        <w:t>ВИСНОВКИ ........................................................................................................</w:t>
      </w:r>
      <w:r w:rsidR="00E828E2">
        <w:rPr>
          <w:sz w:val="28"/>
          <w:szCs w:val="28"/>
          <w:lang w:val="uk-UA"/>
        </w:rPr>
        <w:t>152</w:t>
      </w:r>
    </w:p>
    <w:p w14:paraId="6C086C76" w14:textId="08487F9D" w:rsidR="00540505" w:rsidRPr="009039C5" w:rsidRDefault="006B5F78" w:rsidP="000B481C">
      <w:pPr>
        <w:spacing w:line="360" w:lineRule="auto"/>
        <w:jc w:val="both"/>
        <w:rPr>
          <w:sz w:val="28"/>
          <w:szCs w:val="28"/>
          <w:lang w:val="uk-UA"/>
        </w:rPr>
      </w:pPr>
      <w:r w:rsidRPr="009039C5">
        <w:rPr>
          <w:sz w:val="28"/>
          <w:szCs w:val="28"/>
          <w:lang w:val="uk-UA"/>
        </w:rPr>
        <w:t>ПРАКТИЧНІ РЕКОМЕНДАЦІЇ ..............................................</w:t>
      </w:r>
      <w:r w:rsidR="00E828E2">
        <w:rPr>
          <w:sz w:val="28"/>
          <w:szCs w:val="28"/>
          <w:lang w:val="uk-UA"/>
        </w:rPr>
        <w:t>......................154</w:t>
      </w:r>
      <w:r w:rsidR="00D856A6" w:rsidRPr="009039C5">
        <w:rPr>
          <w:sz w:val="28"/>
          <w:szCs w:val="28"/>
          <w:lang w:val="uk-UA"/>
        </w:rPr>
        <w:t xml:space="preserve"> </w:t>
      </w:r>
      <w:r w:rsidRPr="009039C5">
        <w:rPr>
          <w:sz w:val="28"/>
          <w:szCs w:val="28"/>
          <w:lang w:val="uk-UA"/>
        </w:rPr>
        <w:t>СПИСОК ВИКОРИСТАНИХ ДЖЕРЕЛ ..........................................................</w:t>
      </w:r>
      <w:r w:rsidR="00E828E2">
        <w:rPr>
          <w:sz w:val="28"/>
          <w:szCs w:val="28"/>
          <w:lang w:val="uk-UA"/>
        </w:rPr>
        <w:t>155</w:t>
      </w:r>
    </w:p>
    <w:p w14:paraId="05355445" w14:textId="77777777" w:rsidR="006B5F78" w:rsidRPr="009039C5" w:rsidRDefault="006B5F78" w:rsidP="006B5F78">
      <w:pPr>
        <w:widowControl w:val="0"/>
        <w:autoSpaceDE w:val="0"/>
        <w:autoSpaceDN w:val="0"/>
        <w:adjustRightInd w:val="0"/>
        <w:spacing w:line="360" w:lineRule="auto"/>
        <w:jc w:val="center"/>
        <w:rPr>
          <w:b/>
          <w:sz w:val="28"/>
          <w:szCs w:val="28"/>
          <w:lang w:val="uk-UA"/>
        </w:rPr>
      </w:pPr>
      <w:r w:rsidRPr="009039C5">
        <w:rPr>
          <w:b/>
          <w:sz w:val="28"/>
          <w:szCs w:val="28"/>
          <w:lang w:val="uk-UA"/>
        </w:rPr>
        <w:lastRenderedPageBreak/>
        <w:t>ПЕРЕЛІК УМОВНИХ СКОРОЧЕНЬ</w:t>
      </w:r>
    </w:p>
    <w:p w14:paraId="69EE9116" w14:textId="77777777" w:rsidR="003641A3" w:rsidRPr="009039C5" w:rsidRDefault="003641A3" w:rsidP="006B5F78">
      <w:pPr>
        <w:widowControl w:val="0"/>
        <w:autoSpaceDE w:val="0"/>
        <w:autoSpaceDN w:val="0"/>
        <w:adjustRightInd w:val="0"/>
        <w:spacing w:line="360" w:lineRule="auto"/>
        <w:jc w:val="center"/>
        <w:rPr>
          <w:b/>
          <w:sz w:val="28"/>
          <w:szCs w:val="28"/>
          <w:lang w:val="uk-UA"/>
        </w:rPr>
      </w:pPr>
    </w:p>
    <w:p w14:paraId="0040F7C6" w14:textId="77777777" w:rsidR="006B5F78" w:rsidRPr="009039C5" w:rsidRDefault="00C866F7" w:rsidP="006B5F78">
      <w:pPr>
        <w:widowControl w:val="0"/>
        <w:autoSpaceDE w:val="0"/>
        <w:autoSpaceDN w:val="0"/>
        <w:adjustRightInd w:val="0"/>
        <w:spacing w:line="360" w:lineRule="auto"/>
        <w:rPr>
          <w:sz w:val="28"/>
          <w:szCs w:val="28"/>
          <w:lang w:val="uk-UA"/>
        </w:rPr>
      </w:pPr>
      <w:r w:rsidRPr="009039C5">
        <w:rPr>
          <w:sz w:val="28"/>
          <w:szCs w:val="28"/>
          <w:lang w:val="uk-UA"/>
        </w:rPr>
        <w:t>АМП -</w:t>
      </w:r>
      <w:r w:rsidR="003641A3" w:rsidRPr="009039C5">
        <w:rPr>
          <w:sz w:val="28"/>
          <w:szCs w:val="28"/>
          <w:lang w:val="uk-UA"/>
        </w:rPr>
        <w:t xml:space="preserve"> антимікробні пептиди</w:t>
      </w:r>
    </w:p>
    <w:p w14:paraId="576E274B" w14:textId="77777777" w:rsidR="003641A3" w:rsidRPr="009039C5" w:rsidRDefault="00C866F7" w:rsidP="003641A3">
      <w:pPr>
        <w:widowControl w:val="0"/>
        <w:autoSpaceDE w:val="0"/>
        <w:autoSpaceDN w:val="0"/>
        <w:adjustRightInd w:val="0"/>
        <w:spacing w:line="360" w:lineRule="auto"/>
        <w:rPr>
          <w:sz w:val="28"/>
          <w:szCs w:val="28"/>
          <w:lang w:val="uk-UA"/>
        </w:rPr>
      </w:pPr>
      <w:r w:rsidRPr="009039C5">
        <w:rPr>
          <w:sz w:val="28"/>
          <w:szCs w:val="28"/>
          <w:lang w:val="uk-UA"/>
        </w:rPr>
        <w:t>АОС -</w:t>
      </w:r>
      <w:r w:rsidR="006B5F78" w:rsidRPr="009039C5">
        <w:rPr>
          <w:sz w:val="28"/>
          <w:szCs w:val="28"/>
          <w:lang w:val="uk-UA"/>
        </w:rPr>
        <w:t xml:space="preserve"> антиоксидантна система</w:t>
      </w:r>
      <w:r w:rsidR="003641A3" w:rsidRPr="009039C5">
        <w:rPr>
          <w:sz w:val="28"/>
          <w:szCs w:val="28"/>
          <w:lang w:val="uk-UA"/>
        </w:rPr>
        <w:t xml:space="preserve"> </w:t>
      </w:r>
    </w:p>
    <w:p w14:paraId="37E64336" w14:textId="77777777" w:rsidR="00C866F7" w:rsidRPr="009039C5" w:rsidRDefault="00C866F7" w:rsidP="003641A3">
      <w:pPr>
        <w:widowControl w:val="0"/>
        <w:autoSpaceDE w:val="0"/>
        <w:autoSpaceDN w:val="0"/>
        <w:adjustRightInd w:val="0"/>
        <w:spacing w:line="360" w:lineRule="auto"/>
        <w:rPr>
          <w:sz w:val="28"/>
          <w:szCs w:val="28"/>
          <w:lang w:val="uk-UA"/>
        </w:rPr>
      </w:pPr>
      <w:r w:rsidRPr="009039C5">
        <w:rPr>
          <w:sz w:val="28"/>
          <w:szCs w:val="28"/>
          <w:lang w:val="uk-UA"/>
        </w:rPr>
        <w:t>ГХКГ - генералізований хронічний катаральний гінгівіт</w:t>
      </w:r>
    </w:p>
    <w:p w14:paraId="17AD441D" w14:textId="77777777" w:rsidR="003641A3" w:rsidRPr="009039C5" w:rsidRDefault="003641A3" w:rsidP="003641A3">
      <w:pPr>
        <w:widowControl w:val="0"/>
        <w:autoSpaceDE w:val="0"/>
        <w:autoSpaceDN w:val="0"/>
        <w:adjustRightInd w:val="0"/>
        <w:spacing w:line="360" w:lineRule="auto"/>
        <w:rPr>
          <w:sz w:val="28"/>
          <w:szCs w:val="28"/>
          <w:lang w:val="uk-UA"/>
        </w:rPr>
      </w:pPr>
      <w:r w:rsidRPr="009039C5">
        <w:rPr>
          <w:sz w:val="28"/>
          <w:szCs w:val="28"/>
          <w:lang w:val="uk-UA"/>
        </w:rPr>
        <w:t>КБЕ - клітини букального епітелію</w:t>
      </w:r>
    </w:p>
    <w:p w14:paraId="6D1AC9AD" w14:textId="77777777" w:rsidR="003641A3" w:rsidRPr="009039C5" w:rsidRDefault="003641A3" w:rsidP="003641A3">
      <w:pPr>
        <w:widowControl w:val="0"/>
        <w:autoSpaceDE w:val="0"/>
        <w:autoSpaceDN w:val="0"/>
        <w:adjustRightInd w:val="0"/>
        <w:spacing w:line="360" w:lineRule="auto"/>
        <w:rPr>
          <w:sz w:val="28"/>
          <w:szCs w:val="28"/>
          <w:lang w:val="uk-UA"/>
        </w:rPr>
      </w:pPr>
      <w:r w:rsidRPr="009039C5">
        <w:rPr>
          <w:sz w:val="28"/>
          <w:szCs w:val="28"/>
          <w:lang w:val="uk-UA"/>
        </w:rPr>
        <w:t>КПІ - комплексний пародонтальний індекс</w:t>
      </w:r>
    </w:p>
    <w:p w14:paraId="224FE234" w14:textId="77777777" w:rsidR="003641A3" w:rsidRPr="009039C5" w:rsidRDefault="003641A3" w:rsidP="003641A3">
      <w:pPr>
        <w:widowControl w:val="0"/>
        <w:autoSpaceDE w:val="0"/>
        <w:autoSpaceDN w:val="0"/>
        <w:adjustRightInd w:val="0"/>
        <w:spacing w:line="360" w:lineRule="auto"/>
        <w:rPr>
          <w:sz w:val="28"/>
          <w:szCs w:val="28"/>
          <w:lang w:val="uk-UA"/>
        </w:rPr>
      </w:pPr>
      <w:r w:rsidRPr="009039C5">
        <w:rPr>
          <w:sz w:val="28"/>
          <w:szCs w:val="28"/>
          <w:lang w:val="uk-UA"/>
        </w:rPr>
        <w:t>МКА - моноклональні антитіла</w:t>
      </w:r>
    </w:p>
    <w:p w14:paraId="4119C3B4" w14:textId="77777777" w:rsidR="003641A3" w:rsidRPr="009039C5" w:rsidRDefault="00C866F7" w:rsidP="003641A3">
      <w:pPr>
        <w:widowControl w:val="0"/>
        <w:autoSpaceDE w:val="0"/>
        <w:autoSpaceDN w:val="0"/>
        <w:adjustRightInd w:val="0"/>
        <w:spacing w:line="360" w:lineRule="auto"/>
        <w:rPr>
          <w:sz w:val="28"/>
          <w:szCs w:val="28"/>
          <w:lang w:val="uk-UA"/>
        </w:rPr>
      </w:pPr>
      <w:r w:rsidRPr="009039C5">
        <w:rPr>
          <w:sz w:val="28"/>
          <w:szCs w:val="28"/>
          <w:lang w:val="uk-UA"/>
        </w:rPr>
        <w:t>СОПР-</w:t>
      </w:r>
      <w:r w:rsidR="006B5F78" w:rsidRPr="009039C5">
        <w:rPr>
          <w:sz w:val="28"/>
          <w:szCs w:val="28"/>
          <w:lang w:val="uk-UA"/>
        </w:rPr>
        <w:t xml:space="preserve"> слизова оболонка порожнини рота</w:t>
      </w:r>
      <w:r w:rsidR="003641A3" w:rsidRPr="009039C5">
        <w:rPr>
          <w:sz w:val="28"/>
          <w:szCs w:val="28"/>
          <w:lang w:val="uk-UA"/>
        </w:rPr>
        <w:t xml:space="preserve"> </w:t>
      </w:r>
    </w:p>
    <w:p w14:paraId="1475AA88" w14:textId="77777777" w:rsidR="006B5F78" w:rsidRPr="009039C5" w:rsidRDefault="00C866F7" w:rsidP="006B5F78">
      <w:pPr>
        <w:widowControl w:val="0"/>
        <w:autoSpaceDE w:val="0"/>
        <w:autoSpaceDN w:val="0"/>
        <w:adjustRightInd w:val="0"/>
        <w:spacing w:line="360" w:lineRule="auto"/>
        <w:rPr>
          <w:sz w:val="28"/>
          <w:szCs w:val="28"/>
          <w:lang w:val="uk-UA"/>
        </w:rPr>
      </w:pPr>
      <w:r w:rsidRPr="009039C5">
        <w:rPr>
          <w:sz w:val="28"/>
          <w:szCs w:val="28"/>
          <w:lang w:val="uk-UA"/>
        </w:rPr>
        <w:t>ФМС -</w:t>
      </w:r>
      <w:r w:rsidR="003641A3" w:rsidRPr="009039C5">
        <w:rPr>
          <w:sz w:val="28"/>
          <w:szCs w:val="28"/>
          <w:lang w:val="uk-UA"/>
        </w:rPr>
        <w:t xml:space="preserve"> фізіологічна мікробна система</w:t>
      </w:r>
    </w:p>
    <w:p w14:paraId="011BEA98" w14:textId="77777777" w:rsidR="006B5F78" w:rsidRPr="009039C5" w:rsidRDefault="00C866F7" w:rsidP="006B5F78">
      <w:pPr>
        <w:widowControl w:val="0"/>
        <w:autoSpaceDE w:val="0"/>
        <w:autoSpaceDN w:val="0"/>
        <w:adjustRightInd w:val="0"/>
        <w:spacing w:line="360" w:lineRule="auto"/>
        <w:rPr>
          <w:sz w:val="28"/>
          <w:szCs w:val="28"/>
          <w:lang w:val="uk-UA"/>
        </w:rPr>
      </w:pPr>
      <w:r w:rsidRPr="009039C5">
        <w:rPr>
          <w:sz w:val="28"/>
          <w:szCs w:val="28"/>
          <w:lang w:val="uk-UA"/>
        </w:rPr>
        <w:t>ХРАС -</w:t>
      </w:r>
      <w:r w:rsidR="00BD3272" w:rsidRPr="009039C5">
        <w:rPr>
          <w:sz w:val="28"/>
          <w:szCs w:val="28"/>
          <w:lang w:val="uk-UA"/>
        </w:rPr>
        <w:t xml:space="preserve"> хронічний рецидивуючий афтозний стоматит</w:t>
      </w:r>
    </w:p>
    <w:p w14:paraId="27036BC3" w14:textId="77777777" w:rsidR="003641A3" w:rsidRPr="009039C5" w:rsidRDefault="00C866F7" w:rsidP="003641A3">
      <w:pPr>
        <w:widowControl w:val="0"/>
        <w:autoSpaceDE w:val="0"/>
        <w:autoSpaceDN w:val="0"/>
        <w:adjustRightInd w:val="0"/>
        <w:spacing w:line="360" w:lineRule="auto"/>
        <w:rPr>
          <w:sz w:val="28"/>
          <w:szCs w:val="28"/>
          <w:lang w:val="uk-UA"/>
        </w:rPr>
      </w:pPr>
      <w:r w:rsidRPr="009039C5">
        <w:rPr>
          <w:sz w:val="28"/>
          <w:szCs w:val="28"/>
          <w:lang w:val="uk-UA"/>
        </w:rPr>
        <w:t>Ш-П -</w:t>
      </w:r>
      <w:r w:rsidR="003641A3" w:rsidRPr="009039C5">
        <w:rPr>
          <w:sz w:val="28"/>
          <w:szCs w:val="28"/>
          <w:lang w:val="uk-UA"/>
        </w:rPr>
        <w:t xml:space="preserve"> проба Шилера-Писарєва</w:t>
      </w:r>
    </w:p>
    <w:p w14:paraId="33456ED8" w14:textId="77777777" w:rsidR="003F617F" w:rsidRPr="009039C5" w:rsidRDefault="003F617F" w:rsidP="006B5F78">
      <w:pPr>
        <w:widowControl w:val="0"/>
        <w:autoSpaceDE w:val="0"/>
        <w:autoSpaceDN w:val="0"/>
        <w:adjustRightInd w:val="0"/>
        <w:spacing w:line="360" w:lineRule="auto"/>
        <w:rPr>
          <w:sz w:val="28"/>
          <w:szCs w:val="28"/>
          <w:lang w:val="uk-UA"/>
        </w:rPr>
      </w:pPr>
      <w:r w:rsidRPr="009039C5">
        <w:rPr>
          <w:sz w:val="28"/>
          <w:szCs w:val="28"/>
          <w:lang w:val="uk-UA"/>
        </w:rPr>
        <w:t>eNOs - ендотеліальна NO-синтаза</w:t>
      </w:r>
    </w:p>
    <w:p w14:paraId="09BA2971" w14:textId="77777777" w:rsidR="003641A3" w:rsidRPr="009039C5" w:rsidRDefault="00C866F7" w:rsidP="003641A3">
      <w:pPr>
        <w:widowControl w:val="0"/>
        <w:autoSpaceDE w:val="0"/>
        <w:autoSpaceDN w:val="0"/>
        <w:adjustRightInd w:val="0"/>
        <w:spacing w:line="360" w:lineRule="auto"/>
        <w:rPr>
          <w:sz w:val="28"/>
          <w:szCs w:val="28"/>
          <w:lang w:val="uk-UA"/>
        </w:rPr>
      </w:pPr>
      <w:r w:rsidRPr="009039C5">
        <w:rPr>
          <w:sz w:val="28"/>
          <w:szCs w:val="28"/>
          <w:lang w:val="uk-UA"/>
        </w:rPr>
        <w:t>HD -</w:t>
      </w:r>
      <w:r w:rsidR="003641A3" w:rsidRPr="009039C5">
        <w:rPr>
          <w:sz w:val="28"/>
          <w:szCs w:val="28"/>
          <w:lang w:val="uk-UA"/>
        </w:rPr>
        <w:t xml:space="preserve"> (human defensin) людський α-дефензін клітин Панета</w:t>
      </w:r>
    </w:p>
    <w:p w14:paraId="05435903" w14:textId="77777777" w:rsidR="003641A3" w:rsidRPr="009039C5" w:rsidRDefault="00C866F7" w:rsidP="003641A3">
      <w:pPr>
        <w:widowControl w:val="0"/>
        <w:autoSpaceDE w:val="0"/>
        <w:autoSpaceDN w:val="0"/>
        <w:adjustRightInd w:val="0"/>
        <w:spacing w:line="360" w:lineRule="auto"/>
        <w:rPr>
          <w:sz w:val="28"/>
          <w:szCs w:val="28"/>
          <w:lang w:val="uk-UA"/>
        </w:rPr>
      </w:pPr>
      <w:r w:rsidRPr="009039C5">
        <w:rPr>
          <w:sz w:val="28"/>
          <w:szCs w:val="28"/>
          <w:lang w:val="uk-UA"/>
        </w:rPr>
        <w:t>HNP -</w:t>
      </w:r>
      <w:r w:rsidR="003641A3" w:rsidRPr="009039C5">
        <w:rPr>
          <w:sz w:val="28"/>
          <w:szCs w:val="28"/>
          <w:lang w:val="uk-UA"/>
        </w:rPr>
        <w:t xml:space="preserve"> (human neutrophils peptid) нейтрофільний мієлоїдний α-дефензін</w:t>
      </w:r>
    </w:p>
    <w:p w14:paraId="03BA7DF8" w14:textId="77777777" w:rsidR="003F617F" w:rsidRPr="009039C5" w:rsidRDefault="003F617F" w:rsidP="006B5F78">
      <w:pPr>
        <w:widowControl w:val="0"/>
        <w:autoSpaceDE w:val="0"/>
        <w:autoSpaceDN w:val="0"/>
        <w:adjustRightInd w:val="0"/>
        <w:spacing w:line="360" w:lineRule="auto"/>
        <w:rPr>
          <w:sz w:val="28"/>
          <w:szCs w:val="28"/>
          <w:lang w:val="uk-UA"/>
        </w:rPr>
      </w:pPr>
      <w:r w:rsidRPr="009039C5">
        <w:rPr>
          <w:sz w:val="28"/>
          <w:szCs w:val="28"/>
          <w:lang w:val="uk-UA"/>
        </w:rPr>
        <w:t>iNOs - індуцибельна NO-синтаза</w:t>
      </w:r>
    </w:p>
    <w:p w14:paraId="65E9C6EF" w14:textId="0D87E3E1" w:rsidR="00F52CB8" w:rsidRPr="009039C5" w:rsidRDefault="00F52CB8" w:rsidP="003641A3">
      <w:pPr>
        <w:widowControl w:val="0"/>
        <w:autoSpaceDE w:val="0"/>
        <w:autoSpaceDN w:val="0"/>
        <w:adjustRightInd w:val="0"/>
        <w:spacing w:line="360" w:lineRule="auto"/>
        <w:rPr>
          <w:bCs/>
          <w:sz w:val="28"/>
          <w:szCs w:val="28"/>
          <w:lang w:val="uk-UA"/>
        </w:rPr>
      </w:pPr>
      <w:r w:rsidRPr="009039C5">
        <w:rPr>
          <w:bCs/>
          <w:sz w:val="28"/>
          <w:szCs w:val="28"/>
          <w:lang w:val="uk-UA"/>
        </w:rPr>
        <w:t>PI - індекс пульсації Гослінга</w:t>
      </w:r>
    </w:p>
    <w:p w14:paraId="3476E78F" w14:textId="1ED6CACD" w:rsidR="00F52CB8" w:rsidRPr="009039C5" w:rsidRDefault="003F617F" w:rsidP="006B5F78">
      <w:pPr>
        <w:widowControl w:val="0"/>
        <w:autoSpaceDE w:val="0"/>
        <w:autoSpaceDN w:val="0"/>
        <w:adjustRightInd w:val="0"/>
        <w:spacing w:line="360" w:lineRule="auto"/>
        <w:rPr>
          <w:sz w:val="28"/>
          <w:szCs w:val="28"/>
          <w:lang w:val="uk-UA"/>
        </w:rPr>
      </w:pPr>
      <w:r w:rsidRPr="009039C5">
        <w:rPr>
          <w:sz w:val="28"/>
          <w:szCs w:val="28"/>
          <w:lang w:val="uk-UA"/>
        </w:rPr>
        <w:t>РМА - папілярно-маргінально-альвеолряний індекс</w:t>
      </w:r>
    </w:p>
    <w:p w14:paraId="60A4BA54" w14:textId="77777777" w:rsidR="00F52CB8" w:rsidRPr="009039C5" w:rsidRDefault="00F52CB8" w:rsidP="00F52CB8">
      <w:pPr>
        <w:widowControl w:val="0"/>
        <w:autoSpaceDE w:val="0"/>
        <w:autoSpaceDN w:val="0"/>
        <w:adjustRightInd w:val="0"/>
        <w:spacing w:line="360" w:lineRule="auto"/>
        <w:rPr>
          <w:sz w:val="28"/>
          <w:szCs w:val="28"/>
          <w:lang w:val="uk-UA"/>
        </w:rPr>
      </w:pPr>
      <w:r w:rsidRPr="009039C5">
        <w:rPr>
          <w:bCs/>
          <w:sz w:val="28"/>
          <w:szCs w:val="28"/>
          <w:lang w:val="uk-UA"/>
        </w:rPr>
        <w:t>Qam - середня об’ємна швидкість</w:t>
      </w:r>
    </w:p>
    <w:p w14:paraId="2A8D11CB" w14:textId="77777777" w:rsidR="00F52CB8" w:rsidRPr="009039C5" w:rsidRDefault="00F52CB8" w:rsidP="00F52CB8">
      <w:pPr>
        <w:widowControl w:val="0"/>
        <w:autoSpaceDE w:val="0"/>
        <w:autoSpaceDN w:val="0"/>
        <w:adjustRightInd w:val="0"/>
        <w:spacing w:line="360" w:lineRule="auto"/>
        <w:rPr>
          <w:bCs/>
          <w:sz w:val="28"/>
          <w:szCs w:val="28"/>
          <w:lang w:val="uk-UA"/>
        </w:rPr>
      </w:pPr>
      <w:r w:rsidRPr="009039C5">
        <w:rPr>
          <w:bCs/>
          <w:sz w:val="28"/>
          <w:szCs w:val="28"/>
          <w:lang w:val="uk-UA"/>
        </w:rPr>
        <w:t>Qas - максимальна об’ємна швидкість</w:t>
      </w:r>
    </w:p>
    <w:p w14:paraId="509E36AF" w14:textId="312EE926" w:rsidR="00F52CB8" w:rsidRPr="009039C5" w:rsidRDefault="00F52CB8" w:rsidP="006B5F78">
      <w:pPr>
        <w:widowControl w:val="0"/>
        <w:autoSpaceDE w:val="0"/>
        <w:autoSpaceDN w:val="0"/>
        <w:adjustRightInd w:val="0"/>
        <w:spacing w:line="360" w:lineRule="auto"/>
        <w:rPr>
          <w:sz w:val="28"/>
          <w:szCs w:val="28"/>
          <w:lang w:val="uk-UA"/>
        </w:rPr>
      </w:pPr>
      <w:r w:rsidRPr="009039C5">
        <w:rPr>
          <w:bCs/>
          <w:sz w:val="28"/>
          <w:szCs w:val="28"/>
          <w:lang w:val="uk-UA"/>
        </w:rPr>
        <w:t>RI - індекс опору Пурсело</w:t>
      </w:r>
    </w:p>
    <w:p w14:paraId="5A0572E2" w14:textId="77777777" w:rsidR="003F617F" w:rsidRPr="009039C5" w:rsidRDefault="003F617F" w:rsidP="006B5F78">
      <w:pPr>
        <w:widowControl w:val="0"/>
        <w:autoSpaceDE w:val="0"/>
        <w:autoSpaceDN w:val="0"/>
        <w:adjustRightInd w:val="0"/>
        <w:spacing w:line="360" w:lineRule="auto"/>
        <w:rPr>
          <w:sz w:val="28"/>
          <w:szCs w:val="28"/>
          <w:lang w:val="uk-UA"/>
        </w:rPr>
      </w:pPr>
      <w:r w:rsidRPr="009039C5">
        <w:rPr>
          <w:sz w:val="28"/>
          <w:szCs w:val="28"/>
          <w:lang w:val="uk-UA"/>
        </w:rPr>
        <w:t>sIgA - секреторний імуноглобулін А</w:t>
      </w:r>
    </w:p>
    <w:p w14:paraId="4CAE4A18" w14:textId="77777777" w:rsidR="00F52CB8" w:rsidRPr="009039C5" w:rsidRDefault="00F52CB8" w:rsidP="00F52CB8">
      <w:pPr>
        <w:widowControl w:val="0"/>
        <w:autoSpaceDE w:val="0"/>
        <w:autoSpaceDN w:val="0"/>
        <w:adjustRightInd w:val="0"/>
        <w:spacing w:line="360" w:lineRule="auto"/>
        <w:rPr>
          <w:bCs/>
          <w:sz w:val="28"/>
          <w:szCs w:val="28"/>
          <w:lang w:val="uk-UA"/>
        </w:rPr>
      </w:pPr>
      <w:r w:rsidRPr="009039C5">
        <w:rPr>
          <w:bCs/>
          <w:sz w:val="28"/>
          <w:szCs w:val="28"/>
          <w:lang w:val="uk-UA"/>
        </w:rPr>
        <w:t>Vam - середня лінійна швидкість</w:t>
      </w:r>
    </w:p>
    <w:p w14:paraId="555D5348" w14:textId="77777777" w:rsidR="00F52CB8" w:rsidRPr="009039C5" w:rsidRDefault="00F52CB8" w:rsidP="00F52CB8">
      <w:pPr>
        <w:widowControl w:val="0"/>
        <w:autoSpaceDE w:val="0"/>
        <w:autoSpaceDN w:val="0"/>
        <w:adjustRightInd w:val="0"/>
        <w:spacing w:line="360" w:lineRule="auto"/>
        <w:rPr>
          <w:bCs/>
          <w:sz w:val="28"/>
          <w:szCs w:val="28"/>
          <w:lang w:val="uk-UA"/>
        </w:rPr>
      </w:pPr>
      <w:r w:rsidRPr="009039C5">
        <w:rPr>
          <w:bCs/>
          <w:sz w:val="28"/>
          <w:szCs w:val="28"/>
          <w:lang w:val="uk-UA"/>
        </w:rPr>
        <w:t>Vas - максимальна систолічна швидкість</w:t>
      </w:r>
    </w:p>
    <w:p w14:paraId="7850E5D1" w14:textId="77777777" w:rsidR="00F52CB8" w:rsidRPr="009039C5" w:rsidRDefault="00F52CB8" w:rsidP="00F52CB8">
      <w:pPr>
        <w:widowControl w:val="0"/>
        <w:autoSpaceDE w:val="0"/>
        <w:autoSpaceDN w:val="0"/>
        <w:adjustRightInd w:val="0"/>
        <w:spacing w:line="360" w:lineRule="auto"/>
        <w:rPr>
          <w:bCs/>
          <w:sz w:val="28"/>
          <w:szCs w:val="28"/>
          <w:lang w:val="uk-UA"/>
        </w:rPr>
      </w:pPr>
      <w:r w:rsidRPr="009039C5">
        <w:rPr>
          <w:bCs/>
          <w:sz w:val="28"/>
          <w:szCs w:val="28"/>
          <w:lang w:val="uk-UA"/>
        </w:rPr>
        <w:t>Vakd - кінцева діастолічна швидкість по кривій середньої швидкості</w:t>
      </w:r>
    </w:p>
    <w:p w14:paraId="3C9C2117" w14:textId="77777777" w:rsidR="00F52CB8" w:rsidRPr="009039C5" w:rsidRDefault="00F52CB8" w:rsidP="006B5F78">
      <w:pPr>
        <w:widowControl w:val="0"/>
        <w:autoSpaceDE w:val="0"/>
        <w:autoSpaceDN w:val="0"/>
        <w:adjustRightInd w:val="0"/>
        <w:spacing w:line="360" w:lineRule="auto"/>
        <w:rPr>
          <w:sz w:val="28"/>
          <w:szCs w:val="28"/>
          <w:lang w:val="uk-UA"/>
        </w:rPr>
      </w:pPr>
    </w:p>
    <w:p w14:paraId="1E153340" w14:textId="77777777" w:rsidR="00E85C71" w:rsidRDefault="00E85C71" w:rsidP="00E85C71">
      <w:pPr>
        <w:widowControl w:val="0"/>
        <w:autoSpaceDE w:val="0"/>
        <w:autoSpaceDN w:val="0"/>
        <w:adjustRightInd w:val="0"/>
        <w:spacing w:line="360" w:lineRule="auto"/>
        <w:rPr>
          <w:sz w:val="28"/>
          <w:szCs w:val="28"/>
          <w:lang w:val="uk-UA"/>
        </w:rPr>
      </w:pPr>
    </w:p>
    <w:p w14:paraId="1344733C" w14:textId="77777777" w:rsidR="00A92F9C" w:rsidRPr="009039C5" w:rsidRDefault="00A92F9C" w:rsidP="00E85C71">
      <w:pPr>
        <w:widowControl w:val="0"/>
        <w:autoSpaceDE w:val="0"/>
        <w:autoSpaceDN w:val="0"/>
        <w:adjustRightInd w:val="0"/>
        <w:spacing w:line="360" w:lineRule="auto"/>
        <w:rPr>
          <w:sz w:val="28"/>
          <w:szCs w:val="28"/>
          <w:lang w:val="uk-UA"/>
        </w:rPr>
      </w:pPr>
    </w:p>
    <w:p w14:paraId="2E5BEE5A" w14:textId="77777777" w:rsidR="003F617F" w:rsidRPr="009039C5" w:rsidRDefault="003F617F" w:rsidP="006B5F78">
      <w:pPr>
        <w:widowControl w:val="0"/>
        <w:autoSpaceDE w:val="0"/>
        <w:autoSpaceDN w:val="0"/>
        <w:adjustRightInd w:val="0"/>
        <w:spacing w:line="360" w:lineRule="auto"/>
        <w:rPr>
          <w:sz w:val="28"/>
          <w:szCs w:val="28"/>
          <w:lang w:val="uk-UA"/>
        </w:rPr>
      </w:pPr>
    </w:p>
    <w:p w14:paraId="253F7C0C" w14:textId="77777777" w:rsidR="006C1F9F" w:rsidRPr="009039C5" w:rsidRDefault="006C1F9F" w:rsidP="00E85C71">
      <w:pPr>
        <w:spacing w:line="360" w:lineRule="auto"/>
        <w:ind w:firstLine="708"/>
        <w:jc w:val="center"/>
        <w:rPr>
          <w:sz w:val="28"/>
          <w:szCs w:val="28"/>
          <w:lang w:val="uk-UA"/>
        </w:rPr>
      </w:pPr>
    </w:p>
    <w:p w14:paraId="52EDBC81" w14:textId="77777777" w:rsidR="006B5F78" w:rsidRPr="009039C5" w:rsidRDefault="00E85C71" w:rsidP="00A92F9C">
      <w:pPr>
        <w:spacing w:line="360" w:lineRule="auto"/>
        <w:jc w:val="center"/>
        <w:rPr>
          <w:b/>
          <w:sz w:val="28"/>
          <w:szCs w:val="28"/>
          <w:lang w:val="uk-UA"/>
        </w:rPr>
      </w:pPr>
      <w:r w:rsidRPr="009039C5">
        <w:rPr>
          <w:b/>
          <w:sz w:val="28"/>
          <w:szCs w:val="28"/>
          <w:lang w:val="uk-UA"/>
        </w:rPr>
        <w:lastRenderedPageBreak/>
        <w:t>ВСТУП</w:t>
      </w:r>
    </w:p>
    <w:p w14:paraId="05658C8A" w14:textId="5ABC84F8" w:rsidR="002848C8" w:rsidRPr="009039C5" w:rsidRDefault="002848C8" w:rsidP="00E85C71">
      <w:pPr>
        <w:spacing w:line="360" w:lineRule="auto"/>
        <w:ind w:firstLine="708"/>
        <w:jc w:val="both"/>
        <w:rPr>
          <w:b/>
          <w:sz w:val="28"/>
          <w:szCs w:val="28"/>
          <w:lang w:val="uk-UA"/>
        </w:rPr>
      </w:pPr>
      <w:r w:rsidRPr="009039C5">
        <w:rPr>
          <w:b/>
          <w:sz w:val="28"/>
          <w:szCs w:val="28"/>
          <w:lang w:val="uk-UA"/>
        </w:rPr>
        <w:t>Актуальність теми.</w:t>
      </w:r>
      <w:r w:rsidR="00E85C71" w:rsidRPr="009039C5">
        <w:rPr>
          <w:b/>
          <w:sz w:val="28"/>
          <w:szCs w:val="28"/>
          <w:lang w:val="uk-UA"/>
        </w:rPr>
        <w:t xml:space="preserve"> </w:t>
      </w:r>
      <w:r w:rsidRPr="009039C5">
        <w:rPr>
          <w:sz w:val="28"/>
          <w:szCs w:val="28"/>
          <w:lang w:val="uk-UA"/>
        </w:rPr>
        <w:t>Протягом останнього десятиліття проблемі профілактики та лікування хронічних захворювань слизової оболонки порожнини рота приділяється значна увага вітчизняних і зарубіжних дослідників [1-7]. Це, в першу чергу, обумовлено збільшенням негативного впливу на організм людини імунодепресивних факторів навколишнього середовища, широким і не завжди обґрунтованим використанням медикаментів з антиба</w:t>
      </w:r>
      <w:r w:rsidR="00957CD9" w:rsidRPr="009039C5">
        <w:rPr>
          <w:sz w:val="28"/>
          <w:szCs w:val="28"/>
          <w:lang w:val="uk-UA"/>
        </w:rPr>
        <w:t>ктеріальними властивостями [8-12</w:t>
      </w:r>
      <w:r w:rsidRPr="009039C5">
        <w:rPr>
          <w:sz w:val="28"/>
          <w:szCs w:val="28"/>
          <w:lang w:val="uk-UA"/>
        </w:rPr>
        <w:t>]</w:t>
      </w:r>
      <w:r w:rsidR="00540505" w:rsidRPr="009039C5">
        <w:rPr>
          <w:sz w:val="28"/>
          <w:szCs w:val="28"/>
          <w:lang w:val="uk-UA"/>
        </w:rPr>
        <w:t>.</w:t>
      </w:r>
    </w:p>
    <w:p w14:paraId="23CD3E49" w14:textId="77777777" w:rsidR="002848C8" w:rsidRPr="009039C5" w:rsidRDefault="002848C8" w:rsidP="002848C8">
      <w:pPr>
        <w:spacing w:line="360" w:lineRule="auto"/>
        <w:ind w:firstLine="708"/>
        <w:jc w:val="both"/>
        <w:rPr>
          <w:sz w:val="28"/>
          <w:szCs w:val="28"/>
          <w:lang w:val="uk-UA"/>
        </w:rPr>
      </w:pPr>
      <w:r w:rsidRPr="009039C5">
        <w:rPr>
          <w:sz w:val="28"/>
          <w:szCs w:val="28"/>
          <w:lang w:val="uk-UA"/>
        </w:rPr>
        <w:t>У повсякденній клінічній практиці, пацієнти, що звернулися за стоматологічною допомогою із захворюваннями слизової оболонки порожнини рота (СОПР), представляють одну з найбільш складних проблем в стоматології через труднощі в діагностиці та лікуванні. Проблема ускладнюється ще й тим, що до теперішнього часу будь-яких заходів комунальної профілактики хвороб СОПР не розроблено.</w:t>
      </w:r>
    </w:p>
    <w:p w14:paraId="13DB3A2F" w14:textId="6199F90D" w:rsidR="002848C8" w:rsidRPr="009039C5" w:rsidRDefault="002848C8" w:rsidP="002848C8">
      <w:pPr>
        <w:spacing w:line="360" w:lineRule="auto"/>
        <w:ind w:firstLine="708"/>
        <w:jc w:val="both"/>
        <w:rPr>
          <w:sz w:val="28"/>
          <w:szCs w:val="28"/>
          <w:lang w:val="uk-UA"/>
        </w:rPr>
      </w:pPr>
      <w:r w:rsidRPr="009039C5">
        <w:rPr>
          <w:sz w:val="28"/>
          <w:szCs w:val="28"/>
          <w:lang w:val="uk-UA"/>
        </w:rPr>
        <w:t>Хронічний рецидивуючий афтозний стоматит (ХРАС) відноситься до системного типу патології зі складним генезом, відрізняється тривалим перебігом і резистен</w:t>
      </w:r>
      <w:r w:rsidR="00957CD9" w:rsidRPr="009039C5">
        <w:rPr>
          <w:sz w:val="28"/>
          <w:szCs w:val="28"/>
          <w:lang w:val="uk-UA"/>
        </w:rPr>
        <w:t>тністю до всіх видів терапії [13-16</w:t>
      </w:r>
      <w:r w:rsidRPr="009039C5">
        <w:rPr>
          <w:sz w:val="28"/>
          <w:szCs w:val="28"/>
          <w:lang w:val="uk-UA"/>
        </w:rPr>
        <w:t>]. Тому у практичній стоматології лікування хронічного рецидивуючого афтозного стоматиту пов'язане</w:t>
      </w:r>
      <w:r w:rsidR="00481470">
        <w:rPr>
          <w:sz w:val="28"/>
          <w:szCs w:val="28"/>
          <w:lang w:val="uk-UA"/>
        </w:rPr>
        <w:t xml:space="preserve"> з певними труднощами і є одним</w:t>
      </w:r>
      <w:r w:rsidRPr="009039C5">
        <w:rPr>
          <w:sz w:val="28"/>
          <w:szCs w:val="28"/>
          <w:lang w:val="uk-UA"/>
        </w:rPr>
        <w:t xml:space="preserve"> з актуальних завдань. Дані захворювання супроводжуються порушеннями мікроциркуляції, яка відіграє основну роль у трофічному забезпеченні тканин </w:t>
      </w:r>
      <w:r w:rsidR="00957CD9" w:rsidRPr="009039C5">
        <w:rPr>
          <w:sz w:val="28"/>
          <w:szCs w:val="28"/>
          <w:lang w:val="uk-UA"/>
        </w:rPr>
        <w:t>[17-19</w:t>
      </w:r>
      <w:r w:rsidRPr="009039C5">
        <w:rPr>
          <w:sz w:val="28"/>
          <w:szCs w:val="28"/>
          <w:lang w:val="uk-UA"/>
        </w:rPr>
        <w:t>].</w:t>
      </w:r>
    </w:p>
    <w:p w14:paraId="5C53D15F" w14:textId="77777777" w:rsidR="002848C8" w:rsidRPr="009039C5" w:rsidRDefault="002848C8" w:rsidP="002848C8">
      <w:pPr>
        <w:spacing w:line="360" w:lineRule="auto"/>
        <w:ind w:firstLine="708"/>
        <w:jc w:val="both"/>
        <w:rPr>
          <w:sz w:val="28"/>
          <w:szCs w:val="28"/>
          <w:lang w:val="uk-UA"/>
        </w:rPr>
      </w:pPr>
      <w:r w:rsidRPr="009039C5">
        <w:rPr>
          <w:sz w:val="28"/>
          <w:szCs w:val="28"/>
          <w:lang w:val="uk-UA"/>
        </w:rPr>
        <w:t>Проблемою лікування ХРАС є досягнення стійкої тривалої ремісії. У зв'язку з цим вивчення патогенетичних механізмів рецидивів ХРАС і розробка диференційованих принципів терапії при цьому є актуальним завданням сучасної стоматології.</w:t>
      </w:r>
    </w:p>
    <w:p w14:paraId="1694217A" w14:textId="562C8B21" w:rsidR="002848C8" w:rsidRPr="009039C5" w:rsidRDefault="002848C8" w:rsidP="002848C8">
      <w:pPr>
        <w:spacing w:line="360" w:lineRule="auto"/>
        <w:ind w:firstLine="708"/>
        <w:jc w:val="both"/>
        <w:rPr>
          <w:sz w:val="28"/>
          <w:szCs w:val="28"/>
          <w:lang w:val="uk-UA"/>
        </w:rPr>
      </w:pPr>
      <w:r w:rsidRPr="009039C5">
        <w:rPr>
          <w:sz w:val="28"/>
          <w:szCs w:val="28"/>
          <w:lang w:val="uk-UA"/>
        </w:rPr>
        <w:t>Д</w:t>
      </w:r>
      <w:r w:rsidR="00540505" w:rsidRPr="009039C5">
        <w:rPr>
          <w:sz w:val="28"/>
          <w:szCs w:val="28"/>
          <w:lang w:val="uk-UA"/>
        </w:rPr>
        <w:t>ля успішного</w:t>
      </w:r>
      <w:r w:rsidRPr="009039C5">
        <w:rPr>
          <w:sz w:val="28"/>
          <w:szCs w:val="28"/>
          <w:lang w:val="uk-UA"/>
        </w:rPr>
        <w:t xml:space="preserve"> </w:t>
      </w:r>
      <w:r w:rsidR="00540505" w:rsidRPr="009039C5">
        <w:rPr>
          <w:sz w:val="28"/>
          <w:szCs w:val="28"/>
          <w:lang w:val="uk-UA"/>
        </w:rPr>
        <w:t xml:space="preserve">лікування </w:t>
      </w:r>
      <w:r w:rsidRPr="009039C5">
        <w:rPr>
          <w:sz w:val="28"/>
          <w:szCs w:val="28"/>
          <w:lang w:val="uk-UA"/>
        </w:rPr>
        <w:t>застосовується безліч сучасних немедикаментозних методів лікування рецидивуючих афт: лазерна терапія, оксид-азот-терапія, кріотерап</w:t>
      </w:r>
      <w:r w:rsidR="00957CD9" w:rsidRPr="009039C5">
        <w:rPr>
          <w:sz w:val="28"/>
          <w:szCs w:val="28"/>
          <w:lang w:val="uk-UA"/>
        </w:rPr>
        <w:t>ія, аероіонний масаж та інші [20-30</w:t>
      </w:r>
      <w:r w:rsidRPr="009039C5">
        <w:rPr>
          <w:sz w:val="28"/>
          <w:szCs w:val="28"/>
          <w:lang w:val="uk-UA"/>
        </w:rPr>
        <w:t>]. Серед них перспективним є використання озонотерапії</w:t>
      </w:r>
      <w:r w:rsidR="00540505" w:rsidRPr="009039C5">
        <w:rPr>
          <w:sz w:val="28"/>
          <w:szCs w:val="28"/>
          <w:lang w:val="uk-UA"/>
        </w:rPr>
        <w:t>.</w:t>
      </w:r>
    </w:p>
    <w:p w14:paraId="4BD4F161" w14:textId="00EED2C5" w:rsidR="002848C8" w:rsidRPr="009039C5" w:rsidRDefault="002848C8" w:rsidP="002848C8">
      <w:pPr>
        <w:spacing w:line="360" w:lineRule="auto"/>
        <w:ind w:firstLine="708"/>
        <w:jc w:val="both"/>
        <w:rPr>
          <w:sz w:val="28"/>
          <w:szCs w:val="28"/>
          <w:lang w:val="uk-UA"/>
        </w:rPr>
      </w:pPr>
      <w:r w:rsidRPr="009039C5">
        <w:rPr>
          <w:sz w:val="28"/>
          <w:szCs w:val="28"/>
          <w:lang w:val="uk-UA"/>
        </w:rPr>
        <w:lastRenderedPageBreak/>
        <w:t xml:space="preserve">Ефективність застосування медичного озону доведена і обгрунтована при різних патологічних станах як хірургічного, </w:t>
      </w:r>
      <w:r w:rsidR="00957CD9" w:rsidRPr="009039C5">
        <w:rPr>
          <w:sz w:val="28"/>
          <w:szCs w:val="28"/>
          <w:lang w:val="uk-UA"/>
        </w:rPr>
        <w:t>так і терапевтичного профілю</w:t>
      </w:r>
      <w:r w:rsidRPr="009039C5">
        <w:rPr>
          <w:sz w:val="28"/>
          <w:szCs w:val="28"/>
          <w:lang w:val="uk-UA"/>
        </w:rPr>
        <w:t xml:space="preserve">. Передумовою використання озону в </w:t>
      </w:r>
      <w:r w:rsidR="00F56E69">
        <w:rPr>
          <w:sz w:val="28"/>
          <w:szCs w:val="28"/>
          <w:lang w:val="uk-UA"/>
        </w:rPr>
        <w:t>стоматології</w:t>
      </w:r>
      <w:r w:rsidRPr="009039C5">
        <w:rPr>
          <w:sz w:val="28"/>
          <w:szCs w:val="28"/>
          <w:lang w:val="uk-UA"/>
        </w:rPr>
        <w:t xml:space="preserve"> є його фізико-хімічні та біологічні властивості, що визначають бактерицидний, антигіпоксичний, дезінтоксикаційний, імунокорегуючий ефекти, здатність покращувати реологічні властивості крові, а також відсутність канце</w:t>
      </w:r>
      <w:r w:rsidR="00957CD9" w:rsidRPr="009039C5">
        <w:rPr>
          <w:sz w:val="28"/>
          <w:szCs w:val="28"/>
          <w:lang w:val="uk-UA"/>
        </w:rPr>
        <w:t>рогенних властивостей [31-38</w:t>
      </w:r>
      <w:r w:rsidRPr="009039C5">
        <w:rPr>
          <w:sz w:val="28"/>
          <w:szCs w:val="28"/>
          <w:lang w:val="uk-UA"/>
        </w:rPr>
        <w:t>].</w:t>
      </w:r>
    </w:p>
    <w:p w14:paraId="433CE896" w14:textId="7D2B2902" w:rsidR="002848C8" w:rsidRPr="009039C5" w:rsidRDefault="002848C8" w:rsidP="002848C8">
      <w:pPr>
        <w:spacing w:line="360" w:lineRule="auto"/>
        <w:ind w:firstLine="708"/>
        <w:jc w:val="both"/>
        <w:rPr>
          <w:sz w:val="28"/>
          <w:szCs w:val="28"/>
          <w:lang w:val="uk-UA"/>
        </w:rPr>
      </w:pPr>
      <w:r w:rsidRPr="009039C5">
        <w:rPr>
          <w:sz w:val="28"/>
          <w:szCs w:val="28"/>
          <w:lang w:val="uk-UA"/>
        </w:rPr>
        <w:t xml:space="preserve">При місцевому застосуванні високих концентрацій медичного озону в озоно-кисневій суміші, дистильованій воді, оливковій олії та інших середовищах, відзначається підвищений бактерицидний, фунгіцидний і противірусний ефекти, крім того, ряд авторів описують поліпшення місцевого кровообігу, </w:t>
      </w:r>
      <w:r w:rsidR="00957CD9" w:rsidRPr="009039C5">
        <w:rPr>
          <w:sz w:val="28"/>
          <w:szCs w:val="28"/>
          <w:lang w:val="uk-UA"/>
        </w:rPr>
        <w:t xml:space="preserve"> прискорення загоєння ран [32-33</w:t>
      </w:r>
      <w:r w:rsidRPr="009039C5">
        <w:rPr>
          <w:sz w:val="28"/>
          <w:szCs w:val="28"/>
          <w:lang w:val="uk-UA"/>
        </w:rPr>
        <w:t>].  Застосування озонотерапії як монотерапії с</w:t>
      </w:r>
      <w:r w:rsidR="00957CD9" w:rsidRPr="009039C5">
        <w:rPr>
          <w:sz w:val="28"/>
          <w:szCs w:val="28"/>
          <w:lang w:val="uk-UA"/>
        </w:rPr>
        <w:t>хожий з таким у антибіотиків [36-37</w:t>
      </w:r>
      <w:r w:rsidRPr="009039C5">
        <w:rPr>
          <w:sz w:val="28"/>
          <w:szCs w:val="28"/>
          <w:lang w:val="uk-UA"/>
        </w:rPr>
        <w:t>].</w:t>
      </w:r>
    </w:p>
    <w:p w14:paraId="12B38DE0" w14:textId="28CA5E4E" w:rsidR="002848C8" w:rsidRPr="009039C5" w:rsidRDefault="002848C8" w:rsidP="002848C8">
      <w:pPr>
        <w:spacing w:line="360" w:lineRule="auto"/>
        <w:ind w:firstLine="708"/>
        <w:jc w:val="both"/>
        <w:rPr>
          <w:sz w:val="28"/>
          <w:szCs w:val="28"/>
          <w:lang w:val="uk-UA"/>
        </w:rPr>
      </w:pPr>
      <w:r w:rsidRPr="009039C5">
        <w:rPr>
          <w:sz w:val="28"/>
          <w:szCs w:val="28"/>
          <w:lang w:val="uk-UA"/>
        </w:rPr>
        <w:t xml:space="preserve">Однак дослідження із застосуванням окисної терапії, зокрема, озону, для лікування хронічного рецидивуючого афтозного стоматиту представлені одиничними роботами. У зв'язку з цим становить інтерес вивчення механізму поєднаної дії озонотерапії та різних лікарських препаратів, а також ефективності їх застосування при лікуванні хронічного рецидивуючого афтозного стоматиту у дітей з </w:t>
      </w:r>
      <w:r w:rsidR="00BF20FB" w:rsidRPr="009039C5">
        <w:rPr>
          <w:sz w:val="28"/>
          <w:szCs w:val="28"/>
          <w:lang w:val="uk-UA"/>
        </w:rPr>
        <w:t>алергічними захворюваннями</w:t>
      </w:r>
      <w:r w:rsidRPr="009039C5">
        <w:rPr>
          <w:sz w:val="28"/>
          <w:szCs w:val="28"/>
          <w:lang w:val="uk-UA"/>
        </w:rPr>
        <w:t>, що і послужило підставою для формування мети і завдань даного дослідження.</w:t>
      </w:r>
    </w:p>
    <w:p w14:paraId="0D567384" w14:textId="77777777" w:rsidR="00E85C71" w:rsidRPr="009039C5" w:rsidRDefault="00E85C71" w:rsidP="00E85C71">
      <w:pPr>
        <w:spacing w:line="360" w:lineRule="auto"/>
        <w:ind w:firstLine="708"/>
        <w:jc w:val="both"/>
        <w:rPr>
          <w:sz w:val="28"/>
          <w:szCs w:val="28"/>
          <w:lang w:val="uk-UA"/>
        </w:rPr>
      </w:pPr>
      <w:r w:rsidRPr="009039C5">
        <w:rPr>
          <w:b/>
          <w:sz w:val="28"/>
          <w:szCs w:val="28"/>
          <w:lang w:val="uk-UA"/>
        </w:rPr>
        <w:t>Зв'язок роботи з науковими програмами, планами, темами.</w:t>
      </w:r>
    </w:p>
    <w:p w14:paraId="489A37B7" w14:textId="77777777" w:rsidR="00E85C71" w:rsidRPr="009039C5" w:rsidRDefault="00E85C71" w:rsidP="00136274">
      <w:pPr>
        <w:spacing w:line="360" w:lineRule="auto"/>
        <w:ind w:firstLine="708"/>
        <w:jc w:val="both"/>
        <w:rPr>
          <w:sz w:val="28"/>
          <w:szCs w:val="28"/>
          <w:lang w:val="uk-UA"/>
        </w:rPr>
      </w:pPr>
      <w:r w:rsidRPr="009039C5">
        <w:rPr>
          <w:sz w:val="28"/>
          <w:szCs w:val="28"/>
          <w:lang w:val="uk-UA"/>
        </w:rPr>
        <w:t xml:space="preserve">Дисертація виконана згідно з планом НДР кафедри дитячої стоматології </w:t>
      </w:r>
      <w:r w:rsidR="00136274" w:rsidRPr="009039C5">
        <w:rPr>
          <w:sz w:val="28"/>
          <w:szCs w:val="28"/>
          <w:lang w:val="uk-UA"/>
        </w:rPr>
        <w:t>державного закладу ”Дніпропетровська медична академія МОЗ України”</w:t>
      </w:r>
      <w:r w:rsidR="00AD0163" w:rsidRPr="009039C5">
        <w:rPr>
          <w:sz w:val="28"/>
          <w:szCs w:val="28"/>
          <w:lang w:val="uk-UA"/>
        </w:rPr>
        <w:t xml:space="preserve"> “</w:t>
      </w:r>
      <w:r w:rsidRPr="009039C5">
        <w:rPr>
          <w:sz w:val="28"/>
          <w:szCs w:val="28"/>
          <w:lang w:val="uk-UA"/>
        </w:rPr>
        <w:t>Розроб</w:t>
      </w:r>
      <w:r w:rsidR="00B3332F" w:rsidRPr="009039C5">
        <w:rPr>
          <w:sz w:val="28"/>
          <w:szCs w:val="28"/>
          <w:lang w:val="uk-UA"/>
        </w:rPr>
        <w:t>ка та в</w:t>
      </w:r>
      <w:r w:rsidRPr="009039C5">
        <w:rPr>
          <w:sz w:val="28"/>
          <w:szCs w:val="28"/>
          <w:lang w:val="uk-UA"/>
        </w:rPr>
        <w:t>досконалення методів діагностики,</w:t>
      </w:r>
      <w:r w:rsidR="00B3332F" w:rsidRPr="009039C5">
        <w:rPr>
          <w:sz w:val="28"/>
          <w:szCs w:val="28"/>
          <w:lang w:val="uk-UA"/>
        </w:rPr>
        <w:t xml:space="preserve"> патогенетичного лікування та профілактика стоматологічних захворювань </w:t>
      </w:r>
      <w:r w:rsidR="00AD0163" w:rsidRPr="009039C5">
        <w:rPr>
          <w:sz w:val="28"/>
          <w:szCs w:val="28"/>
          <w:lang w:val="uk-UA"/>
        </w:rPr>
        <w:t>у дітей з соматичною патологією”</w:t>
      </w:r>
      <w:r w:rsidR="00B3332F" w:rsidRPr="009039C5">
        <w:rPr>
          <w:sz w:val="28"/>
          <w:szCs w:val="28"/>
          <w:lang w:val="uk-UA"/>
        </w:rPr>
        <w:t xml:space="preserve"> (Державна Реєстрація № 0115U00085</w:t>
      </w:r>
      <w:r w:rsidRPr="009039C5">
        <w:rPr>
          <w:sz w:val="28"/>
          <w:szCs w:val="28"/>
          <w:lang w:val="uk-UA"/>
        </w:rPr>
        <w:t>8).</w:t>
      </w:r>
    </w:p>
    <w:p w14:paraId="5F583A20" w14:textId="77777777" w:rsidR="002848C8" w:rsidRPr="009039C5" w:rsidRDefault="002848C8" w:rsidP="002848C8">
      <w:pPr>
        <w:spacing w:line="360" w:lineRule="auto"/>
        <w:ind w:firstLine="708"/>
        <w:jc w:val="both"/>
        <w:rPr>
          <w:sz w:val="28"/>
          <w:szCs w:val="28"/>
          <w:lang w:val="uk-UA"/>
        </w:rPr>
      </w:pPr>
      <w:r w:rsidRPr="009039C5">
        <w:rPr>
          <w:b/>
          <w:sz w:val="28"/>
          <w:szCs w:val="28"/>
          <w:lang w:val="uk-UA"/>
        </w:rPr>
        <w:t xml:space="preserve">Мета: </w:t>
      </w:r>
      <w:r w:rsidRPr="009039C5">
        <w:rPr>
          <w:sz w:val="28"/>
          <w:szCs w:val="28"/>
          <w:lang w:val="uk-UA"/>
        </w:rPr>
        <w:t xml:space="preserve">підвищення ефективності лікування хронічного рецидивуючого афтозного стоматиту шляхом застосування озонотерапії у дітей з </w:t>
      </w:r>
      <w:r w:rsidR="00041834" w:rsidRPr="009039C5">
        <w:rPr>
          <w:sz w:val="28"/>
          <w:szCs w:val="28"/>
          <w:lang w:val="uk-UA"/>
        </w:rPr>
        <w:t>алергічними захворюваннями.</w:t>
      </w:r>
    </w:p>
    <w:p w14:paraId="56BAC4E0" w14:textId="77777777" w:rsidR="00136274" w:rsidRPr="009039C5" w:rsidRDefault="00136274" w:rsidP="002848C8">
      <w:pPr>
        <w:spacing w:line="360" w:lineRule="auto"/>
        <w:ind w:firstLine="708"/>
        <w:jc w:val="both"/>
        <w:rPr>
          <w:b/>
          <w:sz w:val="28"/>
          <w:szCs w:val="28"/>
          <w:lang w:val="uk-UA"/>
        </w:rPr>
      </w:pPr>
    </w:p>
    <w:p w14:paraId="561FAAC1" w14:textId="77777777" w:rsidR="002848C8" w:rsidRPr="009039C5" w:rsidRDefault="002848C8" w:rsidP="002848C8">
      <w:pPr>
        <w:spacing w:line="360" w:lineRule="auto"/>
        <w:ind w:firstLine="708"/>
        <w:jc w:val="both"/>
        <w:rPr>
          <w:sz w:val="28"/>
          <w:szCs w:val="28"/>
          <w:lang w:val="uk-UA"/>
        </w:rPr>
      </w:pPr>
      <w:r w:rsidRPr="009039C5">
        <w:rPr>
          <w:b/>
          <w:sz w:val="28"/>
          <w:szCs w:val="28"/>
          <w:lang w:val="uk-UA"/>
        </w:rPr>
        <w:lastRenderedPageBreak/>
        <w:t>Завдання:</w:t>
      </w:r>
    </w:p>
    <w:p w14:paraId="17E67EBD" w14:textId="77777777" w:rsidR="002848C8" w:rsidRPr="009039C5" w:rsidRDefault="00C22BF5" w:rsidP="002848C8">
      <w:pPr>
        <w:pStyle w:val="a5"/>
        <w:numPr>
          <w:ilvl w:val="0"/>
          <w:numId w:val="2"/>
        </w:numPr>
        <w:spacing w:after="200" w:line="360" w:lineRule="auto"/>
        <w:jc w:val="both"/>
        <w:rPr>
          <w:b/>
          <w:sz w:val="28"/>
          <w:szCs w:val="28"/>
          <w:lang w:val="uk-UA"/>
        </w:rPr>
      </w:pPr>
      <w:r w:rsidRPr="009039C5">
        <w:rPr>
          <w:sz w:val="28"/>
          <w:szCs w:val="28"/>
          <w:lang w:val="uk-UA"/>
        </w:rPr>
        <w:t>Провести аналіз стоматологічного статусу у дітей 6-18 рок</w:t>
      </w:r>
      <w:r w:rsidR="0001190E" w:rsidRPr="009039C5">
        <w:rPr>
          <w:sz w:val="28"/>
          <w:szCs w:val="28"/>
          <w:lang w:val="uk-UA"/>
        </w:rPr>
        <w:t>ів</w:t>
      </w:r>
      <w:r w:rsidR="002B54D7" w:rsidRPr="009039C5">
        <w:rPr>
          <w:sz w:val="28"/>
          <w:szCs w:val="28"/>
          <w:lang w:val="uk-UA"/>
        </w:rPr>
        <w:t xml:space="preserve"> з</w:t>
      </w:r>
      <w:r w:rsidR="005B4346" w:rsidRPr="009039C5">
        <w:rPr>
          <w:sz w:val="28"/>
          <w:szCs w:val="28"/>
          <w:lang w:val="uk-UA"/>
        </w:rPr>
        <w:t xml:space="preserve"> ХРАС</w:t>
      </w:r>
      <w:r w:rsidR="002B54D7" w:rsidRPr="009039C5">
        <w:rPr>
          <w:sz w:val="28"/>
          <w:szCs w:val="28"/>
          <w:lang w:val="uk-UA"/>
        </w:rPr>
        <w:t xml:space="preserve"> </w:t>
      </w:r>
      <w:r w:rsidR="005B4346" w:rsidRPr="009039C5">
        <w:rPr>
          <w:sz w:val="28"/>
          <w:szCs w:val="28"/>
          <w:lang w:val="uk-UA"/>
        </w:rPr>
        <w:t>на тлі алергічних захворюваннь</w:t>
      </w:r>
      <w:r w:rsidR="0001190E" w:rsidRPr="009039C5">
        <w:rPr>
          <w:sz w:val="28"/>
          <w:szCs w:val="28"/>
          <w:lang w:val="uk-UA"/>
        </w:rPr>
        <w:t xml:space="preserve"> та вивчити стурктуру супутньої патології.</w:t>
      </w:r>
    </w:p>
    <w:p w14:paraId="0098DD39" w14:textId="77777777" w:rsidR="002848C8" w:rsidRPr="009039C5" w:rsidRDefault="002848C8" w:rsidP="002848C8">
      <w:pPr>
        <w:pStyle w:val="a5"/>
        <w:numPr>
          <w:ilvl w:val="0"/>
          <w:numId w:val="2"/>
        </w:numPr>
        <w:spacing w:after="200" w:line="360" w:lineRule="auto"/>
        <w:jc w:val="both"/>
        <w:rPr>
          <w:b/>
          <w:sz w:val="28"/>
          <w:szCs w:val="28"/>
          <w:lang w:val="uk-UA"/>
        </w:rPr>
      </w:pPr>
      <w:r w:rsidRPr="009039C5">
        <w:rPr>
          <w:sz w:val="28"/>
          <w:szCs w:val="28"/>
          <w:lang w:val="uk-UA"/>
        </w:rPr>
        <w:t>Вивчити в експерименті на тваринах морфологічні зміни слизової оболонки порожнини рота при хронічному рецидивуючому афтозному стоматиті</w:t>
      </w:r>
      <w:r w:rsidR="002C557B" w:rsidRPr="009039C5">
        <w:rPr>
          <w:sz w:val="28"/>
          <w:szCs w:val="28"/>
          <w:lang w:val="uk-UA"/>
        </w:rPr>
        <w:t xml:space="preserve"> на експериментальній моделі алергії</w:t>
      </w:r>
      <w:r w:rsidRPr="009039C5">
        <w:rPr>
          <w:sz w:val="28"/>
          <w:szCs w:val="28"/>
          <w:lang w:val="uk-UA"/>
        </w:rPr>
        <w:t>.</w:t>
      </w:r>
    </w:p>
    <w:p w14:paraId="036B8EE8" w14:textId="77777777" w:rsidR="002848C8" w:rsidRPr="009039C5" w:rsidRDefault="002848C8" w:rsidP="002848C8">
      <w:pPr>
        <w:pStyle w:val="a5"/>
        <w:numPr>
          <w:ilvl w:val="0"/>
          <w:numId w:val="2"/>
        </w:numPr>
        <w:spacing w:after="200" w:line="360" w:lineRule="auto"/>
        <w:jc w:val="both"/>
        <w:rPr>
          <w:b/>
          <w:sz w:val="28"/>
          <w:szCs w:val="28"/>
          <w:lang w:val="uk-UA"/>
        </w:rPr>
      </w:pPr>
      <w:r w:rsidRPr="009039C5">
        <w:rPr>
          <w:sz w:val="28"/>
          <w:szCs w:val="28"/>
          <w:lang w:val="uk-UA"/>
        </w:rPr>
        <w:t>Обґрунтувати методи етіотропної терапії хронічного рецидивуючого афтозного стоматиту із використанням озону та мукозального гелю в умовах експерименту на тваринах.</w:t>
      </w:r>
    </w:p>
    <w:p w14:paraId="5055FA6D" w14:textId="77777777" w:rsidR="00041834" w:rsidRPr="009039C5" w:rsidRDefault="002848C8" w:rsidP="002848C8">
      <w:pPr>
        <w:pStyle w:val="a5"/>
        <w:numPr>
          <w:ilvl w:val="0"/>
          <w:numId w:val="2"/>
        </w:numPr>
        <w:spacing w:after="200" w:line="360" w:lineRule="auto"/>
        <w:jc w:val="both"/>
        <w:rPr>
          <w:b/>
          <w:sz w:val="28"/>
          <w:szCs w:val="28"/>
          <w:lang w:val="uk-UA"/>
        </w:rPr>
      </w:pPr>
      <w:r w:rsidRPr="009039C5">
        <w:rPr>
          <w:sz w:val="28"/>
          <w:szCs w:val="28"/>
          <w:lang w:val="uk-UA"/>
        </w:rPr>
        <w:t>Розробити методику лікування хронічного рецидивуючого афтозного стоматиту</w:t>
      </w:r>
      <w:r w:rsidR="006A216A" w:rsidRPr="009039C5">
        <w:rPr>
          <w:sz w:val="28"/>
          <w:szCs w:val="28"/>
          <w:lang w:val="uk-UA"/>
        </w:rPr>
        <w:t xml:space="preserve"> із застосуванням озону та оцінити її вплив на стан процесів АОС, біоценозу, неспецифічної резистентності порожнини рота та мікроциркуляції  СОПР</w:t>
      </w:r>
      <w:r w:rsidR="002C557B" w:rsidRPr="009039C5">
        <w:rPr>
          <w:sz w:val="28"/>
          <w:szCs w:val="28"/>
          <w:lang w:val="uk-UA"/>
        </w:rPr>
        <w:t xml:space="preserve"> у дітей з </w:t>
      </w:r>
      <w:r w:rsidR="00041834" w:rsidRPr="009039C5">
        <w:rPr>
          <w:sz w:val="28"/>
          <w:szCs w:val="28"/>
          <w:lang w:val="uk-UA"/>
        </w:rPr>
        <w:t>алергічними захворюваннями.</w:t>
      </w:r>
    </w:p>
    <w:p w14:paraId="0D750A04" w14:textId="77777777" w:rsidR="002848C8" w:rsidRPr="009039C5" w:rsidRDefault="006A216A" w:rsidP="002848C8">
      <w:pPr>
        <w:pStyle w:val="a5"/>
        <w:numPr>
          <w:ilvl w:val="0"/>
          <w:numId w:val="2"/>
        </w:numPr>
        <w:spacing w:after="200" w:line="360" w:lineRule="auto"/>
        <w:jc w:val="both"/>
        <w:rPr>
          <w:b/>
          <w:sz w:val="28"/>
          <w:szCs w:val="28"/>
          <w:lang w:val="uk-UA"/>
        </w:rPr>
      </w:pPr>
      <w:r w:rsidRPr="009039C5">
        <w:rPr>
          <w:sz w:val="28"/>
          <w:szCs w:val="28"/>
          <w:lang w:val="uk-UA"/>
        </w:rPr>
        <w:t>Вивчити</w:t>
      </w:r>
      <w:r w:rsidR="002848C8" w:rsidRPr="009039C5">
        <w:rPr>
          <w:sz w:val="28"/>
          <w:szCs w:val="28"/>
          <w:lang w:val="uk-UA"/>
        </w:rPr>
        <w:t xml:space="preserve"> клінічну ефективність озонотерапії </w:t>
      </w:r>
      <w:r w:rsidR="00BF30D6" w:rsidRPr="009039C5">
        <w:rPr>
          <w:sz w:val="28"/>
          <w:szCs w:val="28"/>
          <w:lang w:val="uk-UA"/>
        </w:rPr>
        <w:t>в</w:t>
      </w:r>
      <w:r w:rsidR="002848C8" w:rsidRPr="009039C5">
        <w:rPr>
          <w:sz w:val="28"/>
          <w:szCs w:val="28"/>
          <w:lang w:val="uk-UA"/>
        </w:rPr>
        <w:t xml:space="preserve"> комплексному лікуванні хронічного рецидивуючого афтозного стоматиту у дітей</w:t>
      </w:r>
      <w:r w:rsidR="002C557B" w:rsidRPr="009039C5">
        <w:rPr>
          <w:sz w:val="28"/>
          <w:szCs w:val="28"/>
          <w:lang w:val="uk-UA"/>
        </w:rPr>
        <w:t xml:space="preserve"> </w:t>
      </w:r>
      <w:r w:rsidR="00041834" w:rsidRPr="009039C5">
        <w:rPr>
          <w:sz w:val="28"/>
          <w:szCs w:val="28"/>
          <w:lang w:val="uk-UA"/>
        </w:rPr>
        <w:t>алергічними захворюваннями</w:t>
      </w:r>
      <w:r w:rsidR="002848C8" w:rsidRPr="009039C5">
        <w:rPr>
          <w:sz w:val="28"/>
          <w:szCs w:val="28"/>
          <w:lang w:val="uk-UA"/>
        </w:rPr>
        <w:t xml:space="preserve"> в найближчі та віддалені терміни спостереження.</w:t>
      </w:r>
      <w:r w:rsidR="002C557B" w:rsidRPr="009039C5">
        <w:rPr>
          <w:sz w:val="28"/>
          <w:szCs w:val="28"/>
          <w:lang w:val="uk-UA"/>
        </w:rPr>
        <w:t xml:space="preserve"> </w:t>
      </w:r>
    </w:p>
    <w:p w14:paraId="5E0DEA95" w14:textId="4160FF56" w:rsidR="002848C8" w:rsidRPr="009039C5" w:rsidRDefault="000B481C" w:rsidP="002848C8">
      <w:pPr>
        <w:spacing w:line="360" w:lineRule="auto"/>
        <w:ind w:firstLine="360"/>
        <w:jc w:val="both"/>
        <w:rPr>
          <w:color w:val="000000"/>
          <w:sz w:val="28"/>
          <w:szCs w:val="28"/>
          <w:lang w:val="uk-UA"/>
        </w:rPr>
      </w:pPr>
      <w:r w:rsidRPr="009039C5">
        <w:rPr>
          <w:b/>
          <w:color w:val="000000"/>
          <w:sz w:val="28"/>
          <w:szCs w:val="28"/>
          <w:lang w:val="uk-UA"/>
        </w:rPr>
        <w:tab/>
      </w:r>
      <w:r w:rsidR="002848C8" w:rsidRPr="009039C5">
        <w:rPr>
          <w:b/>
          <w:color w:val="000000"/>
          <w:sz w:val="28"/>
          <w:szCs w:val="28"/>
          <w:lang w:val="uk-UA"/>
        </w:rPr>
        <w:t>Об'єкт дослідження:</w:t>
      </w:r>
      <w:r w:rsidR="002848C8" w:rsidRPr="009039C5">
        <w:rPr>
          <w:color w:val="000000"/>
          <w:sz w:val="28"/>
          <w:szCs w:val="28"/>
          <w:lang w:val="uk-UA"/>
        </w:rPr>
        <w:t xml:space="preserve"> </w:t>
      </w:r>
      <w:r w:rsidR="002C557B" w:rsidRPr="009039C5">
        <w:rPr>
          <w:color w:val="000000"/>
          <w:sz w:val="28"/>
          <w:szCs w:val="28"/>
          <w:lang w:val="uk-UA"/>
        </w:rPr>
        <w:t xml:space="preserve">хронічний рецидивуючий афтозний стоматит </w:t>
      </w:r>
      <w:r w:rsidR="002C557B" w:rsidRPr="009039C5">
        <w:rPr>
          <w:sz w:val="28"/>
          <w:szCs w:val="28"/>
          <w:lang w:val="uk-UA"/>
        </w:rPr>
        <w:t xml:space="preserve">у дітей з </w:t>
      </w:r>
      <w:r w:rsidR="00041834" w:rsidRPr="009039C5">
        <w:rPr>
          <w:sz w:val="28"/>
          <w:szCs w:val="28"/>
          <w:lang w:val="uk-UA"/>
        </w:rPr>
        <w:t>алергічними захворюваннями.</w:t>
      </w:r>
    </w:p>
    <w:p w14:paraId="56ED39A2" w14:textId="413057C4" w:rsidR="002848C8" w:rsidRPr="009039C5" w:rsidRDefault="000B481C" w:rsidP="002848C8">
      <w:pPr>
        <w:spacing w:line="360" w:lineRule="auto"/>
        <w:ind w:firstLine="360"/>
        <w:jc w:val="both"/>
        <w:rPr>
          <w:color w:val="000000"/>
          <w:sz w:val="28"/>
          <w:szCs w:val="28"/>
          <w:lang w:val="uk-UA"/>
        </w:rPr>
      </w:pPr>
      <w:r w:rsidRPr="009039C5">
        <w:rPr>
          <w:b/>
          <w:color w:val="000000"/>
          <w:sz w:val="28"/>
          <w:szCs w:val="28"/>
          <w:lang w:val="uk-UA"/>
        </w:rPr>
        <w:tab/>
      </w:r>
      <w:r w:rsidR="002848C8" w:rsidRPr="009039C5">
        <w:rPr>
          <w:b/>
          <w:color w:val="000000"/>
          <w:sz w:val="28"/>
          <w:szCs w:val="28"/>
          <w:lang w:val="uk-UA"/>
        </w:rPr>
        <w:t>Предмет дослідження:</w:t>
      </w:r>
      <w:r w:rsidR="002848C8" w:rsidRPr="009039C5">
        <w:rPr>
          <w:color w:val="000000"/>
          <w:sz w:val="28"/>
          <w:szCs w:val="28"/>
          <w:lang w:val="uk-UA"/>
        </w:rPr>
        <w:t xml:space="preserve"> </w:t>
      </w:r>
      <w:r w:rsidR="007A2899" w:rsidRPr="009039C5">
        <w:rPr>
          <w:color w:val="000000"/>
          <w:sz w:val="28"/>
          <w:szCs w:val="28"/>
          <w:lang w:val="uk-UA"/>
        </w:rPr>
        <w:t>показники антиоксидантного захисту, ступеня дисбіозу та неспецифічного імунітету в порожнині рота у дітей з хронічним ре</w:t>
      </w:r>
      <w:r w:rsidR="00041834" w:rsidRPr="009039C5">
        <w:rPr>
          <w:color w:val="000000"/>
          <w:sz w:val="28"/>
          <w:szCs w:val="28"/>
          <w:lang w:val="uk-UA"/>
        </w:rPr>
        <w:t>цидивуючим афтозним стоматитом на тлі алергічних захворювань</w:t>
      </w:r>
      <w:r w:rsidR="007A2899" w:rsidRPr="009039C5">
        <w:rPr>
          <w:color w:val="000000"/>
          <w:sz w:val="28"/>
          <w:szCs w:val="28"/>
          <w:lang w:val="uk-UA"/>
        </w:rPr>
        <w:t xml:space="preserve"> до та після застосування запропонованої схеми лікування.</w:t>
      </w:r>
    </w:p>
    <w:p w14:paraId="65C8DE15" w14:textId="76A3C5A7" w:rsidR="002848C8" w:rsidRPr="009039C5" w:rsidRDefault="000B481C" w:rsidP="002848C8">
      <w:pPr>
        <w:spacing w:line="360" w:lineRule="auto"/>
        <w:ind w:firstLine="360"/>
        <w:jc w:val="both"/>
        <w:rPr>
          <w:color w:val="000000"/>
          <w:sz w:val="28"/>
          <w:szCs w:val="28"/>
          <w:lang w:val="uk-UA"/>
        </w:rPr>
      </w:pPr>
      <w:r w:rsidRPr="009039C5">
        <w:rPr>
          <w:b/>
          <w:color w:val="000000"/>
          <w:sz w:val="28"/>
          <w:szCs w:val="28"/>
          <w:lang w:val="uk-UA"/>
        </w:rPr>
        <w:tab/>
      </w:r>
      <w:r w:rsidR="002848C8" w:rsidRPr="009039C5">
        <w:rPr>
          <w:b/>
          <w:color w:val="000000"/>
          <w:sz w:val="28"/>
          <w:szCs w:val="28"/>
          <w:lang w:val="uk-UA"/>
        </w:rPr>
        <w:t>Методи дослідження:</w:t>
      </w:r>
      <w:r w:rsidR="002848C8" w:rsidRPr="009039C5">
        <w:rPr>
          <w:color w:val="000000"/>
          <w:sz w:val="28"/>
          <w:szCs w:val="28"/>
          <w:lang w:val="uk-UA"/>
        </w:rPr>
        <w:t xml:space="preserve"> клінічні – для визначення стану СОПР та вивчення ефективності застосування розробленого способу лікування ХРАС;</w:t>
      </w:r>
      <w:r w:rsidR="002848C8" w:rsidRPr="009039C5">
        <w:rPr>
          <w:b/>
          <w:color w:val="000000"/>
          <w:sz w:val="28"/>
          <w:szCs w:val="28"/>
          <w:lang w:val="uk-UA"/>
        </w:rPr>
        <w:t xml:space="preserve"> </w:t>
      </w:r>
      <w:r w:rsidR="00A56E6C" w:rsidRPr="009039C5">
        <w:rPr>
          <w:color w:val="000000"/>
          <w:sz w:val="28"/>
          <w:szCs w:val="28"/>
          <w:lang w:val="uk-UA"/>
        </w:rPr>
        <w:t>експериментальні - для визначення ефективності застосування розроблених методів в умовах експерименту на тваринах;</w:t>
      </w:r>
      <w:r w:rsidR="002848C8" w:rsidRPr="009039C5">
        <w:rPr>
          <w:color w:val="000000"/>
          <w:sz w:val="28"/>
          <w:szCs w:val="28"/>
          <w:lang w:val="uk-UA"/>
        </w:rPr>
        <w:t xml:space="preserve"> лабораторні (біохімічні, біофізичні, імунологічні) – для обґрунтування запропонованого методу лікування, характеристики змін і кількісної оцінки його дії на стан ротової рідини і СОПР; статистичні – для визначення достовірності факторіально-</w:t>
      </w:r>
      <w:r w:rsidR="002848C8" w:rsidRPr="009039C5">
        <w:rPr>
          <w:color w:val="000000"/>
          <w:sz w:val="28"/>
          <w:szCs w:val="28"/>
          <w:lang w:val="uk-UA"/>
        </w:rPr>
        <w:lastRenderedPageBreak/>
        <w:t>результативного взаємозв'язку моделювання і прогнозування отриманих результатів.</w:t>
      </w:r>
    </w:p>
    <w:p w14:paraId="65FCAA7C" w14:textId="2330E149" w:rsidR="00763BCB" w:rsidRPr="009039C5" w:rsidRDefault="006C1F9F" w:rsidP="00763BCB">
      <w:pPr>
        <w:pStyle w:val="a5"/>
        <w:spacing w:line="360" w:lineRule="auto"/>
        <w:jc w:val="both"/>
        <w:rPr>
          <w:b/>
          <w:sz w:val="28"/>
          <w:szCs w:val="28"/>
          <w:lang w:val="uk-UA"/>
        </w:rPr>
      </w:pPr>
      <w:r w:rsidRPr="009039C5">
        <w:rPr>
          <w:b/>
          <w:sz w:val="28"/>
          <w:szCs w:val="28"/>
          <w:lang w:val="uk-UA"/>
        </w:rPr>
        <w:t>Наукова новизна.</w:t>
      </w:r>
    </w:p>
    <w:p w14:paraId="33BDF0AA" w14:textId="77777777" w:rsidR="00AC6D4A" w:rsidRPr="009039C5" w:rsidRDefault="00763BCB" w:rsidP="00AC6D4A">
      <w:pPr>
        <w:spacing w:line="360" w:lineRule="auto"/>
        <w:ind w:firstLine="360"/>
        <w:jc w:val="both"/>
        <w:rPr>
          <w:sz w:val="28"/>
          <w:szCs w:val="28"/>
          <w:lang w:val="uk-UA"/>
        </w:rPr>
      </w:pPr>
      <w:r w:rsidRPr="009039C5">
        <w:rPr>
          <w:b/>
          <w:sz w:val="28"/>
          <w:szCs w:val="28"/>
          <w:lang w:val="uk-UA"/>
        </w:rPr>
        <w:tab/>
      </w:r>
      <w:r w:rsidR="0078319C" w:rsidRPr="009039C5">
        <w:rPr>
          <w:sz w:val="28"/>
          <w:szCs w:val="28"/>
          <w:lang w:val="uk-UA"/>
        </w:rPr>
        <w:t xml:space="preserve">За результатами проведеного стоматологічного обстеження дітей </w:t>
      </w:r>
      <w:r w:rsidR="00AC6D4A" w:rsidRPr="009039C5">
        <w:rPr>
          <w:sz w:val="28"/>
          <w:szCs w:val="28"/>
          <w:lang w:val="uk-UA"/>
        </w:rPr>
        <w:t>За результатами проведеного стоматологічного обстеження дітей доповнено наукові дані щодо обтяження перебігу хронічного рецидивуючого афтозного стоматиту алергічними захворюваннями у дітей 6-18 років та встановлено  його високу розповсюдженість у даного контингенту пацієнтів.</w:t>
      </w:r>
    </w:p>
    <w:p w14:paraId="18C6663A" w14:textId="77777777" w:rsidR="00AC6D4A" w:rsidRPr="009039C5" w:rsidRDefault="00AC6D4A" w:rsidP="00AC6D4A">
      <w:pPr>
        <w:spacing w:line="360" w:lineRule="auto"/>
        <w:ind w:firstLine="360"/>
        <w:jc w:val="both"/>
        <w:rPr>
          <w:sz w:val="28"/>
          <w:szCs w:val="28"/>
          <w:lang w:val="uk-UA"/>
        </w:rPr>
      </w:pPr>
      <w:r w:rsidRPr="009039C5">
        <w:rPr>
          <w:sz w:val="28"/>
          <w:szCs w:val="28"/>
          <w:lang w:val="uk-UA"/>
        </w:rPr>
        <w:tab/>
        <w:t>В експерименті на тваринах встановлено та отримано  нові наукові дані щодо мікроциркуляторних розладів в системі мікроциркуляції слизової оболонки порожнини рота в ділянці афт, які виникли на тлі моделі алергічного стоматиту.</w:t>
      </w:r>
    </w:p>
    <w:p w14:paraId="0E4C88F4" w14:textId="77777777" w:rsidR="00AC6D4A" w:rsidRPr="009039C5" w:rsidRDefault="00AC6D4A" w:rsidP="00AC6D4A">
      <w:pPr>
        <w:spacing w:line="360" w:lineRule="auto"/>
        <w:ind w:firstLine="360"/>
        <w:jc w:val="both"/>
        <w:rPr>
          <w:sz w:val="28"/>
          <w:szCs w:val="28"/>
          <w:lang w:val="uk-UA"/>
        </w:rPr>
      </w:pPr>
      <w:r w:rsidRPr="009039C5">
        <w:rPr>
          <w:sz w:val="28"/>
          <w:szCs w:val="28"/>
          <w:lang w:val="uk-UA"/>
        </w:rPr>
        <w:tab/>
        <w:t>В експериментальному дослідженні встановлено та доповнено наукові дані про вагому роль пригнічення вазомоторних механізмів регуляції тканевого кровотоку й порушення бар’єрної функції в ділянках ураження слизової оболонки порожнини рота, які купіруються під дією озону.</w:t>
      </w:r>
    </w:p>
    <w:p w14:paraId="292EAFDD" w14:textId="77777777" w:rsidR="00AC6D4A" w:rsidRPr="009039C5" w:rsidRDefault="00AC6D4A" w:rsidP="00AC6D4A">
      <w:pPr>
        <w:spacing w:line="360" w:lineRule="auto"/>
        <w:contextualSpacing/>
        <w:jc w:val="both"/>
        <w:rPr>
          <w:sz w:val="28"/>
          <w:szCs w:val="28"/>
          <w:lang w:val="uk-UA"/>
        </w:rPr>
      </w:pPr>
      <w:r w:rsidRPr="009039C5">
        <w:rPr>
          <w:sz w:val="28"/>
          <w:szCs w:val="28"/>
          <w:lang w:val="uk-UA"/>
        </w:rPr>
        <w:tab/>
        <w:t>Доповнено наукові дані за основними показниками ультразвукової доплерографії судин СОПР та встановлено зниження лінійних швидкостей в 1,4 - 1,5 рази, об’ємних швидкостей − в 1,5-2 рази , посилення вазомоторної активності мікросудин, які стабілізуються після застосування озонотерапії в клініці.</w:t>
      </w:r>
    </w:p>
    <w:p w14:paraId="7F1D861A" w14:textId="77777777" w:rsidR="00AC6D4A" w:rsidRPr="009039C5" w:rsidRDefault="00AC6D4A" w:rsidP="00AC6D4A">
      <w:pPr>
        <w:spacing w:line="360" w:lineRule="auto"/>
        <w:ind w:firstLine="360"/>
        <w:jc w:val="both"/>
        <w:rPr>
          <w:sz w:val="28"/>
          <w:szCs w:val="28"/>
          <w:lang w:val="uk-UA"/>
        </w:rPr>
      </w:pPr>
      <w:r w:rsidRPr="009039C5">
        <w:rPr>
          <w:sz w:val="28"/>
          <w:szCs w:val="28"/>
          <w:lang w:val="uk-UA"/>
        </w:rPr>
        <w:tab/>
        <w:t>Встановлено нові дані про підвищення неспецифічної резистентності порожнини рота під дією озонотерапії, що характеризується збільшенням активності лізоциму, секреторного імуноглобуліну А та α -дефензинів в ротовій рідині у дітей з ХРАС на тлі алергічних захворювань.</w:t>
      </w:r>
    </w:p>
    <w:p w14:paraId="2AAE84F7" w14:textId="77777777" w:rsidR="00AC6D4A" w:rsidRPr="009039C5" w:rsidRDefault="00AC6D4A" w:rsidP="00AC6D4A">
      <w:pPr>
        <w:spacing w:line="360" w:lineRule="auto"/>
        <w:ind w:firstLine="360"/>
        <w:jc w:val="both"/>
        <w:rPr>
          <w:sz w:val="28"/>
          <w:szCs w:val="28"/>
          <w:lang w:val="uk-UA"/>
        </w:rPr>
      </w:pPr>
      <w:r w:rsidRPr="009039C5">
        <w:rPr>
          <w:sz w:val="28"/>
          <w:szCs w:val="28"/>
          <w:lang w:val="uk-UA"/>
        </w:rPr>
        <w:tab/>
        <w:t>Встановлено нові дані щодо високої ефективності впливу озону при лікуванні ХРАС на енергетичні процеси в клітинах букального епітелію, стабілізацію їх ядерного та мембранного потенціалу, що виражається збільшенням відсотка рухомих ядер КБЕ в 1,35 - 1,45 рази, амплітуди їх зміщення на 25,1 - 26,4 % і плазмолемм на 35,4 - 37,2 %.</w:t>
      </w:r>
    </w:p>
    <w:p w14:paraId="042FB267" w14:textId="77777777" w:rsidR="00AC6D4A" w:rsidRPr="009039C5" w:rsidRDefault="00AC6D4A" w:rsidP="00AC6D4A">
      <w:pPr>
        <w:spacing w:line="360" w:lineRule="auto"/>
        <w:ind w:firstLine="360"/>
        <w:jc w:val="both"/>
        <w:rPr>
          <w:sz w:val="28"/>
          <w:szCs w:val="28"/>
          <w:lang w:val="uk-UA"/>
        </w:rPr>
      </w:pPr>
      <w:r w:rsidRPr="009039C5">
        <w:rPr>
          <w:sz w:val="28"/>
          <w:szCs w:val="28"/>
          <w:lang w:val="uk-UA"/>
        </w:rPr>
        <w:lastRenderedPageBreak/>
        <w:tab/>
        <w:t>Доповнено наукові дані та доведено ефективність вираженого впливу озону на стан мікробіоценозу в порожнині рота та процеси епітелізації афт у дітей з хронічним рецидивуючим афтозним стоматитом на тлі алергічних захворювань   в клініці.</w:t>
      </w:r>
    </w:p>
    <w:p w14:paraId="34DBD583" w14:textId="77777777" w:rsidR="00AC6D4A" w:rsidRPr="009039C5" w:rsidRDefault="00AC6D4A" w:rsidP="00AC6D4A">
      <w:pPr>
        <w:spacing w:line="360" w:lineRule="auto"/>
        <w:ind w:firstLine="360"/>
        <w:jc w:val="both"/>
        <w:rPr>
          <w:sz w:val="28"/>
          <w:szCs w:val="28"/>
          <w:lang w:val="uk-UA"/>
        </w:rPr>
      </w:pPr>
      <w:r w:rsidRPr="009039C5">
        <w:rPr>
          <w:sz w:val="28"/>
          <w:szCs w:val="28"/>
          <w:lang w:val="uk-UA"/>
        </w:rPr>
        <w:tab/>
        <w:t>Встановлено нові дані щодо застосування озонотерапії та доведено її профілактичну дію, яка запобігає рецидивам хронічного рецидивуючого афтозного стоматиту у дітей з алергічними захворюваннями.</w:t>
      </w:r>
    </w:p>
    <w:p w14:paraId="52A533D6" w14:textId="0F8699A0" w:rsidR="002848C8" w:rsidRPr="009039C5" w:rsidRDefault="006C1F9F" w:rsidP="00AC6D4A">
      <w:pPr>
        <w:pStyle w:val="a5"/>
        <w:spacing w:line="360" w:lineRule="auto"/>
        <w:ind w:left="0" w:firstLine="426"/>
        <w:jc w:val="both"/>
        <w:rPr>
          <w:b/>
          <w:sz w:val="28"/>
          <w:szCs w:val="28"/>
          <w:lang w:val="uk-UA"/>
        </w:rPr>
      </w:pPr>
      <w:r w:rsidRPr="009039C5">
        <w:rPr>
          <w:b/>
          <w:sz w:val="28"/>
          <w:szCs w:val="28"/>
          <w:lang w:val="uk-UA"/>
        </w:rPr>
        <w:tab/>
      </w:r>
      <w:r w:rsidR="002848C8" w:rsidRPr="009039C5">
        <w:rPr>
          <w:b/>
          <w:sz w:val="28"/>
          <w:szCs w:val="28"/>
          <w:lang w:val="uk-UA"/>
        </w:rPr>
        <w:t>Практичне значення отриманих результатів.</w:t>
      </w:r>
    </w:p>
    <w:p w14:paraId="1020EA91" w14:textId="41ACE77A" w:rsidR="00997E29" w:rsidRPr="009039C5" w:rsidRDefault="006C1F9F" w:rsidP="00997E29">
      <w:pPr>
        <w:spacing w:line="360" w:lineRule="auto"/>
        <w:ind w:firstLine="360"/>
        <w:jc w:val="both"/>
        <w:rPr>
          <w:b/>
          <w:sz w:val="28"/>
          <w:szCs w:val="28"/>
          <w:lang w:val="uk-UA"/>
        </w:rPr>
      </w:pPr>
      <w:r w:rsidRPr="009039C5">
        <w:rPr>
          <w:sz w:val="28"/>
          <w:szCs w:val="28"/>
          <w:lang w:val="uk-UA"/>
        </w:rPr>
        <w:tab/>
      </w:r>
      <w:r w:rsidR="00997E29" w:rsidRPr="009039C5">
        <w:rPr>
          <w:sz w:val="28"/>
          <w:szCs w:val="28"/>
          <w:lang w:val="uk-UA"/>
        </w:rPr>
        <w:t>На підставі детального аналізу клініко-лабораторних досліджень та отриманих результатів запропонована оптимізована схема лікування дітей з ХРАС на тлі алергічних захворювань із застосуванням озонотерапії.</w:t>
      </w:r>
    </w:p>
    <w:p w14:paraId="59D37612" w14:textId="77777777" w:rsidR="00997E29" w:rsidRPr="009039C5" w:rsidRDefault="00997E29" w:rsidP="00997E29">
      <w:pPr>
        <w:spacing w:line="360" w:lineRule="auto"/>
        <w:ind w:firstLine="360"/>
        <w:jc w:val="both"/>
        <w:rPr>
          <w:sz w:val="28"/>
          <w:szCs w:val="28"/>
          <w:lang w:val="uk-UA"/>
        </w:rPr>
      </w:pPr>
      <w:r w:rsidRPr="009039C5">
        <w:rPr>
          <w:sz w:val="28"/>
          <w:szCs w:val="28"/>
          <w:lang w:val="uk-UA"/>
        </w:rPr>
        <w:tab/>
        <w:t>Доведена висока клінічна ефективність розробленого способу лікування ХРАС у дітей з  алергічними захворюваннями зменшенням термінів епітелізації уражень СОПР в 2,5 - 3 рази,  зменшенням кількістю скарг в 2-3 рази вже на третю добу лікування.</w:t>
      </w:r>
    </w:p>
    <w:p w14:paraId="20656FA0" w14:textId="77777777" w:rsidR="00997E29" w:rsidRPr="009039C5" w:rsidRDefault="00997E29" w:rsidP="00997E29">
      <w:pPr>
        <w:spacing w:line="360" w:lineRule="auto"/>
        <w:ind w:firstLine="357"/>
        <w:jc w:val="both"/>
        <w:rPr>
          <w:sz w:val="28"/>
          <w:szCs w:val="28"/>
          <w:lang w:val="uk-UA"/>
        </w:rPr>
      </w:pPr>
      <w:r w:rsidRPr="009039C5">
        <w:rPr>
          <w:sz w:val="28"/>
          <w:szCs w:val="28"/>
          <w:lang w:val="uk-UA"/>
        </w:rPr>
        <w:tab/>
        <w:t>Запропонований та опрацьований комплекс для профілактики рецидивів і лікування хронічного рецидивуючого афтозного стоматиту у дітей з алергічними захворюваннями дозволяє поліпшити результати лікування за рахунок отримання стійкого антисептичного й бактерицидного ефектів озону, прискорення термінів епітелізації афтозних елементів, подовження періоду ремісії або клінічного одужання, запобігти розвитку ускладнень, що приводить до нормалізації стоматологічного статусу дітей.</w:t>
      </w:r>
    </w:p>
    <w:p w14:paraId="6E7813DB" w14:textId="0B73234A" w:rsidR="00997E29" w:rsidRPr="009039C5" w:rsidRDefault="00997E29" w:rsidP="00997E29">
      <w:pPr>
        <w:spacing w:line="360" w:lineRule="auto"/>
        <w:ind w:firstLine="357"/>
        <w:jc w:val="both"/>
        <w:rPr>
          <w:sz w:val="28"/>
          <w:szCs w:val="28"/>
          <w:lang w:val="uk-UA"/>
        </w:rPr>
      </w:pPr>
      <w:r w:rsidRPr="009039C5">
        <w:rPr>
          <w:sz w:val="28"/>
          <w:szCs w:val="28"/>
          <w:lang w:val="uk-UA"/>
        </w:rPr>
        <w:tab/>
        <w:t xml:space="preserve">Запропонований спосіб лікування ХРАС впроваджено в клінічну практику відділень КЗ “Дніпропетровська стоматологічна поліклініка №1”ДОР”, </w:t>
      </w:r>
      <w:r w:rsidRPr="009039C5">
        <w:rPr>
          <w:color w:val="000000"/>
          <w:sz w:val="28"/>
          <w:szCs w:val="28"/>
          <w:lang w:val="uk-UA"/>
        </w:rPr>
        <w:t xml:space="preserve">КЗ “Дніпропетровська  </w:t>
      </w:r>
      <w:r w:rsidRPr="009039C5">
        <w:rPr>
          <w:sz w:val="28"/>
          <w:szCs w:val="28"/>
          <w:lang w:val="uk-UA"/>
        </w:rPr>
        <w:t xml:space="preserve">дитяча стоматологічна поліклініка №3” ДОР”, </w:t>
      </w:r>
      <w:r w:rsidR="00AA10DC">
        <w:rPr>
          <w:sz w:val="28"/>
          <w:szCs w:val="28"/>
          <w:lang w:val="uk-UA"/>
        </w:rPr>
        <w:t xml:space="preserve">Дитячої міської клінічної стоматологічної поліклініки м. Полтави, </w:t>
      </w:r>
      <w:r w:rsidRPr="009039C5">
        <w:rPr>
          <w:sz w:val="28"/>
          <w:szCs w:val="28"/>
          <w:lang w:val="uk-UA"/>
        </w:rPr>
        <w:t>ДУ “Інститут стоматології та щелепно-лицевої хірургії” НАМН України.</w:t>
      </w:r>
    </w:p>
    <w:p w14:paraId="0F9EA462" w14:textId="77777777" w:rsidR="00997E29" w:rsidRPr="009039C5" w:rsidRDefault="00997E29" w:rsidP="00997E29">
      <w:pPr>
        <w:spacing w:line="360" w:lineRule="auto"/>
        <w:ind w:firstLine="357"/>
        <w:jc w:val="both"/>
        <w:rPr>
          <w:sz w:val="28"/>
          <w:szCs w:val="28"/>
          <w:lang w:val="uk-UA"/>
        </w:rPr>
      </w:pPr>
      <w:r w:rsidRPr="009039C5">
        <w:rPr>
          <w:sz w:val="28"/>
          <w:szCs w:val="28"/>
          <w:lang w:val="uk-UA"/>
        </w:rPr>
        <w:tab/>
        <w:t>Результати дослідження впроваджені й використовуються у навчальному процесі кафедри дитячої стоматології ДЗ “Дніпропетровська державна медича академія МОЗ України”, кафедри</w:t>
      </w:r>
      <w:r w:rsidRPr="009039C5">
        <w:rPr>
          <w:b/>
          <w:sz w:val="28"/>
          <w:szCs w:val="28"/>
          <w:lang w:val="uk-UA"/>
        </w:rPr>
        <w:t xml:space="preserve"> </w:t>
      </w:r>
      <w:r w:rsidRPr="009039C5">
        <w:rPr>
          <w:sz w:val="28"/>
          <w:szCs w:val="28"/>
          <w:lang w:val="uk-UA"/>
        </w:rPr>
        <w:t xml:space="preserve">стоматології дитячого </w:t>
      </w:r>
      <w:r w:rsidRPr="009039C5">
        <w:rPr>
          <w:sz w:val="28"/>
          <w:szCs w:val="28"/>
          <w:lang w:val="uk-UA"/>
        </w:rPr>
        <w:lastRenderedPageBreak/>
        <w:t>віку ОНМедУ та кафедри дитячої терапевтичної стоматології з профілактикою стоматологічних захворювань ВДНЗУ «Українська медична стоматологічна академія МОЗ України».</w:t>
      </w:r>
    </w:p>
    <w:p w14:paraId="7DDA73DA" w14:textId="197DBB85" w:rsidR="00136274" w:rsidRPr="009039C5" w:rsidRDefault="00136274" w:rsidP="00136274">
      <w:pPr>
        <w:spacing w:line="360" w:lineRule="auto"/>
        <w:ind w:firstLine="708"/>
        <w:jc w:val="both"/>
        <w:rPr>
          <w:b/>
          <w:sz w:val="28"/>
          <w:szCs w:val="28"/>
          <w:lang w:val="uk-UA" w:eastAsia="en-US"/>
        </w:rPr>
      </w:pPr>
      <w:r w:rsidRPr="009039C5">
        <w:rPr>
          <w:b/>
          <w:sz w:val="28"/>
          <w:szCs w:val="28"/>
          <w:lang w:val="uk-UA" w:eastAsia="en-US"/>
        </w:rPr>
        <w:t>Особистий внесок здобувача.</w:t>
      </w:r>
    </w:p>
    <w:p w14:paraId="1E390E62" w14:textId="77777777" w:rsidR="00943C9D" w:rsidRPr="009039C5" w:rsidRDefault="00997E29" w:rsidP="00943C9D">
      <w:pPr>
        <w:spacing w:line="360" w:lineRule="auto"/>
        <w:ind w:firstLine="360"/>
        <w:jc w:val="both"/>
        <w:rPr>
          <w:b/>
          <w:sz w:val="28"/>
          <w:szCs w:val="28"/>
          <w:lang w:val="uk-UA"/>
        </w:rPr>
      </w:pPr>
      <w:r w:rsidRPr="009039C5">
        <w:rPr>
          <w:sz w:val="28"/>
          <w:szCs w:val="28"/>
          <w:lang w:val="uk-UA"/>
        </w:rPr>
        <w:tab/>
      </w:r>
      <w:r w:rsidR="00943C9D" w:rsidRPr="009039C5">
        <w:rPr>
          <w:sz w:val="28"/>
          <w:szCs w:val="28"/>
          <w:lang w:val="uk-UA"/>
        </w:rPr>
        <w:t>Автором особисто проведено патентно-інформаційний пошук, оброблена і проаналізована наукова література за темою дисертації, самостійно проведені всі клінічні дослідження. Проаналізовані та узагальнені результати досліджень, проведена їх статистична обробка. Складено текст та оформлення дисертаційної роботи. Сформульовані практичні рекомендації, розроблено метод лікування хронічного рецидивуючого афтозного стоматиту у дітей з алергічними захворюваннями із застосуванням озонотерапії.</w:t>
      </w:r>
    </w:p>
    <w:p w14:paraId="7259E544" w14:textId="5A506F73" w:rsidR="00136274" w:rsidRPr="009039C5" w:rsidRDefault="00136274" w:rsidP="00A92F9C">
      <w:pPr>
        <w:spacing w:line="360" w:lineRule="auto"/>
        <w:ind w:firstLine="708"/>
        <w:jc w:val="both"/>
        <w:rPr>
          <w:sz w:val="28"/>
          <w:szCs w:val="28"/>
          <w:lang w:val="uk-UA"/>
        </w:rPr>
      </w:pPr>
      <w:r w:rsidRPr="009039C5">
        <w:rPr>
          <w:b/>
          <w:sz w:val="28"/>
          <w:szCs w:val="28"/>
          <w:lang w:val="uk-UA" w:eastAsia="en-US"/>
        </w:rPr>
        <w:t xml:space="preserve">Апробація результатів дисертації. </w:t>
      </w:r>
      <w:r w:rsidRPr="009039C5">
        <w:rPr>
          <w:sz w:val="28"/>
          <w:szCs w:val="28"/>
          <w:lang w:val="uk-UA"/>
        </w:rPr>
        <w:t>Основні положення дисер</w:t>
      </w:r>
      <w:r w:rsidR="00086C25" w:rsidRPr="009039C5">
        <w:rPr>
          <w:sz w:val="28"/>
          <w:szCs w:val="28"/>
          <w:lang w:val="uk-UA"/>
        </w:rPr>
        <w:t>тації повідомлені на Російсько-Європейському ко</w:t>
      </w:r>
      <w:r w:rsidR="00DE1FF0" w:rsidRPr="009039C5">
        <w:rPr>
          <w:sz w:val="28"/>
          <w:szCs w:val="28"/>
          <w:lang w:val="uk-UA"/>
        </w:rPr>
        <w:t xml:space="preserve">нгресі по дитячій стоматології </w:t>
      </w:r>
      <w:r w:rsidR="00A76749">
        <w:rPr>
          <w:sz w:val="28"/>
          <w:szCs w:val="28"/>
          <w:lang w:val="uk-UA"/>
        </w:rPr>
        <w:t>“</w:t>
      </w:r>
      <w:r w:rsidR="00086C25" w:rsidRPr="009039C5">
        <w:rPr>
          <w:sz w:val="28"/>
          <w:szCs w:val="28"/>
          <w:lang w:val="uk-UA"/>
        </w:rPr>
        <w:t>Стоматологія дитячого віку і профілакт</w:t>
      </w:r>
      <w:r w:rsidR="00DE1FF0" w:rsidRPr="009039C5">
        <w:rPr>
          <w:sz w:val="28"/>
          <w:szCs w:val="28"/>
          <w:lang w:val="uk-UA"/>
        </w:rPr>
        <w:t>и</w:t>
      </w:r>
      <w:r w:rsidR="00A76749">
        <w:rPr>
          <w:sz w:val="28"/>
          <w:szCs w:val="28"/>
          <w:lang w:val="uk-UA"/>
        </w:rPr>
        <w:t>ка стоматологічних захворювань”</w:t>
      </w:r>
      <w:r w:rsidR="00086C25" w:rsidRPr="009039C5">
        <w:rPr>
          <w:sz w:val="28"/>
          <w:szCs w:val="28"/>
          <w:lang w:val="uk-UA"/>
        </w:rPr>
        <w:t xml:space="preserve"> (м. Москва, 28-30 вересня 2015 року), міжнародній стоматологічній конференції</w:t>
      </w:r>
      <w:r w:rsidR="00A76749">
        <w:rPr>
          <w:sz w:val="28"/>
          <w:szCs w:val="28"/>
          <w:lang w:val="uk-UA"/>
        </w:rPr>
        <w:t xml:space="preserve"> студентів та молодих вчених “</w:t>
      </w:r>
      <w:r w:rsidR="00086C25" w:rsidRPr="009039C5">
        <w:rPr>
          <w:sz w:val="28"/>
          <w:szCs w:val="28"/>
          <w:lang w:val="uk-UA"/>
        </w:rPr>
        <w:t xml:space="preserve">Актуальні питання </w:t>
      </w:r>
      <w:r w:rsidR="00A76749">
        <w:rPr>
          <w:sz w:val="28"/>
          <w:szCs w:val="28"/>
          <w:lang w:val="uk-UA"/>
        </w:rPr>
        <w:t>науково-практичної стоматології”</w:t>
      </w:r>
      <w:r w:rsidR="00086C25" w:rsidRPr="009039C5">
        <w:rPr>
          <w:sz w:val="28"/>
          <w:szCs w:val="28"/>
          <w:lang w:val="uk-UA"/>
        </w:rPr>
        <w:t xml:space="preserve"> (м. Ужгород, 26-27 лютого 2016 року), </w:t>
      </w:r>
      <w:r w:rsidR="004965B9" w:rsidRPr="009039C5">
        <w:rPr>
          <w:sz w:val="28"/>
          <w:szCs w:val="28"/>
          <w:lang w:val="uk-UA"/>
        </w:rPr>
        <w:t>нау</w:t>
      </w:r>
      <w:r w:rsidR="00997E29" w:rsidRPr="009039C5">
        <w:rPr>
          <w:sz w:val="28"/>
          <w:szCs w:val="28"/>
          <w:lang w:val="uk-UA"/>
        </w:rPr>
        <w:t>ково-практичній конференції з мі</w:t>
      </w:r>
      <w:r w:rsidR="004965B9" w:rsidRPr="009039C5">
        <w:rPr>
          <w:sz w:val="28"/>
          <w:szCs w:val="28"/>
          <w:lang w:val="uk-UA"/>
        </w:rPr>
        <w:t xml:space="preserve">жнародною участю, присвяченій 75-річчю професора Рузіна Г.П. (м. Харків, 11 травня 2016 року), </w:t>
      </w:r>
      <w:r w:rsidR="007F3F2E" w:rsidRPr="009039C5">
        <w:rPr>
          <w:sz w:val="28"/>
          <w:szCs w:val="28"/>
          <w:lang w:val="uk-UA"/>
        </w:rPr>
        <w:t>науково-практичній ко</w:t>
      </w:r>
      <w:r w:rsidR="00A76749">
        <w:rPr>
          <w:sz w:val="28"/>
          <w:szCs w:val="28"/>
          <w:lang w:val="uk-UA"/>
        </w:rPr>
        <w:t>нференції з міжнародною участю “</w:t>
      </w:r>
      <w:r w:rsidR="007F3F2E" w:rsidRPr="009039C5">
        <w:rPr>
          <w:sz w:val="28"/>
          <w:szCs w:val="28"/>
          <w:lang w:val="uk-UA"/>
        </w:rPr>
        <w:t>Досягнення та перспективи розв</w:t>
      </w:r>
      <w:r w:rsidR="00A76749">
        <w:rPr>
          <w:sz w:val="28"/>
          <w:szCs w:val="28"/>
          <w:lang w:val="uk-UA"/>
        </w:rPr>
        <w:t>итку стоматології дитячого віку”</w:t>
      </w:r>
      <w:r w:rsidR="007F3F2E" w:rsidRPr="009039C5">
        <w:rPr>
          <w:sz w:val="28"/>
          <w:szCs w:val="28"/>
          <w:lang w:val="uk-UA"/>
        </w:rPr>
        <w:t xml:space="preserve"> (м. Полтава, 6-7 жовтня 2016 року),</w:t>
      </w:r>
      <w:r w:rsidR="00BE7447" w:rsidRPr="009039C5">
        <w:rPr>
          <w:sz w:val="28"/>
          <w:szCs w:val="28"/>
          <w:lang w:val="uk-UA"/>
        </w:rPr>
        <w:t xml:space="preserve"> Всеукраїнській </w:t>
      </w:r>
      <w:r w:rsidR="00A76749">
        <w:rPr>
          <w:sz w:val="28"/>
          <w:szCs w:val="28"/>
          <w:lang w:val="uk-UA"/>
        </w:rPr>
        <w:t>науково-практичній конференції “</w:t>
      </w:r>
      <w:r w:rsidR="00BE7447" w:rsidRPr="009039C5">
        <w:rPr>
          <w:sz w:val="28"/>
          <w:szCs w:val="28"/>
          <w:lang w:val="uk-UA"/>
        </w:rPr>
        <w:t xml:space="preserve">Сучасні принципи планування стоматологічного лікування” (м. Запоріжжя, 21-23 квітня 2016 року), </w:t>
      </w:r>
      <w:r w:rsidR="007F3F2E" w:rsidRPr="009039C5">
        <w:rPr>
          <w:sz w:val="28"/>
          <w:szCs w:val="28"/>
          <w:lang w:val="uk-UA"/>
        </w:rPr>
        <w:t xml:space="preserve"> </w:t>
      </w:r>
      <w:r w:rsidR="00086C25" w:rsidRPr="009039C5">
        <w:rPr>
          <w:sz w:val="28"/>
          <w:szCs w:val="28"/>
          <w:lang w:val="uk-UA"/>
        </w:rPr>
        <w:t>обласній</w:t>
      </w:r>
      <w:r w:rsidRPr="009039C5">
        <w:rPr>
          <w:sz w:val="28"/>
          <w:szCs w:val="28"/>
          <w:lang w:val="uk-UA"/>
        </w:rPr>
        <w:t xml:space="preserve"> </w:t>
      </w:r>
      <w:r w:rsidR="00A76749">
        <w:rPr>
          <w:sz w:val="28"/>
          <w:szCs w:val="28"/>
          <w:lang w:val="uk-UA"/>
        </w:rPr>
        <w:t>науково-практичній конференції “</w:t>
      </w:r>
      <w:r w:rsidRPr="009039C5">
        <w:rPr>
          <w:sz w:val="28"/>
          <w:szCs w:val="28"/>
          <w:lang w:val="uk-UA"/>
        </w:rPr>
        <w:t xml:space="preserve">Актуальні питання </w:t>
      </w:r>
      <w:r w:rsidR="00086C25" w:rsidRPr="009039C5">
        <w:rPr>
          <w:sz w:val="28"/>
          <w:szCs w:val="28"/>
          <w:lang w:val="uk-UA"/>
        </w:rPr>
        <w:t>клінічної медицини та післяд</w:t>
      </w:r>
      <w:r w:rsidR="00A76749">
        <w:rPr>
          <w:sz w:val="28"/>
          <w:szCs w:val="28"/>
          <w:lang w:val="uk-UA"/>
        </w:rPr>
        <w:t>ипломної освіти”</w:t>
      </w:r>
      <w:r w:rsidR="00086C25" w:rsidRPr="009039C5">
        <w:rPr>
          <w:sz w:val="28"/>
          <w:szCs w:val="28"/>
          <w:lang w:val="uk-UA"/>
        </w:rPr>
        <w:t xml:space="preserve"> (м. Кривий Ріг, 13 травня 2016</w:t>
      </w:r>
      <w:r w:rsidR="007F3F2E" w:rsidRPr="009039C5">
        <w:rPr>
          <w:sz w:val="28"/>
          <w:szCs w:val="28"/>
          <w:lang w:val="uk-UA"/>
        </w:rPr>
        <w:t xml:space="preserve"> року), </w:t>
      </w:r>
      <w:r w:rsidR="00A76749">
        <w:rPr>
          <w:sz w:val="28"/>
          <w:szCs w:val="28"/>
          <w:lang w:val="uk-UA"/>
        </w:rPr>
        <w:t>симпозіумі “</w:t>
      </w:r>
      <w:r w:rsidR="00DE1FF0" w:rsidRPr="009039C5">
        <w:rPr>
          <w:sz w:val="28"/>
          <w:szCs w:val="28"/>
          <w:lang w:val="uk-UA"/>
        </w:rPr>
        <w:t>Актуальна практика в дитячій стоматології: європейський вибір,</w:t>
      </w:r>
      <w:r w:rsidR="00A76749">
        <w:rPr>
          <w:sz w:val="28"/>
          <w:szCs w:val="28"/>
          <w:lang w:val="uk-UA"/>
        </w:rPr>
        <w:t xml:space="preserve"> єдиний стоматологічний простір”</w:t>
      </w:r>
      <w:r w:rsidR="00DE1FF0" w:rsidRPr="009039C5">
        <w:rPr>
          <w:sz w:val="28"/>
          <w:szCs w:val="28"/>
          <w:lang w:val="uk-UA"/>
        </w:rPr>
        <w:t xml:space="preserve"> (м. Ужгород, 20 квітня 2017 року).</w:t>
      </w:r>
    </w:p>
    <w:p w14:paraId="65740F4B" w14:textId="169F6AFF" w:rsidR="00997E29" w:rsidRPr="00AA10DC" w:rsidRDefault="00136274" w:rsidP="00AA10DC">
      <w:pPr>
        <w:spacing w:line="360" w:lineRule="auto"/>
        <w:ind w:firstLine="708"/>
        <w:jc w:val="both"/>
        <w:rPr>
          <w:sz w:val="28"/>
          <w:szCs w:val="28"/>
          <w:lang w:val="uk-UA"/>
        </w:rPr>
      </w:pPr>
      <w:r w:rsidRPr="009039C5">
        <w:rPr>
          <w:b/>
          <w:sz w:val="28"/>
          <w:szCs w:val="28"/>
          <w:lang w:val="uk-UA"/>
        </w:rPr>
        <w:t>Публікації</w:t>
      </w:r>
      <w:r w:rsidR="00946D0F" w:rsidRPr="009039C5">
        <w:rPr>
          <w:b/>
          <w:sz w:val="28"/>
          <w:szCs w:val="28"/>
          <w:lang w:val="uk-UA"/>
        </w:rPr>
        <w:t>.</w:t>
      </w:r>
      <w:r w:rsidRPr="009039C5">
        <w:rPr>
          <w:b/>
          <w:sz w:val="28"/>
          <w:szCs w:val="28"/>
          <w:lang w:val="uk-UA"/>
        </w:rPr>
        <w:t xml:space="preserve"> </w:t>
      </w:r>
      <w:r w:rsidRPr="009039C5">
        <w:rPr>
          <w:sz w:val="28"/>
          <w:szCs w:val="28"/>
          <w:lang w:val="uk-UA"/>
        </w:rPr>
        <w:t xml:space="preserve"> </w:t>
      </w:r>
      <w:r w:rsidR="002B1FE3">
        <w:rPr>
          <w:sz w:val="28"/>
          <w:szCs w:val="28"/>
          <w:lang w:val="uk-UA"/>
        </w:rPr>
        <w:t>За матеріалами</w:t>
      </w:r>
      <w:r w:rsidR="00BE7447" w:rsidRPr="009039C5">
        <w:rPr>
          <w:sz w:val="28"/>
          <w:szCs w:val="28"/>
          <w:lang w:val="uk-UA"/>
        </w:rPr>
        <w:t xml:space="preserve"> дисертації оп</w:t>
      </w:r>
      <w:r w:rsidR="00A76749">
        <w:rPr>
          <w:sz w:val="28"/>
          <w:szCs w:val="28"/>
          <w:lang w:val="uk-UA"/>
        </w:rPr>
        <w:t xml:space="preserve">убліковано 11 друкованих праць: </w:t>
      </w:r>
      <w:r w:rsidR="00BE7447" w:rsidRPr="009039C5">
        <w:rPr>
          <w:sz w:val="28"/>
          <w:szCs w:val="28"/>
          <w:lang w:val="uk-UA"/>
        </w:rPr>
        <w:t xml:space="preserve">9 </w:t>
      </w:r>
      <w:r w:rsidR="00A76749">
        <w:rPr>
          <w:sz w:val="28"/>
          <w:szCs w:val="28"/>
          <w:lang w:val="uk-UA"/>
        </w:rPr>
        <w:t>наукових статей (2 статті - закордоном і 7 - в наукових</w:t>
      </w:r>
      <w:r w:rsidR="00BE7447" w:rsidRPr="009039C5">
        <w:rPr>
          <w:sz w:val="28"/>
          <w:szCs w:val="28"/>
          <w:lang w:val="uk-UA"/>
        </w:rPr>
        <w:t xml:space="preserve"> фахових виданнях</w:t>
      </w:r>
      <w:r w:rsidR="00A76749">
        <w:rPr>
          <w:sz w:val="28"/>
          <w:szCs w:val="28"/>
          <w:lang w:val="uk-UA"/>
        </w:rPr>
        <w:t xml:space="preserve"> України)</w:t>
      </w:r>
      <w:r w:rsidR="00BE7447" w:rsidRPr="009039C5">
        <w:rPr>
          <w:sz w:val="28"/>
          <w:szCs w:val="28"/>
          <w:lang w:val="uk-UA"/>
        </w:rPr>
        <w:t>, 2 тез в матеріалах наукових конференц</w:t>
      </w:r>
      <w:r w:rsidR="00AA10DC">
        <w:rPr>
          <w:sz w:val="28"/>
          <w:szCs w:val="28"/>
          <w:lang w:val="uk-UA"/>
        </w:rPr>
        <w:t>ій.</w:t>
      </w:r>
    </w:p>
    <w:p w14:paraId="071AFFD2" w14:textId="77777777" w:rsidR="00946D0F" w:rsidRPr="009039C5" w:rsidRDefault="002848C8" w:rsidP="00A92F9C">
      <w:pPr>
        <w:pStyle w:val="a5"/>
        <w:spacing w:line="360" w:lineRule="auto"/>
        <w:ind w:left="0"/>
        <w:jc w:val="center"/>
        <w:rPr>
          <w:b/>
          <w:sz w:val="28"/>
          <w:szCs w:val="28"/>
          <w:lang w:val="uk-UA"/>
        </w:rPr>
      </w:pPr>
      <w:r w:rsidRPr="009039C5">
        <w:rPr>
          <w:b/>
          <w:sz w:val="28"/>
          <w:szCs w:val="28"/>
          <w:lang w:val="uk-UA"/>
        </w:rPr>
        <w:lastRenderedPageBreak/>
        <w:t>РОЗДІЛ 1</w:t>
      </w:r>
    </w:p>
    <w:p w14:paraId="098435A6" w14:textId="77777777" w:rsidR="00A92F9C" w:rsidRDefault="00A56E6C" w:rsidP="00A92F9C">
      <w:pPr>
        <w:pStyle w:val="a5"/>
        <w:spacing w:line="360" w:lineRule="auto"/>
        <w:ind w:left="0"/>
        <w:jc w:val="center"/>
        <w:rPr>
          <w:b/>
          <w:sz w:val="28"/>
          <w:szCs w:val="28"/>
          <w:lang w:val="uk-UA"/>
        </w:rPr>
      </w:pPr>
      <w:r w:rsidRPr="009039C5">
        <w:rPr>
          <w:b/>
          <w:sz w:val="28"/>
          <w:szCs w:val="28"/>
          <w:lang w:val="uk-UA"/>
        </w:rPr>
        <w:t xml:space="preserve">СУЧАСНІ УЯВЛЕННЯ ПРО МЕХАНІЗМИ ПОРУШЕННЯ В СЛИЗОВІЙ ОБОЛОНЦІ ПОРОЖНИНИ РОТА У ДІТЕЙ З ХРАС </w:t>
      </w:r>
    </w:p>
    <w:p w14:paraId="31D4E253" w14:textId="74092A05" w:rsidR="00A56E6C" w:rsidRPr="009039C5" w:rsidRDefault="00A56E6C" w:rsidP="00A92F9C">
      <w:pPr>
        <w:pStyle w:val="a5"/>
        <w:spacing w:line="360" w:lineRule="auto"/>
        <w:ind w:left="0"/>
        <w:jc w:val="center"/>
        <w:rPr>
          <w:b/>
          <w:sz w:val="28"/>
          <w:szCs w:val="28"/>
          <w:lang w:val="uk-UA"/>
        </w:rPr>
      </w:pPr>
      <w:r w:rsidRPr="009039C5">
        <w:rPr>
          <w:b/>
          <w:sz w:val="28"/>
          <w:szCs w:val="28"/>
          <w:lang w:val="uk-UA"/>
        </w:rPr>
        <w:t xml:space="preserve">ТА ЗАСОБИ ЙОГО ЛІКУВАННЯ </w:t>
      </w:r>
    </w:p>
    <w:p w14:paraId="4EFB451F" w14:textId="77777777" w:rsidR="002848C8" w:rsidRPr="009039C5" w:rsidRDefault="002848C8" w:rsidP="00A92F9C">
      <w:pPr>
        <w:pStyle w:val="a5"/>
        <w:spacing w:line="360" w:lineRule="auto"/>
        <w:ind w:left="0"/>
        <w:jc w:val="center"/>
        <w:rPr>
          <w:b/>
          <w:sz w:val="28"/>
          <w:szCs w:val="28"/>
          <w:lang w:val="uk-UA"/>
        </w:rPr>
      </w:pPr>
      <w:r w:rsidRPr="009039C5">
        <w:rPr>
          <w:b/>
          <w:sz w:val="28"/>
          <w:szCs w:val="28"/>
          <w:lang w:val="uk-UA"/>
        </w:rPr>
        <w:t xml:space="preserve">(огляд літератури) </w:t>
      </w:r>
    </w:p>
    <w:p w14:paraId="18978E3B" w14:textId="77777777" w:rsidR="002848C8" w:rsidRPr="009039C5" w:rsidRDefault="002848C8" w:rsidP="002848C8">
      <w:pPr>
        <w:spacing w:line="360" w:lineRule="auto"/>
        <w:ind w:firstLine="708"/>
        <w:rPr>
          <w:b/>
          <w:sz w:val="28"/>
          <w:szCs w:val="28"/>
          <w:lang w:val="uk-UA"/>
        </w:rPr>
      </w:pPr>
      <w:r w:rsidRPr="009039C5">
        <w:rPr>
          <w:b/>
          <w:sz w:val="28"/>
          <w:szCs w:val="28"/>
          <w:lang w:val="uk-UA"/>
        </w:rPr>
        <w:t>1.1.Етіопатегенетичні особливості розвитку ХРАС у дітей.</w:t>
      </w:r>
    </w:p>
    <w:p w14:paraId="09382A5B" w14:textId="77777777" w:rsidR="002848C8" w:rsidRPr="009039C5" w:rsidRDefault="002848C8" w:rsidP="002848C8">
      <w:pPr>
        <w:pStyle w:val="a6"/>
        <w:ind w:firstLine="720"/>
        <w:jc w:val="both"/>
        <w:rPr>
          <w:rFonts w:ascii="Times New Roman" w:hAnsi="Times New Roman"/>
          <w:b w:val="0"/>
          <w:szCs w:val="28"/>
        </w:rPr>
      </w:pPr>
      <w:r w:rsidRPr="009039C5">
        <w:rPr>
          <w:rFonts w:ascii="Times New Roman" w:hAnsi="Times New Roman"/>
          <w:b w:val="0"/>
          <w:szCs w:val="28"/>
        </w:rPr>
        <w:t xml:space="preserve">Хронічний рецидивуючий афтозний стоматит залишається одним з найбільш поширених уражень слизової оболонки порожнини рота. Однак, єдиної теорії, яка б пояснювала роль всіх відомих патогенетичних чинників у формуванні і прогресуванні захворювання, досі не створено. Погляди на етіологію і патогенез ХРАС змінюються разом з розвитком медичної науки, розширенням можливостей функціональної та лабораторної діагностики. </w:t>
      </w:r>
    </w:p>
    <w:p w14:paraId="4ABD8C05" w14:textId="38F00615" w:rsidR="002848C8" w:rsidRPr="009039C5" w:rsidRDefault="002848C8" w:rsidP="002848C8">
      <w:pPr>
        <w:pStyle w:val="a6"/>
        <w:ind w:firstLine="720"/>
        <w:jc w:val="both"/>
        <w:rPr>
          <w:rFonts w:ascii="Times New Roman" w:hAnsi="Times New Roman"/>
          <w:b w:val="0"/>
          <w:szCs w:val="28"/>
        </w:rPr>
      </w:pPr>
      <w:r w:rsidRPr="009039C5">
        <w:rPr>
          <w:rFonts w:ascii="Times New Roman" w:hAnsi="Times New Roman"/>
          <w:b w:val="0"/>
          <w:szCs w:val="28"/>
        </w:rPr>
        <w:t>У світовій літературі багато повідомлень присвячено етіологічній ролі мікрофлори порожнини рота і травного тракту в розвитку цього захворювання. Деякими авторами встановлена залежність виникнення захворювання від вітамінного балансу</w:t>
      </w:r>
      <w:r w:rsidR="00957CD9" w:rsidRPr="009039C5">
        <w:rPr>
          <w:rFonts w:ascii="Times New Roman" w:hAnsi="Times New Roman"/>
          <w:b w:val="0"/>
          <w:szCs w:val="28"/>
        </w:rPr>
        <w:t>, конститу</w:t>
      </w:r>
      <w:r w:rsidR="00EB09FC" w:rsidRPr="009039C5">
        <w:rPr>
          <w:rFonts w:ascii="Times New Roman" w:hAnsi="Times New Roman"/>
          <w:b w:val="0"/>
          <w:szCs w:val="28"/>
        </w:rPr>
        <w:t>т</w:t>
      </w:r>
      <w:r w:rsidR="00957CD9" w:rsidRPr="009039C5">
        <w:rPr>
          <w:rFonts w:ascii="Times New Roman" w:hAnsi="Times New Roman"/>
          <w:b w:val="0"/>
          <w:szCs w:val="28"/>
        </w:rPr>
        <w:t>ної схильності</w:t>
      </w:r>
      <w:r w:rsidRPr="009039C5">
        <w:rPr>
          <w:rFonts w:ascii="Times New Roman" w:hAnsi="Times New Roman"/>
          <w:b w:val="0"/>
          <w:szCs w:val="28"/>
        </w:rPr>
        <w:t>. Разом з тим, клінічні та експериментальні дані свідчать про те, що рецидивуючи афти порожнини рота виникають на тлі дисфункції і патології органів травного тракту, імунної системи та</w:t>
      </w:r>
      <w:r w:rsidR="00957CD9" w:rsidRPr="009039C5">
        <w:rPr>
          <w:rFonts w:ascii="Times New Roman" w:hAnsi="Times New Roman"/>
          <w:b w:val="0"/>
          <w:szCs w:val="28"/>
        </w:rPr>
        <w:t xml:space="preserve"> інших супутніх захворювань</w:t>
      </w:r>
      <w:r w:rsidRPr="009039C5">
        <w:rPr>
          <w:rFonts w:ascii="Times New Roman" w:hAnsi="Times New Roman"/>
          <w:b w:val="0"/>
          <w:szCs w:val="28"/>
        </w:rPr>
        <w:t>. Однією з найбільш поширених теорій розвитку ХРАС у дітей є сенсибілізація організму у відповідь на вплив якогось алергену, тобто алергічна природа захворювання. Таким чином, досягнення останніх років вказують на той факт, що ХРАС не виникає як суто місцеве захворювання слизової оболонки порожнини рота, а є проявом загально</w:t>
      </w:r>
      <w:r w:rsidR="00957CD9" w:rsidRPr="009039C5">
        <w:rPr>
          <w:rFonts w:ascii="Times New Roman" w:hAnsi="Times New Roman"/>
          <w:b w:val="0"/>
          <w:szCs w:val="28"/>
        </w:rPr>
        <w:t>ї патології організму дитини [39-45</w:t>
      </w:r>
      <w:r w:rsidRPr="009039C5">
        <w:rPr>
          <w:rFonts w:ascii="Times New Roman" w:hAnsi="Times New Roman"/>
          <w:b w:val="0"/>
          <w:szCs w:val="28"/>
        </w:rPr>
        <w:t>]</w:t>
      </w:r>
      <w:r w:rsidR="00957CD9" w:rsidRPr="009039C5">
        <w:rPr>
          <w:rFonts w:ascii="Times New Roman" w:hAnsi="Times New Roman"/>
          <w:b w:val="0"/>
          <w:szCs w:val="28"/>
        </w:rPr>
        <w:t>.</w:t>
      </w:r>
    </w:p>
    <w:p w14:paraId="64B18709" w14:textId="764D3DEC" w:rsidR="002848C8" w:rsidRPr="009039C5" w:rsidRDefault="002848C8" w:rsidP="002848C8">
      <w:pPr>
        <w:spacing w:line="360" w:lineRule="auto"/>
        <w:ind w:firstLine="709"/>
        <w:jc w:val="both"/>
        <w:rPr>
          <w:sz w:val="28"/>
          <w:szCs w:val="28"/>
          <w:lang w:val="uk-UA"/>
        </w:rPr>
      </w:pPr>
      <w:r w:rsidRPr="009039C5">
        <w:rPr>
          <w:sz w:val="28"/>
          <w:szCs w:val="28"/>
          <w:lang w:val="uk-UA"/>
        </w:rPr>
        <w:t>Зміни слизової оболонки порожнини рота нерідко є першими клінічними симптомами порушення обміну речовин, захворювань кровотворної та серцево-судинної систем, шлунково-кишкового тракту, шкір</w:t>
      </w:r>
      <w:r w:rsidR="005552DB" w:rsidRPr="009039C5">
        <w:rPr>
          <w:sz w:val="28"/>
          <w:szCs w:val="28"/>
          <w:lang w:val="uk-UA"/>
        </w:rPr>
        <w:t>них і венеричних захворювань [46</w:t>
      </w:r>
      <w:r w:rsidRPr="009039C5">
        <w:rPr>
          <w:sz w:val="28"/>
          <w:szCs w:val="28"/>
          <w:lang w:val="uk-UA"/>
        </w:rPr>
        <w:t>]. Захворювання СОПР характеризуються переважно рецидивуючим перебігом, вираженою запальною реакцією і стійкістю до різних терапевтичних заходів.</w:t>
      </w:r>
    </w:p>
    <w:p w14:paraId="099661B4" w14:textId="160D6DA0" w:rsidR="002848C8" w:rsidRPr="009039C5" w:rsidRDefault="002848C8" w:rsidP="002848C8">
      <w:pPr>
        <w:spacing w:line="360" w:lineRule="auto"/>
        <w:ind w:firstLine="709"/>
        <w:jc w:val="both"/>
        <w:rPr>
          <w:sz w:val="28"/>
          <w:szCs w:val="28"/>
          <w:lang w:val="uk-UA"/>
        </w:rPr>
      </w:pPr>
      <w:r w:rsidRPr="009039C5">
        <w:rPr>
          <w:sz w:val="28"/>
          <w:szCs w:val="28"/>
          <w:lang w:val="uk-UA"/>
        </w:rPr>
        <w:lastRenderedPageBreak/>
        <w:t>Утворення афт може часто супроводжувати шлунково-кишкову патологію, так як в патогенезі стоматиту значну роль відіграє перехресна імунологічна реакція. Оскільки на слизовій оболонці порожнини рота і в кишечнику є бактеріальна флора, антитіла, які там виробляються, можуть помилково атакувати епітеліальні клітини слизової оболонки рота у зв'язку зі с</w:t>
      </w:r>
      <w:r w:rsidR="005552DB" w:rsidRPr="009039C5">
        <w:rPr>
          <w:sz w:val="28"/>
          <w:szCs w:val="28"/>
          <w:lang w:val="uk-UA"/>
        </w:rPr>
        <w:t>хожістю антигенної структури [47</w:t>
      </w:r>
      <w:r w:rsidRPr="009039C5">
        <w:rPr>
          <w:sz w:val="28"/>
          <w:szCs w:val="28"/>
          <w:lang w:val="uk-UA"/>
        </w:rPr>
        <w:t xml:space="preserve">]. </w:t>
      </w:r>
    </w:p>
    <w:p w14:paraId="692EEC69" w14:textId="33476FBB" w:rsidR="002848C8" w:rsidRPr="009039C5" w:rsidRDefault="002848C8" w:rsidP="002848C8">
      <w:pPr>
        <w:spacing w:line="360" w:lineRule="auto"/>
        <w:ind w:firstLine="709"/>
        <w:jc w:val="both"/>
        <w:rPr>
          <w:sz w:val="28"/>
          <w:szCs w:val="28"/>
          <w:lang w:val="uk-UA"/>
        </w:rPr>
      </w:pPr>
      <w:r w:rsidRPr="009039C5">
        <w:rPr>
          <w:sz w:val="28"/>
          <w:szCs w:val="28"/>
          <w:lang w:val="uk-UA"/>
        </w:rPr>
        <w:t>Більшість сучасних авторів схиляються до алергійної природи ХРАС з істотними змінами імунологічної реактивності організму, вказуючи на роль аутоімунних процесів, що підтверджується виявленням у хворих антитіл до різних представників мікрофлори, виявленням фіксованих в слизовій оболонці антитіл й імуноглобулінів і т. п. При цьому вирішальне значення надають саме імунному дисбалансу, який супроводжується зниженням абсолютної кількості Т-клітин і порушенням співвідношення СD8, рівень яких, як правило, підвищується, і CD4, рівень яких знижен, а також Т-лімфоцитів, особливо при загостренні захворювання. Безпосередньо в осередках ураження виявлено значну кількість ФНП, а також γ-інтерферон, з яким пов'язують реакцію гіперчутливості уповільненого типу, опосередковану Th1-клітинами. Виявлені в осередку мононуклеари, які продукують ІЛ-1 і ІЛ-6, вважають відповідальними за процес руйнування тканин слиз</w:t>
      </w:r>
      <w:r w:rsidR="005552DB" w:rsidRPr="009039C5">
        <w:rPr>
          <w:sz w:val="28"/>
          <w:szCs w:val="28"/>
          <w:lang w:val="uk-UA"/>
        </w:rPr>
        <w:t>ової оболонки порожнини рота [48-54</w:t>
      </w:r>
      <w:r w:rsidRPr="009039C5">
        <w:rPr>
          <w:sz w:val="28"/>
          <w:szCs w:val="28"/>
          <w:lang w:val="uk-UA"/>
        </w:rPr>
        <w:t>].</w:t>
      </w:r>
    </w:p>
    <w:p w14:paraId="483076EC" w14:textId="58524831" w:rsidR="002848C8" w:rsidRPr="009039C5" w:rsidRDefault="002848C8" w:rsidP="002848C8">
      <w:pPr>
        <w:spacing w:line="360" w:lineRule="auto"/>
        <w:ind w:firstLine="709"/>
        <w:jc w:val="both"/>
        <w:rPr>
          <w:sz w:val="28"/>
          <w:szCs w:val="28"/>
          <w:lang w:val="uk-UA"/>
        </w:rPr>
      </w:pPr>
      <w:r w:rsidRPr="009039C5">
        <w:rPr>
          <w:sz w:val="28"/>
          <w:szCs w:val="28"/>
          <w:lang w:val="uk-UA"/>
        </w:rPr>
        <w:t>Деякі автори вказують на роль аутоімунних процесів в патогенезі ХРАС після проведення імунофлюоресцентої мікроскопії. У дослідженні слизової оболонки порожнини рота при ХРАС майже у половини хворих було виявлено світіння вздовж зони базальної мембрани, а у 1/3 - в області судинної стінки. Світіння було обумовлено третьою фракцією комплемента і відкладенням фібрину, а іноді IgG і IgM. Ці дані дозволяють вважати, що певну роль у тканевих ушкодженнях при рецидивуючому афтозному стоматиті грає виявлення цирку</w:t>
      </w:r>
      <w:r w:rsidR="005552DB" w:rsidRPr="009039C5">
        <w:rPr>
          <w:sz w:val="28"/>
          <w:szCs w:val="28"/>
          <w:lang w:val="uk-UA"/>
        </w:rPr>
        <w:t>люючих імунних комплексів [55-56</w:t>
      </w:r>
      <w:r w:rsidRPr="009039C5">
        <w:rPr>
          <w:sz w:val="28"/>
          <w:szCs w:val="28"/>
          <w:lang w:val="uk-UA"/>
        </w:rPr>
        <w:t>].</w:t>
      </w:r>
    </w:p>
    <w:p w14:paraId="064F2277" w14:textId="579C81E3" w:rsidR="002848C8" w:rsidRPr="009039C5" w:rsidRDefault="002848C8" w:rsidP="002848C8">
      <w:pPr>
        <w:pStyle w:val="a6"/>
        <w:ind w:firstLine="720"/>
        <w:jc w:val="both"/>
        <w:rPr>
          <w:rFonts w:ascii="Times New Roman" w:hAnsi="Times New Roman"/>
          <w:b w:val="0"/>
          <w:szCs w:val="28"/>
        </w:rPr>
      </w:pPr>
      <w:r w:rsidRPr="009039C5">
        <w:rPr>
          <w:rFonts w:ascii="Times New Roman" w:hAnsi="Times New Roman"/>
          <w:b w:val="0"/>
          <w:szCs w:val="28"/>
        </w:rPr>
        <w:t xml:space="preserve">У переважної більшості дітей з ХРАС має місце ураження різних відділів травного каналу і органів травлення. Патологічні процеси в органах </w:t>
      </w:r>
      <w:r w:rsidRPr="009039C5">
        <w:rPr>
          <w:rFonts w:ascii="Times New Roman" w:hAnsi="Times New Roman"/>
          <w:b w:val="0"/>
          <w:szCs w:val="28"/>
        </w:rPr>
        <w:lastRenderedPageBreak/>
        <w:t>травлення призводять до поглиблення  патогенетичних змін, що супроводжують перебіг ХРАС, а саме – спричиняють порушення колонізаційної резистентності нижче розташованих відділів, поглиблення дисметаболічних розладів, вторинного імунодефіциту, сенсибілізацію та аут</w:t>
      </w:r>
      <w:r w:rsidR="005552DB" w:rsidRPr="009039C5">
        <w:rPr>
          <w:rFonts w:ascii="Times New Roman" w:hAnsi="Times New Roman"/>
          <w:b w:val="0"/>
          <w:szCs w:val="28"/>
        </w:rPr>
        <w:t>осенсибілізацію [57-58</w:t>
      </w:r>
      <w:r w:rsidRPr="009039C5">
        <w:rPr>
          <w:rFonts w:ascii="Times New Roman" w:hAnsi="Times New Roman"/>
          <w:b w:val="0"/>
          <w:szCs w:val="28"/>
        </w:rPr>
        <w:t>].</w:t>
      </w:r>
    </w:p>
    <w:p w14:paraId="24E9E3D5" w14:textId="303F678E" w:rsidR="002848C8" w:rsidRPr="009039C5" w:rsidRDefault="002848C8" w:rsidP="002848C8">
      <w:pPr>
        <w:pStyle w:val="a6"/>
        <w:ind w:firstLine="720"/>
        <w:jc w:val="both"/>
        <w:rPr>
          <w:rFonts w:ascii="Times New Roman" w:hAnsi="Times New Roman"/>
          <w:b w:val="0"/>
          <w:szCs w:val="28"/>
        </w:rPr>
      </w:pPr>
      <w:r w:rsidRPr="009039C5">
        <w:rPr>
          <w:rFonts w:ascii="Times New Roman" w:hAnsi="Times New Roman"/>
          <w:b w:val="0"/>
          <w:szCs w:val="28"/>
        </w:rPr>
        <w:t>У якості стрес-факторів, здатних стимулювати виникнення рецидивів ХРАС, найчастіше виступають загострення хронічних соматичних захворювань, порушення дієти, функціональні розлади центральної і вегетативної нервової системи, вживання деяких медикаментів, гіповітамінози В</w:t>
      </w:r>
      <w:r w:rsidRPr="009039C5">
        <w:rPr>
          <w:rFonts w:ascii="Times New Roman" w:hAnsi="Times New Roman"/>
          <w:b w:val="0"/>
          <w:szCs w:val="28"/>
          <w:vertAlign w:val="subscript"/>
        </w:rPr>
        <w:t>1</w:t>
      </w:r>
      <w:r w:rsidRPr="009039C5">
        <w:rPr>
          <w:rFonts w:ascii="Times New Roman" w:hAnsi="Times New Roman"/>
          <w:b w:val="0"/>
          <w:szCs w:val="28"/>
        </w:rPr>
        <w:t>, В</w:t>
      </w:r>
      <w:r w:rsidRPr="009039C5">
        <w:rPr>
          <w:rFonts w:ascii="Times New Roman" w:hAnsi="Times New Roman"/>
          <w:b w:val="0"/>
          <w:szCs w:val="28"/>
          <w:vertAlign w:val="subscript"/>
        </w:rPr>
        <w:t>12</w:t>
      </w:r>
      <w:r w:rsidRPr="009039C5">
        <w:rPr>
          <w:rFonts w:ascii="Times New Roman" w:hAnsi="Times New Roman"/>
          <w:b w:val="0"/>
          <w:szCs w:val="28"/>
        </w:rPr>
        <w:t xml:space="preserve">, С, наявність </w:t>
      </w:r>
      <w:r w:rsidR="005552DB" w:rsidRPr="009039C5">
        <w:rPr>
          <w:rFonts w:ascii="Times New Roman" w:hAnsi="Times New Roman"/>
          <w:b w:val="0"/>
          <w:szCs w:val="28"/>
        </w:rPr>
        <w:t>осередків фокальної інфекції [58-59</w:t>
      </w:r>
      <w:r w:rsidRPr="009039C5">
        <w:rPr>
          <w:rFonts w:ascii="Times New Roman" w:hAnsi="Times New Roman"/>
          <w:b w:val="0"/>
          <w:szCs w:val="28"/>
        </w:rPr>
        <w:t xml:space="preserve">].  </w:t>
      </w:r>
    </w:p>
    <w:p w14:paraId="3BD6297D" w14:textId="0D597005" w:rsidR="002848C8" w:rsidRPr="009039C5" w:rsidRDefault="002848C8" w:rsidP="002848C8">
      <w:pPr>
        <w:pStyle w:val="a6"/>
        <w:ind w:firstLine="720"/>
        <w:jc w:val="both"/>
        <w:rPr>
          <w:rFonts w:ascii="Times New Roman" w:hAnsi="Times New Roman"/>
          <w:b w:val="0"/>
          <w:szCs w:val="28"/>
        </w:rPr>
      </w:pPr>
      <w:r w:rsidRPr="009039C5">
        <w:rPr>
          <w:rFonts w:ascii="Times New Roman" w:hAnsi="Times New Roman"/>
          <w:b w:val="0"/>
          <w:szCs w:val="28"/>
        </w:rPr>
        <w:t>Суттєва увага науковців приділяється інфекційному фактору у виникненні ХРАС. Ряд дослідників вважають актуальною роль вірусної інфекції у формуванні уражень СОПР. При цьому у якості “причинного” характеризують герпесвіруси, віруси гр</w:t>
      </w:r>
      <w:r w:rsidR="005552DB" w:rsidRPr="009039C5">
        <w:rPr>
          <w:rFonts w:ascii="Times New Roman" w:hAnsi="Times New Roman"/>
          <w:b w:val="0"/>
          <w:szCs w:val="28"/>
        </w:rPr>
        <w:t>упи кишкових, аденовіруси [60-63</w:t>
      </w:r>
      <w:r w:rsidRPr="009039C5">
        <w:rPr>
          <w:rFonts w:ascii="Times New Roman" w:hAnsi="Times New Roman"/>
          <w:b w:val="0"/>
          <w:szCs w:val="28"/>
        </w:rPr>
        <w:t>].</w:t>
      </w:r>
    </w:p>
    <w:p w14:paraId="22026259" w14:textId="447E6C15" w:rsidR="002848C8" w:rsidRPr="009039C5" w:rsidRDefault="002848C8" w:rsidP="002848C8">
      <w:pPr>
        <w:pStyle w:val="a6"/>
        <w:ind w:firstLine="720"/>
        <w:jc w:val="both"/>
        <w:rPr>
          <w:rFonts w:ascii="Times New Roman" w:hAnsi="Times New Roman"/>
          <w:b w:val="0"/>
          <w:szCs w:val="28"/>
        </w:rPr>
      </w:pPr>
      <w:r w:rsidRPr="009039C5">
        <w:rPr>
          <w:rFonts w:ascii="Times New Roman" w:hAnsi="Times New Roman"/>
          <w:b w:val="0"/>
          <w:szCs w:val="28"/>
        </w:rPr>
        <w:t>У сучасній медичній літературі немає єдиної думки щодо етіології ХРАС. Саме цим обумовлена значна увага дослідників до вивчення патогенетичних механізмів, що визначають формування і прогресування захворювання. У зв'язку з цим актуальною є проблема порушення колонізаційної резистентності порожнини рота як передумови формування хронічних еро</w:t>
      </w:r>
      <w:r w:rsidR="005552DB" w:rsidRPr="009039C5">
        <w:rPr>
          <w:rFonts w:ascii="Times New Roman" w:hAnsi="Times New Roman"/>
          <w:b w:val="0"/>
          <w:szCs w:val="28"/>
        </w:rPr>
        <w:t>зивно-виразкових уражень</w:t>
      </w:r>
      <w:r w:rsidRPr="009039C5">
        <w:rPr>
          <w:rFonts w:ascii="Times New Roman" w:hAnsi="Times New Roman"/>
          <w:b w:val="0"/>
          <w:szCs w:val="28"/>
        </w:rPr>
        <w:t>. Зміни мікробіоценозу порожнини рота - дисбактеріоз - є важливим чинником, що спричиняє виникнення запально-деструктивних уражень слизової оболонки та обт</w:t>
      </w:r>
      <w:r w:rsidR="005552DB" w:rsidRPr="009039C5">
        <w:rPr>
          <w:rFonts w:ascii="Times New Roman" w:hAnsi="Times New Roman"/>
          <w:b w:val="0"/>
          <w:szCs w:val="28"/>
        </w:rPr>
        <w:t>яжує їх клінічний перебіг [64-66</w:t>
      </w:r>
      <w:r w:rsidRPr="009039C5">
        <w:rPr>
          <w:rFonts w:ascii="Times New Roman" w:hAnsi="Times New Roman"/>
          <w:b w:val="0"/>
          <w:szCs w:val="28"/>
        </w:rPr>
        <w:t xml:space="preserve">]. </w:t>
      </w:r>
    </w:p>
    <w:p w14:paraId="5083C42D" w14:textId="3318FAE9" w:rsidR="002848C8" w:rsidRPr="009039C5" w:rsidRDefault="002848C8" w:rsidP="002848C8">
      <w:pPr>
        <w:pStyle w:val="a6"/>
        <w:ind w:firstLine="720"/>
        <w:jc w:val="both"/>
        <w:rPr>
          <w:rFonts w:ascii="Times New Roman" w:hAnsi="Times New Roman"/>
          <w:b w:val="0"/>
          <w:szCs w:val="28"/>
        </w:rPr>
      </w:pPr>
      <w:r w:rsidRPr="009039C5">
        <w:rPr>
          <w:rFonts w:ascii="Times New Roman" w:hAnsi="Times New Roman"/>
          <w:b w:val="0"/>
          <w:szCs w:val="28"/>
        </w:rPr>
        <w:t>Результати мікробіологічних досліджень з поверхні афт дозволили виявити їх надмірне обсіменіння коковою флорою, перш за все стрептококовою, а також фузобактеріями, епідермальними стафілококами,</w:t>
      </w:r>
      <w:r w:rsidR="005552DB" w:rsidRPr="009039C5">
        <w:rPr>
          <w:rFonts w:ascii="Times New Roman" w:hAnsi="Times New Roman"/>
          <w:b w:val="0"/>
          <w:szCs w:val="28"/>
        </w:rPr>
        <w:t xml:space="preserve"> кишковою паличкою, протеями [64-65</w:t>
      </w:r>
      <w:r w:rsidRPr="009039C5">
        <w:rPr>
          <w:rFonts w:ascii="Times New Roman" w:hAnsi="Times New Roman"/>
          <w:b w:val="0"/>
          <w:szCs w:val="28"/>
        </w:rPr>
        <w:t xml:space="preserve">]. У період рецидиву захворювання у порожнині рота пацієнтів виявляється надлишкова кількість золотистих стафілококів, грибів роду Candida, патогенної кишкової флори, гемолітичних </w:t>
      </w:r>
      <w:r w:rsidRPr="009039C5">
        <w:rPr>
          <w:rFonts w:ascii="Times New Roman" w:hAnsi="Times New Roman"/>
          <w:b w:val="0"/>
          <w:szCs w:val="28"/>
        </w:rPr>
        <w:lastRenderedPageBreak/>
        <w:t>стрептококів. При цьому сама поверхня елементів ураження у більшості випадків є вільною від патологічної аеробної флори.</w:t>
      </w:r>
    </w:p>
    <w:p w14:paraId="6A09D600" w14:textId="472CAF39" w:rsidR="002848C8" w:rsidRPr="009039C5" w:rsidRDefault="002848C8" w:rsidP="002848C8">
      <w:pPr>
        <w:pStyle w:val="a6"/>
        <w:ind w:firstLine="720"/>
        <w:jc w:val="both"/>
        <w:rPr>
          <w:rFonts w:ascii="Times New Roman" w:hAnsi="Times New Roman"/>
          <w:b w:val="0"/>
          <w:szCs w:val="28"/>
        </w:rPr>
      </w:pPr>
      <w:r w:rsidRPr="009039C5">
        <w:rPr>
          <w:rFonts w:ascii="Times New Roman" w:hAnsi="Times New Roman"/>
          <w:b w:val="0"/>
          <w:szCs w:val="28"/>
        </w:rPr>
        <w:t>Хазанова В.В. і співавт. виявили якісні і кількісні зміни мікроекології СОПР у 89,0% обстежен</w:t>
      </w:r>
      <w:r w:rsidR="005552DB" w:rsidRPr="009039C5">
        <w:rPr>
          <w:rFonts w:ascii="Times New Roman" w:hAnsi="Times New Roman"/>
          <w:b w:val="0"/>
          <w:szCs w:val="28"/>
        </w:rPr>
        <w:t xml:space="preserve">их дорослих пацієнтів з ХРАС [65]. Дяченко Ю.В. і співавт. </w:t>
      </w:r>
      <w:r w:rsidRPr="009039C5">
        <w:rPr>
          <w:rFonts w:ascii="Times New Roman" w:hAnsi="Times New Roman"/>
          <w:b w:val="0"/>
          <w:szCs w:val="28"/>
        </w:rPr>
        <w:t>при обстеженні 35 хворих ХРАС віком від 9 до 65 років виявили, що клінічні прояви захворювання супроводжуються дисбактеріозом СОПР. У 34,2±8,0% пацієнтів з ХРАС з поверхні СОПР висіваються S.aureus, у 20,0±8,0% - гриби роду Candida, у 32,0±9,3% - бактерії групи кишкової палички і у 77,1±7,1% - епідермальні стафілококи. Безпосередньо з поверхні афт автори виділяли переважно бактерії кишкової групи (23,8±9,3%). Однак, дослідники  надають перевагу патогенетичному, а не етіологічному значенню мікробно</w:t>
      </w:r>
      <w:r w:rsidR="005552DB" w:rsidRPr="009039C5">
        <w:rPr>
          <w:rFonts w:ascii="Times New Roman" w:hAnsi="Times New Roman"/>
          <w:b w:val="0"/>
          <w:szCs w:val="28"/>
        </w:rPr>
        <w:t>го фактора у виникненні ХРАС [64</w:t>
      </w:r>
      <w:r w:rsidRPr="009039C5">
        <w:rPr>
          <w:rFonts w:ascii="Times New Roman" w:hAnsi="Times New Roman"/>
          <w:b w:val="0"/>
          <w:szCs w:val="28"/>
        </w:rPr>
        <w:t xml:space="preserve">]. </w:t>
      </w:r>
    </w:p>
    <w:p w14:paraId="1663AE2C" w14:textId="77777777" w:rsidR="002848C8" w:rsidRPr="009039C5" w:rsidRDefault="002848C8" w:rsidP="002848C8">
      <w:pPr>
        <w:pStyle w:val="a6"/>
        <w:ind w:firstLine="720"/>
        <w:jc w:val="both"/>
        <w:rPr>
          <w:rFonts w:ascii="Times New Roman" w:hAnsi="Times New Roman"/>
          <w:b w:val="0"/>
          <w:szCs w:val="28"/>
        </w:rPr>
      </w:pPr>
      <w:r w:rsidRPr="009039C5">
        <w:rPr>
          <w:rFonts w:ascii="Times New Roman" w:hAnsi="Times New Roman"/>
          <w:b w:val="0"/>
          <w:szCs w:val="28"/>
        </w:rPr>
        <w:t xml:space="preserve">Однак, характер мікробіологічних змін у порожнині рота дітей з ХРАС вивчений недостатньо. При цьому не з'ясована залежність вираженості дисбіотичних порушень від ступеня тяжкості захворювання, подібність мікроекології елементів ураження і інтактних ділянок СОПР. Невивченим залишається стан колонізаційної резистентності порожнини рота у дітей в період загострення ХРАС. </w:t>
      </w:r>
    </w:p>
    <w:p w14:paraId="091D7E3E" w14:textId="039A4F1D" w:rsidR="002848C8" w:rsidRPr="009039C5" w:rsidRDefault="002848C8" w:rsidP="002848C8">
      <w:pPr>
        <w:pStyle w:val="a6"/>
        <w:ind w:firstLine="720"/>
        <w:jc w:val="both"/>
        <w:rPr>
          <w:rFonts w:ascii="Times New Roman" w:hAnsi="Times New Roman"/>
          <w:b w:val="0"/>
          <w:szCs w:val="28"/>
        </w:rPr>
      </w:pPr>
      <w:r w:rsidRPr="009039C5">
        <w:rPr>
          <w:rFonts w:ascii="Times New Roman" w:hAnsi="Times New Roman"/>
          <w:b w:val="0"/>
          <w:szCs w:val="28"/>
        </w:rPr>
        <w:t>Наявність єдиної системи місцевого імунітету та колонізаційної резистентності, особливості інервації та васкуляризації обумовлюють доцільність пошуку спільних патогенетичних механізмів у виникненні ерозивно-виразкових уражень верхніх відділів травного каналу -  порожнини рота, стравоходу, шлунку та дванадцятипалої кишки. Сучасні дані щодо патогенетичних механізмів формування хронічних деструктивних змін верхніх відділів травного каналу дозволяють розглядати їх як багатофакторні захворювання, етіологія яких досі не з’ясована, а патогенез має каск</w:t>
      </w:r>
      <w:r w:rsidR="005552DB" w:rsidRPr="009039C5">
        <w:rPr>
          <w:rFonts w:ascii="Times New Roman" w:hAnsi="Times New Roman"/>
          <w:b w:val="0"/>
          <w:szCs w:val="28"/>
        </w:rPr>
        <w:t>адний механізм реалізації [66-68</w:t>
      </w:r>
      <w:r w:rsidRPr="009039C5">
        <w:rPr>
          <w:rFonts w:ascii="Times New Roman" w:hAnsi="Times New Roman"/>
          <w:b w:val="0"/>
          <w:szCs w:val="28"/>
        </w:rPr>
        <w:t xml:space="preserve">]. </w:t>
      </w:r>
    </w:p>
    <w:p w14:paraId="4B80C31A" w14:textId="10B63656" w:rsidR="002848C8" w:rsidRPr="009039C5" w:rsidRDefault="002848C8" w:rsidP="002848C8">
      <w:pPr>
        <w:pStyle w:val="a6"/>
        <w:ind w:firstLine="720"/>
        <w:jc w:val="both"/>
        <w:rPr>
          <w:rFonts w:ascii="Times New Roman" w:hAnsi="Times New Roman"/>
          <w:b w:val="0"/>
          <w:szCs w:val="28"/>
        </w:rPr>
      </w:pPr>
      <w:r w:rsidRPr="009039C5">
        <w:rPr>
          <w:rFonts w:ascii="Times New Roman" w:hAnsi="Times New Roman"/>
          <w:b w:val="0"/>
          <w:szCs w:val="28"/>
        </w:rPr>
        <w:t>Ishihara K. et al. вказують на позитивну роль антагонізму нормальної флори порожнини рота щодо патогенного обсіменіння Helicobacter pylori верх</w:t>
      </w:r>
      <w:r w:rsidR="005552DB" w:rsidRPr="009039C5">
        <w:rPr>
          <w:rFonts w:ascii="Times New Roman" w:hAnsi="Times New Roman"/>
          <w:b w:val="0"/>
          <w:szCs w:val="28"/>
        </w:rPr>
        <w:t>ніх відділів травного каналу [69</w:t>
      </w:r>
      <w:r w:rsidRPr="009039C5">
        <w:rPr>
          <w:rFonts w:ascii="Times New Roman" w:hAnsi="Times New Roman"/>
          <w:b w:val="0"/>
          <w:szCs w:val="28"/>
        </w:rPr>
        <w:t xml:space="preserve">]. Порушення мікроекології СОПР у </w:t>
      </w:r>
      <w:r w:rsidRPr="009039C5">
        <w:rPr>
          <w:rFonts w:ascii="Times New Roman" w:hAnsi="Times New Roman"/>
          <w:b w:val="0"/>
          <w:szCs w:val="28"/>
        </w:rPr>
        <w:lastRenderedPageBreak/>
        <w:t>дітей слід пов’язувати з можливим інфі</w:t>
      </w:r>
      <w:r w:rsidR="005552DB" w:rsidRPr="009039C5">
        <w:rPr>
          <w:rFonts w:ascii="Times New Roman" w:hAnsi="Times New Roman"/>
          <w:b w:val="0"/>
          <w:szCs w:val="28"/>
        </w:rPr>
        <w:t>куванням Helicobacter pylori</w:t>
      </w:r>
      <w:r w:rsidRPr="009039C5">
        <w:rPr>
          <w:rFonts w:ascii="Times New Roman" w:hAnsi="Times New Roman"/>
          <w:b w:val="0"/>
          <w:szCs w:val="28"/>
        </w:rPr>
        <w:t>. Патологічне обсіменіння Helicobacter pylori верхніх відділів травного каналу у дітей спричиняє пригнічення бар’єрних функцій СОПР, що проявляється десквамацією епітелію, стоншенням його в окремих ділянках, активізацією вторинної мікробної інфекції і виникненням за</w:t>
      </w:r>
      <w:r w:rsidR="005552DB" w:rsidRPr="009039C5">
        <w:rPr>
          <w:rFonts w:ascii="Times New Roman" w:hAnsi="Times New Roman"/>
          <w:b w:val="0"/>
          <w:szCs w:val="28"/>
        </w:rPr>
        <w:t>пально-деструктивних уражень [69</w:t>
      </w:r>
      <w:r w:rsidRPr="009039C5">
        <w:rPr>
          <w:rFonts w:ascii="Times New Roman" w:hAnsi="Times New Roman"/>
          <w:b w:val="0"/>
          <w:szCs w:val="28"/>
        </w:rPr>
        <w:t xml:space="preserve">]. </w:t>
      </w:r>
    </w:p>
    <w:p w14:paraId="25C9873A" w14:textId="266B1E7D" w:rsidR="002848C8" w:rsidRPr="009039C5" w:rsidRDefault="002848C8" w:rsidP="002848C8">
      <w:pPr>
        <w:pStyle w:val="a6"/>
        <w:ind w:firstLine="720"/>
        <w:jc w:val="both"/>
        <w:rPr>
          <w:rFonts w:ascii="Times New Roman" w:hAnsi="Times New Roman"/>
          <w:b w:val="0"/>
          <w:szCs w:val="28"/>
        </w:rPr>
      </w:pPr>
      <w:r w:rsidRPr="009039C5">
        <w:rPr>
          <w:rFonts w:ascii="Times New Roman" w:hAnsi="Times New Roman"/>
          <w:b w:val="0"/>
          <w:szCs w:val="28"/>
        </w:rPr>
        <w:t>Особливо цікавими є  дані Riggio M.P. et al.  про виявлення за допомогою ДНК-полімеразного методу Helicobacter pylori у 3 з 20 (11%) пацієнтів з ХРАС в біоптатах з поверхні афт у пацієнтів з хронічним реци</w:t>
      </w:r>
      <w:r w:rsidR="005552DB" w:rsidRPr="009039C5">
        <w:rPr>
          <w:rFonts w:ascii="Times New Roman" w:hAnsi="Times New Roman"/>
          <w:b w:val="0"/>
          <w:szCs w:val="28"/>
        </w:rPr>
        <w:t>дивуючим афтозним стоматитом [70</w:t>
      </w:r>
      <w:r w:rsidRPr="009039C5">
        <w:rPr>
          <w:rFonts w:ascii="Times New Roman" w:hAnsi="Times New Roman"/>
          <w:b w:val="0"/>
          <w:szCs w:val="28"/>
        </w:rPr>
        <w:t>]. Leimola-Virtanen R. et al., аналізуючи дані ДНК-досліджень біоптатів  з поверхні афт пацієнтів з ХРАС, виявили, що найбільше позитивних результатів спостерігалось при виникненні елементів на слизовій оболонці щоки і перехідних складок, тобто в факультативних анаеробних умовах, необхідних для культ</w:t>
      </w:r>
      <w:r w:rsidR="005552DB" w:rsidRPr="009039C5">
        <w:rPr>
          <w:rFonts w:ascii="Times New Roman" w:hAnsi="Times New Roman"/>
          <w:b w:val="0"/>
          <w:szCs w:val="28"/>
        </w:rPr>
        <w:t>ивування Helicobacter pylori [71</w:t>
      </w:r>
      <w:r w:rsidRPr="009039C5">
        <w:rPr>
          <w:rFonts w:ascii="Times New Roman" w:hAnsi="Times New Roman"/>
          <w:b w:val="0"/>
          <w:szCs w:val="28"/>
        </w:rPr>
        <w:t>].</w:t>
      </w:r>
    </w:p>
    <w:p w14:paraId="3F557A30" w14:textId="5BDF3AC1" w:rsidR="002848C8" w:rsidRPr="009039C5" w:rsidRDefault="002848C8" w:rsidP="002848C8">
      <w:pPr>
        <w:pStyle w:val="a6"/>
        <w:ind w:firstLine="720"/>
        <w:jc w:val="both"/>
        <w:rPr>
          <w:rFonts w:ascii="Times New Roman" w:hAnsi="Times New Roman"/>
          <w:b w:val="0"/>
          <w:szCs w:val="28"/>
        </w:rPr>
      </w:pPr>
      <w:r w:rsidRPr="009039C5">
        <w:rPr>
          <w:rFonts w:ascii="Times New Roman" w:hAnsi="Times New Roman"/>
          <w:b w:val="0"/>
          <w:szCs w:val="28"/>
        </w:rPr>
        <w:t>Казмирчук В.Є. і співавт. характеризують ХРАС як один з клінічних маркерів дисфункції імунної системи дитини, що входить до переліку</w:t>
      </w:r>
      <w:r w:rsidR="005552DB" w:rsidRPr="009039C5">
        <w:rPr>
          <w:rFonts w:ascii="Times New Roman" w:hAnsi="Times New Roman"/>
          <w:b w:val="0"/>
          <w:szCs w:val="28"/>
        </w:rPr>
        <w:t xml:space="preserve"> ознак інфекційного синдрому [72</w:t>
      </w:r>
      <w:r w:rsidRPr="009039C5">
        <w:rPr>
          <w:rFonts w:ascii="Times New Roman" w:hAnsi="Times New Roman"/>
          <w:b w:val="0"/>
          <w:szCs w:val="28"/>
        </w:rPr>
        <w:t>]. Питома вага клініко-лабораторних ознак алергічної реакції у пацієнтів з ХРАС пояснює доцільність систематизації даного захворювання як алергічного. У якості значимих алергенів виступають продукти харчування, бактерії, медикаменти. Досить переконливими є дані щодо підтвердження інфекційно-алергічної природи захворювання. В патогенезі ХРАС певна роль належить виникненню так званої перехресної імунної реакції, що реалізується наступним чином. У порожнині рота і нижче розташованих ділянках травного каналу є бактеріальна флора і антитіла, що виробляються на її присутність і можуть помилково атакувати епітеліальні клітини слизових оболонок внаслідок схожості їх антигенної структури з антиг</w:t>
      </w:r>
      <w:r w:rsidR="005552DB" w:rsidRPr="009039C5">
        <w:rPr>
          <w:rFonts w:ascii="Times New Roman" w:hAnsi="Times New Roman"/>
          <w:b w:val="0"/>
          <w:szCs w:val="28"/>
        </w:rPr>
        <w:t>енною структурою бактерій [3, 40-41</w:t>
      </w:r>
      <w:r w:rsidRPr="009039C5">
        <w:rPr>
          <w:rFonts w:ascii="Times New Roman" w:hAnsi="Times New Roman"/>
          <w:b w:val="0"/>
          <w:szCs w:val="28"/>
        </w:rPr>
        <w:t xml:space="preserve">]. </w:t>
      </w:r>
    </w:p>
    <w:p w14:paraId="4D3D4D2B" w14:textId="17BB68FA" w:rsidR="002848C8" w:rsidRPr="009039C5" w:rsidRDefault="002848C8" w:rsidP="002848C8">
      <w:pPr>
        <w:pStyle w:val="a6"/>
        <w:ind w:firstLine="720"/>
        <w:jc w:val="both"/>
        <w:rPr>
          <w:rFonts w:ascii="Times New Roman" w:hAnsi="Times New Roman"/>
          <w:b w:val="0"/>
          <w:szCs w:val="28"/>
        </w:rPr>
      </w:pPr>
      <w:r w:rsidRPr="009039C5">
        <w:rPr>
          <w:rFonts w:ascii="Times New Roman" w:hAnsi="Times New Roman"/>
          <w:b w:val="0"/>
          <w:szCs w:val="28"/>
        </w:rPr>
        <w:lastRenderedPageBreak/>
        <w:t>Відзначимо, що виникнення ХРАС у дітей відбувається у віці 4-15 років. Саме на цей віковий проміжок припадає два критичні періоди дитинства, впродовж яких антигенне стимулювання може супроводжуватись неадекватною імунною відповіддю – гіпергічною, тобто недостатньою для захисту,  чи гіперергічною, що підвищує ризик аутоагресії. Віковий проміжок від 4 до 6 років, як період першої маніфестації ХРАС, є четвертим критичним періодом дитинства і характеризується недозрілістю місцевого імунітету з підвищеним ризиком хронізації інфекційно-алергічних захворювань.  А віковий період 12-15 років, коли має місце найвища поширеність ХРАС у дітей, є п’ятим критичним періодом дитинства. В результаті секреції статевих гормонів у цьому віці відбувається пригнічення клітинного і стимулювання гуморального імунітету, що спричиняє новий підйом аутоімунних, запальних та лімфопр</w:t>
      </w:r>
      <w:r w:rsidR="00DD6386" w:rsidRPr="009039C5">
        <w:rPr>
          <w:rFonts w:ascii="Times New Roman" w:hAnsi="Times New Roman"/>
          <w:b w:val="0"/>
          <w:szCs w:val="28"/>
        </w:rPr>
        <w:t>оліферативних захворювань [73-74</w:t>
      </w:r>
      <w:r w:rsidRPr="009039C5">
        <w:rPr>
          <w:rFonts w:ascii="Times New Roman" w:hAnsi="Times New Roman"/>
          <w:b w:val="0"/>
          <w:szCs w:val="28"/>
        </w:rPr>
        <w:t>].</w:t>
      </w:r>
    </w:p>
    <w:p w14:paraId="43C63A45" w14:textId="77777777" w:rsidR="002848C8" w:rsidRPr="009039C5" w:rsidRDefault="002848C8" w:rsidP="002848C8">
      <w:pPr>
        <w:pStyle w:val="a6"/>
        <w:ind w:firstLine="720"/>
        <w:jc w:val="both"/>
        <w:rPr>
          <w:rFonts w:ascii="Times New Roman" w:hAnsi="Times New Roman"/>
          <w:b w:val="0"/>
          <w:szCs w:val="28"/>
        </w:rPr>
      </w:pPr>
      <w:r w:rsidRPr="009039C5">
        <w:rPr>
          <w:rFonts w:ascii="Times New Roman" w:hAnsi="Times New Roman"/>
          <w:b w:val="0"/>
          <w:szCs w:val="28"/>
        </w:rPr>
        <w:t>Широко обговорюється питання про алергійний генез хронічного рецидивуючого афтозного стоматиту. Передбачається підвищення чутливості як до харчових факторів, так і до різних мікроорганізмів, що підтверджують результати шкірних проб у осіб, які страждають на хронічний рецидивуючий афтозний стоматит. Була встановлена моно- або полівалентна алергія до протею, стафілококу, стрептококу, кишкової палички. Проте, висновок про інфекційно-алергійну природу афтозного стоматиту тільки на підставі результатів шкірних проб не може вважати повністю обґрунтованим [1, 3, 5].</w:t>
      </w:r>
    </w:p>
    <w:p w14:paraId="26B64621" w14:textId="034F2CBC" w:rsidR="002848C8" w:rsidRPr="009039C5" w:rsidRDefault="002848C8" w:rsidP="002848C8">
      <w:pPr>
        <w:pStyle w:val="a6"/>
        <w:ind w:firstLine="720"/>
        <w:jc w:val="both"/>
        <w:rPr>
          <w:rFonts w:ascii="Times New Roman" w:hAnsi="Times New Roman"/>
          <w:b w:val="0"/>
          <w:szCs w:val="28"/>
        </w:rPr>
      </w:pPr>
      <w:r w:rsidRPr="009039C5">
        <w:rPr>
          <w:rFonts w:ascii="Times New Roman" w:hAnsi="Times New Roman"/>
          <w:b w:val="0"/>
          <w:szCs w:val="28"/>
        </w:rPr>
        <w:t>В патогенезі ХРАС та хронічних уражень інших локусів верхніх відділів травного каналу значна роль належить нейротрофічним  порушенням. Результати клінічних і експериментальних досліджень стали основою для створення нейротрофічної теорії ХРАС. Нейро-циркуляторна астенія виявляється у 80% дітей з хронічним ураженнями верхніх відділів травного каналу. Реалізація вказаних порушень відбувається шляхом секреторних, моторних і мікроциркуляторних дисфун</w:t>
      </w:r>
      <w:r w:rsidR="00DD6386" w:rsidRPr="009039C5">
        <w:rPr>
          <w:rFonts w:ascii="Times New Roman" w:hAnsi="Times New Roman"/>
          <w:b w:val="0"/>
          <w:szCs w:val="28"/>
        </w:rPr>
        <w:t>кцій гастродуоденальної зони [75</w:t>
      </w:r>
      <w:r w:rsidRPr="009039C5">
        <w:rPr>
          <w:rFonts w:ascii="Times New Roman" w:hAnsi="Times New Roman"/>
          <w:b w:val="0"/>
          <w:szCs w:val="28"/>
        </w:rPr>
        <w:t>].</w:t>
      </w:r>
    </w:p>
    <w:p w14:paraId="39AD2A65" w14:textId="25395F8B" w:rsidR="002848C8" w:rsidRPr="009039C5" w:rsidRDefault="002848C8" w:rsidP="002848C8">
      <w:pPr>
        <w:pStyle w:val="a6"/>
        <w:ind w:firstLine="720"/>
        <w:jc w:val="both"/>
        <w:rPr>
          <w:rFonts w:ascii="Times New Roman" w:hAnsi="Times New Roman"/>
          <w:b w:val="0"/>
          <w:szCs w:val="28"/>
        </w:rPr>
      </w:pPr>
      <w:r w:rsidRPr="009039C5">
        <w:rPr>
          <w:rFonts w:ascii="Times New Roman" w:hAnsi="Times New Roman"/>
          <w:b w:val="0"/>
          <w:szCs w:val="28"/>
        </w:rPr>
        <w:lastRenderedPageBreak/>
        <w:t>Відома також теорія спадкової схильності до хронічного рецидивуючого афтозного стоматиту.</w:t>
      </w:r>
      <w:r w:rsidRPr="009039C5">
        <w:rPr>
          <w:rFonts w:ascii="Times New Roman" w:hAnsi="Times New Roman"/>
          <w:szCs w:val="28"/>
        </w:rPr>
        <w:t xml:space="preserve"> </w:t>
      </w:r>
      <w:r w:rsidRPr="009039C5">
        <w:rPr>
          <w:rFonts w:ascii="Times New Roman" w:hAnsi="Times New Roman"/>
          <w:b w:val="0"/>
          <w:szCs w:val="28"/>
        </w:rPr>
        <w:t>Вважається, що причиною розвитку аутоагресії є генетична детермінованість, що асоційована з HLA-A3, B7 ( 85-90% випадків ). HLA-типування 26 дорослих пацієнтів з Ісландії, які страждали на ХРАС, дозволило з’ясувати асоційованість з HLA-В51 у 23%</w:t>
      </w:r>
      <w:r w:rsidR="00DD6386" w:rsidRPr="009039C5">
        <w:rPr>
          <w:rFonts w:ascii="Times New Roman" w:hAnsi="Times New Roman"/>
          <w:b w:val="0"/>
          <w:szCs w:val="28"/>
        </w:rPr>
        <w:t xml:space="preserve"> і HLA Cw7 – також у 23% [ 76</w:t>
      </w:r>
      <w:r w:rsidRPr="009039C5">
        <w:rPr>
          <w:rFonts w:ascii="Times New Roman" w:hAnsi="Times New Roman"/>
          <w:b w:val="0"/>
          <w:szCs w:val="28"/>
        </w:rPr>
        <w:t xml:space="preserve">]. </w:t>
      </w:r>
    </w:p>
    <w:p w14:paraId="43402654" w14:textId="77777777" w:rsidR="002848C8" w:rsidRPr="009039C5" w:rsidRDefault="002848C8" w:rsidP="002848C8">
      <w:pPr>
        <w:pStyle w:val="a6"/>
        <w:ind w:firstLine="720"/>
        <w:jc w:val="both"/>
        <w:rPr>
          <w:rFonts w:ascii="Times New Roman" w:hAnsi="Times New Roman"/>
          <w:b w:val="0"/>
          <w:szCs w:val="28"/>
        </w:rPr>
      </w:pPr>
      <w:r w:rsidRPr="009039C5">
        <w:rPr>
          <w:rFonts w:ascii="Times New Roman" w:hAnsi="Times New Roman"/>
          <w:b w:val="0"/>
          <w:szCs w:val="28"/>
        </w:rPr>
        <w:t xml:space="preserve">Таким чином, аналіз відомих етіопатогенетичних механізмів, що визначають виникнення і характер перебігу ХРАС, дозволяє зробити висновок, що формування захворювання є наслідком поєднаного впливу ряду факторів: генетичної детермінованості, сенсибілізації, аутоагресії, порушення нервової трофіки, мікроекології і імунної відповіді, процесів пероксидації, хронічного ураження органів травлення, але точно визнати причину появи або загострення ХРАС в кожному окремому випадку здається дуже важким питанням в клінічній практиці, що ускладнює його лікування. </w:t>
      </w:r>
    </w:p>
    <w:p w14:paraId="0F0B42DB" w14:textId="77777777" w:rsidR="002848C8" w:rsidRPr="009039C5" w:rsidRDefault="002848C8" w:rsidP="002848C8">
      <w:pPr>
        <w:pStyle w:val="a6"/>
        <w:ind w:firstLine="720"/>
        <w:jc w:val="both"/>
        <w:rPr>
          <w:rFonts w:ascii="Times New Roman" w:hAnsi="Times New Roman"/>
          <w:b w:val="0"/>
          <w:szCs w:val="28"/>
        </w:rPr>
      </w:pPr>
    </w:p>
    <w:p w14:paraId="3E1072F9" w14:textId="77777777" w:rsidR="002848C8" w:rsidRPr="009039C5" w:rsidRDefault="002848C8" w:rsidP="002848C8">
      <w:pPr>
        <w:spacing w:line="360" w:lineRule="auto"/>
        <w:ind w:firstLine="709"/>
        <w:jc w:val="both"/>
        <w:rPr>
          <w:b/>
          <w:sz w:val="28"/>
          <w:szCs w:val="28"/>
          <w:lang w:val="uk-UA"/>
        </w:rPr>
      </w:pPr>
      <w:r w:rsidRPr="009039C5">
        <w:rPr>
          <w:b/>
          <w:sz w:val="28"/>
          <w:szCs w:val="28"/>
          <w:lang w:val="uk-UA"/>
        </w:rPr>
        <w:t>1.2. Сучасні методи та засоби лікування хронічного рецидивуючого афтозного стоматиту.</w:t>
      </w:r>
    </w:p>
    <w:p w14:paraId="181782C4" w14:textId="1CB4A0C7" w:rsidR="002848C8" w:rsidRPr="009039C5" w:rsidRDefault="002848C8" w:rsidP="002848C8">
      <w:pPr>
        <w:spacing w:line="360" w:lineRule="auto"/>
        <w:ind w:firstLine="709"/>
        <w:jc w:val="both"/>
        <w:rPr>
          <w:sz w:val="28"/>
          <w:szCs w:val="28"/>
          <w:lang w:val="uk-UA"/>
        </w:rPr>
      </w:pPr>
      <w:r w:rsidRPr="009039C5">
        <w:rPr>
          <w:sz w:val="28"/>
          <w:szCs w:val="28"/>
          <w:lang w:val="uk-UA"/>
        </w:rPr>
        <w:t>Пошуків ефективних засобів лікування хворих на хронічний рецидивуючий афтозний стоматит присвячена велика кількість досліджень. Різні концепції патогенезу, що відображають складність і неоднозначність механізмів розвитку цього захворювання, зумовлюють широту цього пошуку. В даний час остаточно не встановлено, які фактори є домінуючими, а які призводять або спріяють загостренню. Тому існуючи методи лікування ХРАС є методами вибору. Показанням до їх використання є домінування тих чи інших симптомів на окремих етапах хвороби. Комплексний підхід передбачає участь лікарів різного профілю - стоматолога, терапевта, оториноларинголога, гастроентеролога, ендокринолога, невролога, імунолога-алерголога. Виходячи</w:t>
      </w:r>
      <w:r w:rsidR="00DD6386" w:rsidRPr="009039C5">
        <w:rPr>
          <w:sz w:val="28"/>
          <w:szCs w:val="28"/>
          <w:lang w:val="uk-UA"/>
        </w:rPr>
        <w:t xml:space="preserve"> з рекомендацій ряду авторів [77-85</w:t>
      </w:r>
      <w:r w:rsidRPr="009039C5">
        <w:rPr>
          <w:sz w:val="28"/>
          <w:szCs w:val="28"/>
          <w:lang w:val="uk-UA"/>
        </w:rPr>
        <w:t xml:space="preserve">] в комплекс лікувальних заходів слід включати терапію виявленої органної патології (частіше захворювання травної системи), регуляцію </w:t>
      </w:r>
      <w:r w:rsidRPr="009039C5">
        <w:rPr>
          <w:sz w:val="28"/>
          <w:szCs w:val="28"/>
          <w:lang w:val="uk-UA"/>
        </w:rPr>
        <w:lastRenderedPageBreak/>
        <w:t xml:space="preserve">імунокомпетентних систем організму, специфічну і неспецифічну гіпосенсибілізацію, санацію вогнищ інфекції в порожнині рота, JIOP-органах і місцеву терапію. </w:t>
      </w:r>
    </w:p>
    <w:p w14:paraId="5900578B" w14:textId="6D94D1CD" w:rsidR="002848C8" w:rsidRPr="009039C5" w:rsidRDefault="002848C8" w:rsidP="002848C8">
      <w:pPr>
        <w:spacing w:line="360" w:lineRule="auto"/>
        <w:ind w:firstLine="709"/>
        <w:jc w:val="both"/>
        <w:rPr>
          <w:sz w:val="28"/>
          <w:szCs w:val="28"/>
          <w:lang w:val="uk-UA"/>
        </w:rPr>
      </w:pPr>
      <w:r w:rsidRPr="009039C5">
        <w:rPr>
          <w:sz w:val="28"/>
          <w:szCs w:val="28"/>
          <w:lang w:val="uk-UA"/>
        </w:rPr>
        <w:t>Лікування ХРАС направлено на продовження ремісій та попередження рецидивів, а також передбачає медикамен</w:t>
      </w:r>
      <w:r w:rsidR="00DD6386" w:rsidRPr="009039C5">
        <w:rPr>
          <w:sz w:val="28"/>
          <w:szCs w:val="28"/>
          <w:lang w:val="uk-UA"/>
        </w:rPr>
        <w:t>тозний вплив власне на афти [86</w:t>
      </w:r>
      <w:r w:rsidRPr="009039C5">
        <w:rPr>
          <w:sz w:val="28"/>
          <w:szCs w:val="28"/>
          <w:lang w:val="uk-UA"/>
        </w:rPr>
        <w:t>]. Важливим заходом, що забезпечує грамотне лікування, є клініко-імунологічне обстеження хворого з метою виявлення, а потім і лікування супутніх патологій, перш за все захворювань шлунково-кишкового тракту, печінки, фокальної інфекції, алергії, Т-клітинного дефіциту. Таким чином, запорукою успішного лікування пацієнтів з ХРАС є поглиблене обстеження і проведення на цій основі комплексної спр</w:t>
      </w:r>
      <w:r w:rsidR="00DD6386" w:rsidRPr="009039C5">
        <w:rPr>
          <w:sz w:val="28"/>
          <w:szCs w:val="28"/>
          <w:lang w:val="uk-UA"/>
        </w:rPr>
        <w:t>ямованої патогенетичної терапії</w:t>
      </w:r>
      <w:r w:rsidR="006D0B88" w:rsidRPr="009039C5">
        <w:rPr>
          <w:sz w:val="28"/>
          <w:szCs w:val="28"/>
          <w:lang w:val="uk-UA"/>
        </w:rPr>
        <w:t xml:space="preserve"> [87-89]</w:t>
      </w:r>
      <w:r w:rsidR="00DD6386" w:rsidRPr="009039C5">
        <w:rPr>
          <w:sz w:val="28"/>
          <w:szCs w:val="28"/>
          <w:lang w:val="uk-UA"/>
        </w:rPr>
        <w:t>.</w:t>
      </w:r>
    </w:p>
    <w:p w14:paraId="7D2B4E21" w14:textId="23903332" w:rsidR="002848C8" w:rsidRPr="009039C5" w:rsidRDefault="002848C8" w:rsidP="002848C8">
      <w:pPr>
        <w:spacing w:line="360" w:lineRule="auto"/>
        <w:ind w:firstLine="709"/>
        <w:jc w:val="both"/>
        <w:rPr>
          <w:sz w:val="28"/>
          <w:szCs w:val="28"/>
          <w:lang w:val="uk-UA"/>
        </w:rPr>
      </w:pPr>
      <w:r w:rsidRPr="009039C5">
        <w:rPr>
          <w:sz w:val="28"/>
          <w:szCs w:val="28"/>
          <w:lang w:val="uk-UA"/>
        </w:rPr>
        <w:t>У разі встановлення джерела алергії, що спричинило розвиток ХРАС, необхідна обов'язкова ізоляція пацієнта від алергену. Крім цього призначається іммунокорегуюча й імуномодулююча терапія, вітамінотерапія. У періоди загострення пацієнти повинні дотримуватися дієти, що полягає у виключенні з раціону подразню</w:t>
      </w:r>
      <w:r w:rsidR="006D0B88" w:rsidRPr="009039C5">
        <w:rPr>
          <w:sz w:val="28"/>
          <w:szCs w:val="28"/>
          <w:lang w:val="uk-UA"/>
        </w:rPr>
        <w:t>ючої, грубої та гарячої їжі [90</w:t>
      </w:r>
      <w:r w:rsidRPr="009039C5">
        <w:rPr>
          <w:sz w:val="28"/>
          <w:szCs w:val="28"/>
          <w:lang w:val="uk-UA"/>
        </w:rPr>
        <w:t>].</w:t>
      </w:r>
    </w:p>
    <w:p w14:paraId="016131A4" w14:textId="4FB60ACA" w:rsidR="002848C8" w:rsidRPr="009039C5" w:rsidRDefault="002848C8" w:rsidP="002848C8">
      <w:pPr>
        <w:spacing w:line="360" w:lineRule="auto"/>
        <w:ind w:firstLine="709"/>
        <w:jc w:val="both"/>
        <w:rPr>
          <w:sz w:val="28"/>
          <w:szCs w:val="28"/>
          <w:lang w:val="uk-UA"/>
        </w:rPr>
      </w:pPr>
      <w:r w:rsidRPr="009039C5">
        <w:rPr>
          <w:sz w:val="28"/>
          <w:szCs w:val="28"/>
          <w:lang w:val="uk-UA"/>
        </w:rPr>
        <w:t>При виявленні у хворого підвищеної чутливості до бактеріального алергену проводять специфічну десенсибілізацію цим алергеном, який вводять підшкірно починаючи з дуже малих доз (наприклад 0,01 мл). При чутливості організму відразу до двох алергенів і більше призначають малі дози суміші декількох алерге</w:t>
      </w:r>
      <w:r w:rsidR="006D0B88" w:rsidRPr="009039C5">
        <w:rPr>
          <w:sz w:val="28"/>
          <w:szCs w:val="28"/>
          <w:lang w:val="uk-UA"/>
        </w:rPr>
        <w:t>нів однакових розведень [91-92</w:t>
      </w:r>
      <w:r w:rsidRPr="009039C5">
        <w:rPr>
          <w:sz w:val="28"/>
          <w:szCs w:val="28"/>
          <w:lang w:val="uk-UA"/>
        </w:rPr>
        <w:t>].</w:t>
      </w:r>
    </w:p>
    <w:p w14:paraId="08BA188E" w14:textId="5116DFF9" w:rsidR="002848C8" w:rsidRPr="009039C5" w:rsidRDefault="002848C8" w:rsidP="002848C8">
      <w:pPr>
        <w:spacing w:line="360" w:lineRule="auto"/>
        <w:ind w:firstLine="709"/>
        <w:jc w:val="both"/>
        <w:rPr>
          <w:sz w:val="28"/>
          <w:szCs w:val="28"/>
          <w:lang w:val="uk-UA"/>
        </w:rPr>
      </w:pPr>
      <w:r w:rsidRPr="009039C5">
        <w:rPr>
          <w:sz w:val="28"/>
          <w:szCs w:val="28"/>
          <w:lang w:val="uk-UA"/>
        </w:rPr>
        <w:t>Ефективним неспецифічним десенсибілізатором і детоксикантом є тіосульфат натрію. Препарат призначають внутрішньовенно по 10 мл 3% розчину щоденно або всередину у вигляді 10% водного р</w:t>
      </w:r>
      <w:r w:rsidR="006D0B88" w:rsidRPr="009039C5">
        <w:rPr>
          <w:sz w:val="28"/>
          <w:szCs w:val="28"/>
          <w:lang w:val="uk-UA"/>
        </w:rPr>
        <w:t>озчину по 1,5-3 г на прийом [92</w:t>
      </w:r>
      <w:r w:rsidRPr="009039C5">
        <w:rPr>
          <w:sz w:val="28"/>
          <w:szCs w:val="28"/>
          <w:lang w:val="uk-UA"/>
        </w:rPr>
        <w:t>].</w:t>
      </w:r>
    </w:p>
    <w:p w14:paraId="664CA6FF" w14:textId="577E3E6A" w:rsidR="002848C8" w:rsidRPr="009039C5" w:rsidRDefault="002848C8" w:rsidP="002848C8">
      <w:pPr>
        <w:spacing w:line="360" w:lineRule="auto"/>
        <w:ind w:firstLine="709"/>
        <w:jc w:val="both"/>
        <w:rPr>
          <w:sz w:val="28"/>
          <w:szCs w:val="28"/>
          <w:lang w:val="uk-UA"/>
        </w:rPr>
      </w:pPr>
      <w:r w:rsidRPr="009039C5">
        <w:rPr>
          <w:sz w:val="28"/>
          <w:szCs w:val="28"/>
          <w:lang w:val="uk-UA"/>
        </w:rPr>
        <w:t xml:space="preserve">Широко зарекомендував себе неспецифічній десенсибілізатор гістаглобін, який являє собою комплекс гістаміну і гамма-глобуліну, що сприяє підвищенню гістамінопектичної активності сироватки крові. Препарат слід вводити по 2 мл підшкірно 1 раз в 3 дня, на курс 10 ін'єкцій. </w:t>
      </w:r>
      <w:r w:rsidRPr="009039C5">
        <w:rPr>
          <w:sz w:val="28"/>
          <w:szCs w:val="28"/>
          <w:lang w:val="uk-UA"/>
        </w:rPr>
        <w:lastRenderedPageBreak/>
        <w:t xml:space="preserve">Повторні курси рекомендують проводити через 1 міс. Відсутність побічних реакцій в процесі лікування дозволяє широко рекомендувати даний препарат до застосування </w:t>
      </w:r>
      <w:r w:rsidR="006D0B88" w:rsidRPr="009039C5">
        <w:rPr>
          <w:sz w:val="28"/>
          <w:szCs w:val="28"/>
          <w:lang w:val="uk-UA"/>
        </w:rPr>
        <w:t>в амбулаторній практиці [93-94</w:t>
      </w:r>
      <w:r w:rsidRPr="009039C5">
        <w:rPr>
          <w:sz w:val="28"/>
          <w:szCs w:val="28"/>
          <w:lang w:val="uk-UA"/>
        </w:rPr>
        <w:t>].</w:t>
      </w:r>
    </w:p>
    <w:p w14:paraId="25AF7ECF" w14:textId="3AB5DF71" w:rsidR="002848C8" w:rsidRPr="009039C5" w:rsidRDefault="002848C8" w:rsidP="002848C8">
      <w:pPr>
        <w:spacing w:line="360" w:lineRule="auto"/>
        <w:ind w:firstLine="709"/>
        <w:jc w:val="both"/>
        <w:rPr>
          <w:sz w:val="28"/>
          <w:szCs w:val="28"/>
          <w:lang w:val="uk-UA"/>
        </w:rPr>
      </w:pPr>
      <w:r w:rsidRPr="009039C5">
        <w:rPr>
          <w:sz w:val="28"/>
          <w:szCs w:val="28"/>
          <w:lang w:val="uk-UA"/>
        </w:rPr>
        <w:t xml:space="preserve">Для підвищення неспецифічної реактивності в комплексі з іншими препаратами рекомендовано застосування пірогеналу, </w:t>
      </w:r>
      <w:r w:rsidR="006D0B88" w:rsidRPr="009039C5">
        <w:rPr>
          <w:sz w:val="28"/>
          <w:szCs w:val="28"/>
          <w:lang w:val="uk-UA"/>
        </w:rPr>
        <w:t>продигіозану й лізоциму [95</w:t>
      </w:r>
      <w:r w:rsidRPr="009039C5">
        <w:rPr>
          <w:sz w:val="28"/>
          <w:szCs w:val="28"/>
          <w:lang w:val="uk-UA"/>
        </w:rPr>
        <w:t>]. Застосування ферменту білкової природи лізоциму виправдано у зв'язку з його антимікробною й антивірусною діями. Він стимулює фагоцитоз і забезпечує високі бактерицидні властивості нативної сироватки. Крім того, лізоцим нетоксичний, швидко всмоктується і протягом 10-12 год зберігається в крові у високій концентрації. Фермент також володіє антигістамінними і антігеморрагічними властивостями, стимулює репаративні процеси. У деяких випадках хороший ефект дає застосування седативних препаратів - екстракту кореня валеріани, півонії, собачої кропиви; сульфату магнію у вигляді внутрім’язових  ін'єкцій [114, 116].</w:t>
      </w:r>
    </w:p>
    <w:p w14:paraId="58A09839" w14:textId="7434305A" w:rsidR="002848C8" w:rsidRPr="009039C5" w:rsidRDefault="006D0B88" w:rsidP="002848C8">
      <w:pPr>
        <w:spacing w:line="360" w:lineRule="auto"/>
        <w:ind w:firstLine="709"/>
        <w:jc w:val="both"/>
        <w:rPr>
          <w:sz w:val="28"/>
          <w:szCs w:val="28"/>
          <w:lang w:val="uk-UA"/>
        </w:rPr>
      </w:pPr>
      <w:r w:rsidRPr="009039C5">
        <w:rPr>
          <w:sz w:val="28"/>
          <w:szCs w:val="28"/>
          <w:lang w:val="uk-UA"/>
        </w:rPr>
        <w:t>На думку зарубіжних авторів [96</w:t>
      </w:r>
      <w:r w:rsidR="002848C8" w:rsidRPr="009039C5">
        <w:rPr>
          <w:sz w:val="28"/>
          <w:szCs w:val="28"/>
          <w:lang w:val="uk-UA"/>
        </w:rPr>
        <w:t>], профілактичне застосування декаріса сприяє запобіганню рецидивів хвороби і нормалізації клітинного имунітету у пацієнтів з ХРАС. Однак існують відомості про відсутні</w:t>
      </w:r>
      <w:r w:rsidRPr="009039C5">
        <w:rPr>
          <w:sz w:val="28"/>
          <w:szCs w:val="28"/>
          <w:lang w:val="uk-UA"/>
        </w:rPr>
        <w:t>сть позитивного результату [97</w:t>
      </w:r>
      <w:r w:rsidR="002848C8" w:rsidRPr="009039C5">
        <w:rPr>
          <w:sz w:val="28"/>
          <w:szCs w:val="28"/>
          <w:lang w:val="uk-UA"/>
        </w:rPr>
        <w:t>] Таке протиріччя пов’язане , мабуть, з двоякою його дією: малі дози надають іммуностімулюючу дію, а великі діють як імунодепресанти. У зв'язку з пригніченням місцевого імунітету і необхідністю його корекції багато вчених рекомендують використовувати Імудон, Гепон, МІП</w:t>
      </w:r>
      <w:r w:rsidRPr="009039C5">
        <w:rPr>
          <w:sz w:val="28"/>
          <w:szCs w:val="28"/>
          <w:lang w:val="uk-UA"/>
        </w:rPr>
        <w:t>РО-ВІТА і поліоксідоній [98-105</w:t>
      </w:r>
      <w:r w:rsidR="002848C8" w:rsidRPr="009039C5">
        <w:rPr>
          <w:sz w:val="28"/>
          <w:szCs w:val="28"/>
          <w:lang w:val="uk-UA"/>
        </w:rPr>
        <w:t>].</w:t>
      </w:r>
    </w:p>
    <w:p w14:paraId="23FCB86C" w14:textId="06C27E2C" w:rsidR="002848C8" w:rsidRPr="009039C5" w:rsidRDefault="002848C8" w:rsidP="002848C8">
      <w:pPr>
        <w:spacing w:line="360" w:lineRule="auto"/>
        <w:ind w:firstLine="709"/>
        <w:jc w:val="both"/>
        <w:rPr>
          <w:sz w:val="28"/>
          <w:szCs w:val="28"/>
          <w:lang w:val="uk-UA"/>
        </w:rPr>
      </w:pPr>
      <w:r w:rsidRPr="009039C5">
        <w:rPr>
          <w:sz w:val="28"/>
          <w:szCs w:val="28"/>
          <w:lang w:val="uk-UA"/>
        </w:rPr>
        <w:t>Для лікування рубцуючої і деформуючої форм ХРАС використовуют</w:t>
      </w:r>
      <w:r w:rsidR="006D0B88" w:rsidRPr="009039C5">
        <w:rPr>
          <w:sz w:val="28"/>
          <w:szCs w:val="28"/>
          <w:lang w:val="uk-UA"/>
        </w:rPr>
        <w:t>ь кортикостероїдні препарати [106-10</w:t>
      </w:r>
      <w:r w:rsidRPr="009039C5">
        <w:rPr>
          <w:sz w:val="28"/>
          <w:szCs w:val="28"/>
          <w:lang w:val="uk-UA"/>
        </w:rPr>
        <w:t>7] .</w:t>
      </w:r>
    </w:p>
    <w:p w14:paraId="313BC86C" w14:textId="1EA21442" w:rsidR="002848C8" w:rsidRPr="009039C5" w:rsidRDefault="002848C8" w:rsidP="002848C8">
      <w:pPr>
        <w:spacing w:line="360" w:lineRule="auto"/>
        <w:ind w:firstLine="709"/>
        <w:jc w:val="both"/>
        <w:rPr>
          <w:sz w:val="28"/>
          <w:szCs w:val="28"/>
          <w:lang w:val="uk-UA"/>
        </w:rPr>
      </w:pPr>
      <w:r w:rsidRPr="009039C5">
        <w:rPr>
          <w:sz w:val="28"/>
          <w:szCs w:val="28"/>
          <w:lang w:val="uk-UA"/>
        </w:rPr>
        <w:t>Невід'ємним компонентом в терапії ХРАС є вітамінотерапія. Результати досліджень показали, що афтозний стоматит часто супро</w:t>
      </w:r>
      <w:r w:rsidR="006D0B88" w:rsidRPr="009039C5">
        <w:rPr>
          <w:sz w:val="28"/>
          <w:szCs w:val="28"/>
          <w:lang w:val="uk-UA"/>
        </w:rPr>
        <w:t>воджується гіповітамінозом С [21</w:t>
      </w:r>
      <w:r w:rsidR="00F214E4" w:rsidRPr="009039C5">
        <w:rPr>
          <w:sz w:val="28"/>
          <w:szCs w:val="28"/>
          <w:lang w:val="uk-UA"/>
        </w:rPr>
        <w:t>, 108-110</w:t>
      </w:r>
      <w:r w:rsidRPr="009039C5">
        <w:rPr>
          <w:sz w:val="28"/>
          <w:szCs w:val="28"/>
          <w:lang w:val="uk-UA"/>
        </w:rPr>
        <w:t xml:space="preserve">]. У цих випадках показано застосування аскорбінової кислоти в лікувальних дозах (до 1 г в день) з подальшим переходом на підтримуючі дози (0,2 г в день). Ряд авторів </w:t>
      </w:r>
      <w:r w:rsidRPr="009039C5">
        <w:rPr>
          <w:sz w:val="28"/>
          <w:szCs w:val="28"/>
          <w:lang w:val="uk-UA"/>
        </w:rPr>
        <w:lastRenderedPageBreak/>
        <w:t>видзначають позитивну дію при ХРАС, особливо при наявності шлункової, печінкової і кишкової п</w:t>
      </w:r>
      <w:r w:rsidR="00F214E4" w:rsidRPr="009039C5">
        <w:rPr>
          <w:sz w:val="28"/>
          <w:szCs w:val="28"/>
          <w:lang w:val="uk-UA"/>
        </w:rPr>
        <w:t>атології, вітамінів групи В  [15, 111-11</w:t>
      </w:r>
      <w:r w:rsidRPr="009039C5">
        <w:rPr>
          <w:sz w:val="28"/>
          <w:szCs w:val="28"/>
          <w:lang w:val="uk-UA"/>
        </w:rPr>
        <w:t>2].</w:t>
      </w:r>
    </w:p>
    <w:p w14:paraId="5D84B21F" w14:textId="6C2BF0BC" w:rsidR="002848C8" w:rsidRPr="009039C5" w:rsidRDefault="002848C8" w:rsidP="002848C8">
      <w:pPr>
        <w:spacing w:line="360" w:lineRule="auto"/>
        <w:ind w:firstLine="709"/>
        <w:jc w:val="both"/>
        <w:rPr>
          <w:sz w:val="28"/>
          <w:szCs w:val="28"/>
          <w:lang w:val="uk-UA"/>
        </w:rPr>
      </w:pPr>
      <w:r w:rsidRPr="009039C5">
        <w:rPr>
          <w:sz w:val="28"/>
          <w:szCs w:val="28"/>
          <w:lang w:val="uk-UA"/>
        </w:rPr>
        <w:t>У патогенезі ХРАС значна роль відводиться мікробному фактору, зокрема представникам сапрофітної й умовно-патогенної мікрофлори. ХРАС не має специфічного збудника і розвивається внаслідок проліферації аутофлори в умовах різкого зниження природних факторів захисно-пристосувальних реакцій організму. Встановлено, що у переважної більшості хворих ХРАС відзначаються різні ступені дисбактеріозу як в порожнині рота, так і в кишечнику, причому ступінь вираженності змін біоценозу безпосередньо залежит</w:t>
      </w:r>
      <w:r w:rsidR="00F214E4" w:rsidRPr="009039C5">
        <w:rPr>
          <w:sz w:val="28"/>
          <w:szCs w:val="28"/>
          <w:lang w:val="uk-UA"/>
        </w:rPr>
        <w:t>ь від тяжкості захворювання [113-117</w:t>
      </w:r>
      <w:r w:rsidRPr="009039C5">
        <w:rPr>
          <w:sz w:val="28"/>
          <w:szCs w:val="28"/>
          <w:lang w:val="uk-UA"/>
        </w:rPr>
        <w:t>]. Комплексну коррекцію дисбіотичних змін необхідно починати з лікування фонового захворювання. Лікування фонового захворювання проводить відповідний фахівець. Всі дози і схеми вживаних препаратів слід узг</w:t>
      </w:r>
      <w:r w:rsidR="00F214E4" w:rsidRPr="009039C5">
        <w:rPr>
          <w:sz w:val="28"/>
          <w:szCs w:val="28"/>
          <w:lang w:val="uk-UA"/>
        </w:rPr>
        <w:t>оджувати з гастроентерологом [118</w:t>
      </w:r>
      <w:r w:rsidRPr="009039C5">
        <w:rPr>
          <w:sz w:val="28"/>
          <w:szCs w:val="28"/>
          <w:lang w:val="uk-UA"/>
        </w:rPr>
        <w:t>]. До складу комплексної терапії входять протимікробні, протигрибкові засоби, які призначаються з урахуванням чутливо</w:t>
      </w:r>
      <w:r w:rsidR="00F214E4" w:rsidRPr="009039C5">
        <w:rPr>
          <w:sz w:val="28"/>
          <w:szCs w:val="28"/>
          <w:lang w:val="uk-UA"/>
        </w:rPr>
        <w:t>сті до них</w:t>
      </w:r>
      <w:r w:rsidRPr="009039C5">
        <w:rPr>
          <w:sz w:val="28"/>
          <w:szCs w:val="28"/>
          <w:lang w:val="uk-UA"/>
        </w:rPr>
        <w:t>. Пізніше в лікування включають препарати мікробного походження, що містять живі антагоністично активні бактерії зі складу нормальної мікрофлори - еубіотики (Колібактерин, Лактобактерин, Ацилакт, Аципол), або субстрати продуктів обміну речовин мікроорганізмів - пробіотики</w:t>
      </w:r>
      <w:r w:rsidR="00F214E4" w:rsidRPr="009039C5">
        <w:rPr>
          <w:sz w:val="28"/>
          <w:szCs w:val="28"/>
          <w:lang w:val="uk-UA"/>
        </w:rPr>
        <w:t xml:space="preserve"> (Хілак-форте, Біфіліз) [119-121</w:t>
      </w:r>
      <w:r w:rsidRPr="009039C5">
        <w:rPr>
          <w:sz w:val="28"/>
          <w:szCs w:val="28"/>
          <w:lang w:val="uk-UA"/>
        </w:rPr>
        <w:t xml:space="preserve">]. </w:t>
      </w:r>
    </w:p>
    <w:p w14:paraId="46B235C3" w14:textId="6AF307E5" w:rsidR="002848C8" w:rsidRPr="009039C5" w:rsidRDefault="002848C8" w:rsidP="002848C8">
      <w:pPr>
        <w:spacing w:line="360" w:lineRule="auto"/>
        <w:ind w:firstLine="709"/>
        <w:jc w:val="both"/>
        <w:rPr>
          <w:sz w:val="28"/>
          <w:szCs w:val="28"/>
          <w:lang w:val="uk-UA"/>
        </w:rPr>
      </w:pPr>
      <w:r w:rsidRPr="009039C5">
        <w:rPr>
          <w:sz w:val="28"/>
          <w:szCs w:val="28"/>
          <w:lang w:val="uk-UA"/>
        </w:rPr>
        <w:t xml:space="preserve">Останнім часом найбільш перспективним при дисбактеріозі вважають використання пребіотиків (Дуфалак, Лактусан, Нормазе). Ці низькомолекулярні вуглеводи (лактулоза, інулін, олігосахариди, харчові волокна), минаючи верхні відділи травного тракту, вибірково стимулюють в товстому кишечнику розмноження однієї або </w:t>
      </w:r>
      <w:r w:rsidR="00F214E4" w:rsidRPr="009039C5">
        <w:rPr>
          <w:sz w:val="28"/>
          <w:szCs w:val="28"/>
          <w:lang w:val="uk-UA"/>
        </w:rPr>
        <w:t>декількох груп бактерій [122-125</w:t>
      </w:r>
      <w:r w:rsidRPr="009039C5">
        <w:rPr>
          <w:sz w:val="28"/>
          <w:szCs w:val="28"/>
          <w:lang w:val="uk-UA"/>
        </w:rPr>
        <w:t>]. З новітніх розробок в цьому напрямку слід згадати про синбіотики - комбіновані препарати з про- та пребіотиків (Біовестін-лакто, Мальтідофілюс), бактерій і біологічно активних добавок (Біфістім), бактерій і лізоциму (Біфі-лімс), а також бактеріофаги, що мають б</w:t>
      </w:r>
      <w:r w:rsidR="00F214E4" w:rsidRPr="009039C5">
        <w:rPr>
          <w:sz w:val="28"/>
          <w:szCs w:val="28"/>
          <w:lang w:val="uk-UA"/>
        </w:rPr>
        <w:t>актерицидну цільову дію [126-128</w:t>
      </w:r>
      <w:r w:rsidRPr="009039C5">
        <w:rPr>
          <w:sz w:val="28"/>
          <w:szCs w:val="28"/>
          <w:lang w:val="uk-UA"/>
        </w:rPr>
        <w:t xml:space="preserve">]. </w:t>
      </w:r>
    </w:p>
    <w:p w14:paraId="3DC56643" w14:textId="6EE5932C" w:rsidR="002848C8" w:rsidRPr="009039C5" w:rsidRDefault="002848C8" w:rsidP="002848C8">
      <w:pPr>
        <w:spacing w:line="360" w:lineRule="auto"/>
        <w:ind w:firstLine="709"/>
        <w:jc w:val="both"/>
        <w:rPr>
          <w:sz w:val="28"/>
          <w:szCs w:val="28"/>
          <w:lang w:val="uk-UA"/>
        </w:rPr>
      </w:pPr>
      <w:r w:rsidRPr="009039C5">
        <w:rPr>
          <w:sz w:val="28"/>
          <w:szCs w:val="28"/>
          <w:lang w:val="uk-UA"/>
        </w:rPr>
        <w:lastRenderedPageBreak/>
        <w:t xml:space="preserve">Для місцевого лікування афт використовують антисептики,  інгібітори протеолізу, некролітичні, знеболюючі засоби, кератопластичні і </w:t>
      </w:r>
      <w:r w:rsidR="00F214E4" w:rsidRPr="009039C5">
        <w:rPr>
          <w:sz w:val="28"/>
          <w:szCs w:val="28"/>
          <w:lang w:val="uk-UA"/>
        </w:rPr>
        <w:t>протизапальні препарати [129-132</w:t>
      </w:r>
      <w:r w:rsidRPr="009039C5">
        <w:rPr>
          <w:sz w:val="28"/>
          <w:szCs w:val="28"/>
          <w:lang w:val="uk-UA"/>
        </w:rPr>
        <w:t>].</w:t>
      </w:r>
    </w:p>
    <w:p w14:paraId="58F0EBCF" w14:textId="07E09D8C" w:rsidR="002848C8" w:rsidRPr="009039C5" w:rsidRDefault="002848C8" w:rsidP="002848C8">
      <w:pPr>
        <w:spacing w:line="360" w:lineRule="auto"/>
        <w:ind w:firstLine="709"/>
        <w:jc w:val="both"/>
        <w:rPr>
          <w:sz w:val="28"/>
          <w:szCs w:val="28"/>
          <w:lang w:val="uk-UA"/>
        </w:rPr>
      </w:pPr>
      <w:r w:rsidRPr="009039C5">
        <w:rPr>
          <w:sz w:val="28"/>
          <w:szCs w:val="28"/>
          <w:lang w:val="uk-UA"/>
        </w:rPr>
        <w:t xml:space="preserve">Місцеве лікування в період висипань має бути направлено на знеболення та якнайшвидшу епітелізацію афтозних елементів. Для тимчасового послаблення болю в області афт рекомендують використовувати місцеві анестетики або комбіновані препарати зі знеболюючим ефектом (анестезинова емульсія 5%, піромекаінова мазь 5%, Ампровізоль, Пропосол, Камістад, Холісал і ін) </w:t>
      </w:r>
      <w:r w:rsidR="00F214E4" w:rsidRPr="009039C5">
        <w:rPr>
          <w:sz w:val="28"/>
          <w:szCs w:val="28"/>
          <w:lang w:val="uk-UA"/>
        </w:rPr>
        <w:t>[133-140</w:t>
      </w:r>
      <w:r w:rsidRPr="009039C5">
        <w:rPr>
          <w:sz w:val="28"/>
          <w:szCs w:val="28"/>
          <w:lang w:val="uk-UA"/>
        </w:rPr>
        <w:t xml:space="preserve">]. </w:t>
      </w:r>
    </w:p>
    <w:p w14:paraId="2D934B60" w14:textId="1381FCF5" w:rsidR="002848C8" w:rsidRPr="009039C5" w:rsidRDefault="002848C8" w:rsidP="002848C8">
      <w:pPr>
        <w:spacing w:line="360" w:lineRule="auto"/>
        <w:ind w:firstLine="709"/>
        <w:jc w:val="both"/>
        <w:rPr>
          <w:sz w:val="28"/>
          <w:szCs w:val="28"/>
          <w:lang w:val="uk-UA"/>
        </w:rPr>
      </w:pPr>
      <w:r w:rsidRPr="009039C5">
        <w:rPr>
          <w:sz w:val="28"/>
          <w:szCs w:val="28"/>
          <w:lang w:val="uk-UA"/>
        </w:rPr>
        <w:t>Для боротьби з патогенною мікрофлорою на поверхні афти або виразки доцільно застосовувати аплікації протеолітичних ферментів (трипсин, хімотрипсин, профезім, лізоцим), забезпечуючих санацію вогнища від нальоту - середовищ</w:t>
      </w:r>
      <w:r w:rsidR="00F214E4" w:rsidRPr="009039C5">
        <w:rPr>
          <w:sz w:val="28"/>
          <w:szCs w:val="28"/>
          <w:lang w:val="uk-UA"/>
        </w:rPr>
        <w:t>а вегетації мікроорганізмів [141</w:t>
      </w:r>
      <w:r w:rsidRPr="009039C5">
        <w:rPr>
          <w:sz w:val="28"/>
          <w:szCs w:val="28"/>
          <w:lang w:val="uk-UA"/>
        </w:rPr>
        <w:t xml:space="preserve">]. З цією ж метою наступним етапом використовують препарати, що володіють бактерицидною та бактріостатичною діями (Метрогіл-дента, Сангвірітін, Декаметоксин, Гибітан, Абацил, Ротерсепт, Дімефосфон) </w:t>
      </w:r>
      <w:r w:rsidR="00F214E4" w:rsidRPr="009039C5">
        <w:rPr>
          <w:sz w:val="28"/>
          <w:szCs w:val="28"/>
          <w:lang w:val="uk-UA"/>
        </w:rPr>
        <w:t>[142-144</w:t>
      </w:r>
      <w:r w:rsidRPr="009039C5">
        <w:rPr>
          <w:sz w:val="28"/>
          <w:szCs w:val="28"/>
          <w:lang w:val="uk-UA"/>
        </w:rPr>
        <w:t>].</w:t>
      </w:r>
    </w:p>
    <w:p w14:paraId="06BF804A" w14:textId="203403FA" w:rsidR="002848C8" w:rsidRPr="009039C5" w:rsidRDefault="002848C8" w:rsidP="002848C8">
      <w:pPr>
        <w:spacing w:line="360" w:lineRule="auto"/>
        <w:ind w:firstLine="709"/>
        <w:jc w:val="both"/>
        <w:rPr>
          <w:sz w:val="28"/>
          <w:szCs w:val="28"/>
          <w:lang w:val="uk-UA"/>
        </w:rPr>
      </w:pPr>
      <w:r w:rsidRPr="009039C5">
        <w:rPr>
          <w:sz w:val="28"/>
          <w:szCs w:val="28"/>
          <w:lang w:val="uk-UA"/>
        </w:rPr>
        <w:t xml:space="preserve"> Нестероідні протизапальні засоби (бутадіонова мазь 5%, Тантум- Верде, Мундізал-гель) ефективно знімають набряк і гіпе</w:t>
      </w:r>
      <w:r w:rsidR="00F214E4" w:rsidRPr="009039C5">
        <w:rPr>
          <w:sz w:val="28"/>
          <w:szCs w:val="28"/>
          <w:lang w:val="uk-UA"/>
        </w:rPr>
        <w:t>ремію в області вогнища [145-146</w:t>
      </w:r>
      <w:r w:rsidRPr="009039C5">
        <w:rPr>
          <w:sz w:val="28"/>
          <w:szCs w:val="28"/>
          <w:lang w:val="uk-UA"/>
        </w:rPr>
        <w:t>].</w:t>
      </w:r>
    </w:p>
    <w:p w14:paraId="7BA94543" w14:textId="176F6A33" w:rsidR="002848C8" w:rsidRPr="009039C5" w:rsidRDefault="002848C8" w:rsidP="002848C8">
      <w:pPr>
        <w:spacing w:line="360" w:lineRule="auto"/>
        <w:ind w:firstLine="709"/>
        <w:jc w:val="both"/>
        <w:rPr>
          <w:sz w:val="28"/>
          <w:szCs w:val="28"/>
          <w:lang w:val="uk-UA"/>
        </w:rPr>
      </w:pPr>
      <w:r w:rsidRPr="009039C5">
        <w:rPr>
          <w:sz w:val="28"/>
          <w:szCs w:val="28"/>
          <w:lang w:val="uk-UA"/>
        </w:rPr>
        <w:t xml:space="preserve"> З огляду на наявність алергічного компоненту і ролі кінінової сист</w:t>
      </w:r>
      <w:r w:rsidR="00881A3F" w:rsidRPr="009039C5">
        <w:rPr>
          <w:sz w:val="28"/>
          <w:szCs w:val="28"/>
          <w:lang w:val="uk-UA"/>
        </w:rPr>
        <w:t>еми в механізмі розвитку ХРАС, М</w:t>
      </w:r>
      <w:r w:rsidRPr="009039C5">
        <w:rPr>
          <w:sz w:val="28"/>
          <w:szCs w:val="28"/>
          <w:lang w:val="uk-UA"/>
        </w:rPr>
        <w:t>.Ф. Данілевскій з співавторами пропонують використовувати інгібітори протеолізу (Трасілол, Контрикал) в складі різних суміше</w:t>
      </w:r>
      <w:r w:rsidR="00F214E4" w:rsidRPr="009039C5">
        <w:rPr>
          <w:sz w:val="28"/>
          <w:szCs w:val="28"/>
          <w:lang w:val="uk-UA"/>
        </w:rPr>
        <w:t>й для аплікацій на СОПР [12, 147</w:t>
      </w:r>
      <w:r w:rsidRPr="009039C5">
        <w:rPr>
          <w:sz w:val="28"/>
          <w:szCs w:val="28"/>
          <w:lang w:val="uk-UA"/>
        </w:rPr>
        <w:t xml:space="preserve">]. </w:t>
      </w:r>
    </w:p>
    <w:p w14:paraId="27D305E4" w14:textId="0F64DD23" w:rsidR="002848C8" w:rsidRPr="009039C5" w:rsidRDefault="002848C8" w:rsidP="002848C8">
      <w:pPr>
        <w:spacing w:line="360" w:lineRule="auto"/>
        <w:ind w:firstLine="709"/>
        <w:jc w:val="both"/>
        <w:rPr>
          <w:sz w:val="28"/>
          <w:szCs w:val="28"/>
          <w:lang w:val="uk-UA"/>
        </w:rPr>
      </w:pPr>
      <w:r w:rsidRPr="009039C5">
        <w:rPr>
          <w:sz w:val="28"/>
          <w:szCs w:val="28"/>
          <w:lang w:val="uk-UA"/>
        </w:rPr>
        <w:t>Для стимуляції регенераторних процесів в ураженій слизовій оболонці призначають кератопластики рослинного походження (сік каланхое, масло обліпихи, Ротокан), тваринного походження (масляний розчин вітаміну А, Пропоцеум, Солкосерил, Актовегін, Емпаркол) і синтетичні (метілурацілова мазь 5%, Пі</w:t>
      </w:r>
      <w:r w:rsidR="00030C02" w:rsidRPr="009039C5">
        <w:rPr>
          <w:sz w:val="28"/>
          <w:szCs w:val="28"/>
          <w:lang w:val="uk-UA"/>
        </w:rPr>
        <w:t>ромектол, Вінілін) [148-150</w:t>
      </w:r>
      <w:r w:rsidRPr="009039C5">
        <w:rPr>
          <w:sz w:val="28"/>
          <w:szCs w:val="28"/>
          <w:lang w:val="uk-UA"/>
        </w:rPr>
        <w:t>].</w:t>
      </w:r>
    </w:p>
    <w:p w14:paraId="6595BAB1" w14:textId="0D101F42" w:rsidR="002848C8" w:rsidRPr="009039C5" w:rsidRDefault="002848C8" w:rsidP="002848C8">
      <w:pPr>
        <w:spacing w:line="360" w:lineRule="auto"/>
        <w:ind w:firstLine="709"/>
        <w:jc w:val="both"/>
        <w:rPr>
          <w:sz w:val="28"/>
          <w:szCs w:val="28"/>
          <w:lang w:val="uk-UA"/>
        </w:rPr>
      </w:pPr>
      <w:r w:rsidRPr="009039C5">
        <w:rPr>
          <w:sz w:val="28"/>
          <w:szCs w:val="28"/>
          <w:lang w:val="uk-UA"/>
        </w:rPr>
        <w:t xml:space="preserve">Нормалізації обмінних процесів в СОПР сприяють лікарські засоби  на основі колагену. Гінгітек, Коланест, Сангвікол - комбіновані препарати, що </w:t>
      </w:r>
      <w:r w:rsidRPr="009039C5">
        <w:rPr>
          <w:sz w:val="28"/>
          <w:szCs w:val="28"/>
          <w:lang w:val="uk-UA"/>
        </w:rPr>
        <w:lastRenderedPageBreak/>
        <w:t>містять колаген і володіють протизапальною, ранозагоюв</w:t>
      </w:r>
      <w:r w:rsidR="00030C02" w:rsidRPr="009039C5">
        <w:rPr>
          <w:sz w:val="28"/>
          <w:szCs w:val="28"/>
          <w:lang w:val="uk-UA"/>
        </w:rPr>
        <w:t>альною і знеболюючою діями. [151</w:t>
      </w:r>
      <w:r w:rsidRPr="009039C5">
        <w:rPr>
          <w:sz w:val="28"/>
          <w:szCs w:val="28"/>
          <w:lang w:val="uk-UA"/>
        </w:rPr>
        <w:t>].</w:t>
      </w:r>
    </w:p>
    <w:p w14:paraId="3C28015A" w14:textId="0986E836" w:rsidR="002848C8" w:rsidRPr="009039C5" w:rsidRDefault="002848C8" w:rsidP="002848C8">
      <w:pPr>
        <w:spacing w:line="360" w:lineRule="auto"/>
        <w:ind w:firstLine="709"/>
        <w:jc w:val="both"/>
        <w:rPr>
          <w:sz w:val="28"/>
          <w:szCs w:val="28"/>
          <w:lang w:val="uk-UA"/>
        </w:rPr>
      </w:pPr>
      <w:r w:rsidRPr="009039C5">
        <w:rPr>
          <w:sz w:val="28"/>
          <w:szCs w:val="28"/>
          <w:lang w:val="uk-UA"/>
        </w:rPr>
        <w:t>Досить зручно в якості місцевого застосування лікарських засобів в домашніх умовах, в яких діюча речовина пов'язана з щільним (плівковим) носієм. Вони обмежують зону впливу ліків безпосередньо ділянкою ураження і забезпечують захист цієї ділянки за рахунок</w:t>
      </w:r>
      <w:r w:rsidR="00030C02" w:rsidRPr="009039C5">
        <w:rPr>
          <w:sz w:val="28"/>
          <w:szCs w:val="28"/>
          <w:lang w:val="uk-UA"/>
        </w:rPr>
        <w:t xml:space="preserve"> міцної фіксації плівки [152-153]. Р.В. Ушаков [154</w:t>
      </w:r>
      <w:r w:rsidRPr="009039C5">
        <w:rPr>
          <w:sz w:val="28"/>
          <w:szCs w:val="28"/>
          <w:lang w:val="uk-UA"/>
        </w:rPr>
        <w:t>] апробував і вважає за доцільне застосування плівки Диплен-дента, до складу якої входять дексаметазон, лінкоміцин, х</w:t>
      </w:r>
      <w:r w:rsidR="00030C02" w:rsidRPr="009039C5">
        <w:rPr>
          <w:sz w:val="28"/>
          <w:szCs w:val="28"/>
          <w:lang w:val="uk-UA"/>
        </w:rPr>
        <w:t>лоргексидин. Д.С. Абакарова [155</w:t>
      </w:r>
      <w:r w:rsidRPr="009039C5">
        <w:rPr>
          <w:sz w:val="28"/>
          <w:szCs w:val="28"/>
          <w:lang w:val="uk-UA"/>
        </w:rPr>
        <w:t xml:space="preserve">] обґрунтувала еффектівність застосування розчинних плівок </w:t>
      </w:r>
      <w:r w:rsidR="00030C02" w:rsidRPr="009039C5">
        <w:rPr>
          <w:sz w:val="28"/>
          <w:szCs w:val="28"/>
          <w:lang w:val="uk-UA"/>
        </w:rPr>
        <w:t>з солкосерилом. Jaacob H.B. [156</w:t>
      </w:r>
      <w:r w:rsidRPr="009039C5">
        <w:rPr>
          <w:sz w:val="28"/>
          <w:szCs w:val="28"/>
          <w:lang w:val="uk-UA"/>
        </w:rPr>
        <w:t>] з успіхом використовув при лікуванні ХРАС полімерні плівки з атропіном, що сприяють нормалізаціі мікроциркуляції в ураженій ділянці і скорочення термінів загоєння.</w:t>
      </w:r>
    </w:p>
    <w:p w14:paraId="65C8A67F" w14:textId="39B26640" w:rsidR="002848C8" w:rsidRPr="009039C5" w:rsidRDefault="002848C8" w:rsidP="002848C8">
      <w:pPr>
        <w:spacing w:line="360" w:lineRule="auto"/>
        <w:ind w:firstLine="709"/>
        <w:jc w:val="both"/>
        <w:rPr>
          <w:sz w:val="28"/>
          <w:szCs w:val="28"/>
          <w:lang w:val="uk-UA"/>
        </w:rPr>
      </w:pPr>
      <w:r w:rsidRPr="009039C5">
        <w:rPr>
          <w:sz w:val="28"/>
          <w:szCs w:val="28"/>
          <w:lang w:val="uk-UA"/>
        </w:rPr>
        <w:t>Існує думка, що використання внутршньотканинної місцевої терапіі, тобто введення лікарських засобів під афту, більш ефективно для лікування ерозивно-виразкових елементів</w:t>
      </w:r>
      <w:r w:rsidR="00030C02" w:rsidRPr="009039C5">
        <w:rPr>
          <w:sz w:val="28"/>
          <w:szCs w:val="28"/>
          <w:lang w:val="uk-UA"/>
        </w:rPr>
        <w:t xml:space="preserve"> в порівнянні з аплікаціями [157</w:t>
      </w:r>
      <w:r w:rsidRPr="009039C5">
        <w:rPr>
          <w:sz w:val="28"/>
          <w:szCs w:val="28"/>
          <w:lang w:val="uk-UA"/>
        </w:rPr>
        <w:t>]. Для блокад частіше використовують кортикостероїдні препарати (Гідрокортизон, Дексазон, Триамцинолон і ін.), які надають протизапальну, десенсибілізуючу дії, посла</w:t>
      </w:r>
      <w:r w:rsidR="00030C02" w:rsidRPr="009039C5">
        <w:rPr>
          <w:sz w:val="28"/>
          <w:szCs w:val="28"/>
          <w:lang w:val="uk-UA"/>
        </w:rPr>
        <w:t>блюють больову реакцію.</w:t>
      </w:r>
      <w:r w:rsidRPr="009039C5">
        <w:rPr>
          <w:sz w:val="28"/>
          <w:szCs w:val="28"/>
          <w:lang w:val="uk-UA"/>
        </w:rPr>
        <w:t xml:space="preserve"> Однак, беручи до уваги думку</w:t>
      </w:r>
      <w:r w:rsidR="00030C02" w:rsidRPr="009039C5">
        <w:rPr>
          <w:sz w:val="28"/>
          <w:szCs w:val="28"/>
          <w:lang w:val="uk-UA"/>
        </w:rPr>
        <w:t xml:space="preserve"> Lu S.Y., Chen W.J., Eng H.L. [158</w:t>
      </w:r>
      <w:r w:rsidRPr="009039C5">
        <w:rPr>
          <w:sz w:val="28"/>
          <w:szCs w:val="28"/>
          <w:lang w:val="uk-UA"/>
        </w:rPr>
        <w:t>], введення під вогнища ураження кортикостероїдів нерідко викликає рубцеві зміни СОПР, а наступні загострення носять стійкий характер. Є відомості про сприятливий вплив на процеси епітелізації ін'єкції диклофенаку під афту в початковій</w:t>
      </w:r>
      <w:r w:rsidR="007B0AC7" w:rsidRPr="009039C5">
        <w:rPr>
          <w:sz w:val="28"/>
          <w:szCs w:val="28"/>
          <w:lang w:val="uk-UA"/>
        </w:rPr>
        <w:t xml:space="preserve"> стадії її формування</w:t>
      </w:r>
      <w:r w:rsidRPr="009039C5">
        <w:rPr>
          <w:sz w:val="28"/>
          <w:szCs w:val="28"/>
          <w:lang w:val="uk-UA"/>
        </w:rPr>
        <w:t>.</w:t>
      </w:r>
    </w:p>
    <w:p w14:paraId="5DA836F1" w14:textId="2B17EBBA" w:rsidR="002848C8" w:rsidRPr="009039C5" w:rsidRDefault="002848C8" w:rsidP="002848C8">
      <w:pPr>
        <w:spacing w:line="360" w:lineRule="auto"/>
        <w:ind w:firstLine="709"/>
        <w:jc w:val="both"/>
        <w:rPr>
          <w:sz w:val="28"/>
          <w:szCs w:val="28"/>
          <w:lang w:val="uk-UA"/>
        </w:rPr>
      </w:pPr>
      <w:r w:rsidRPr="009039C5">
        <w:rPr>
          <w:sz w:val="28"/>
          <w:szCs w:val="28"/>
          <w:lang w:val="uk-UA"/>
        </w:rPr>
        <w:t xml:space="preserve">Поряд з фармакотерапією при лікуванні хворих ХРАС широко застосовують фізіотерапевтичні методи: дарсонвалізація, </w:t>
      </w:r>
      <w:r w:rsidR="007B0AC7" w:rsidRPr="009039C5">
        <w:rPr>
          <w:sz w:val="28"/>
          <w:szCs w:val="28"/>
          <w:lang w:val="uk-UA"/>
        </w:rPr>
        <w:t>УФО, фонофорез гепарину [159-161</w:t>
      </w:r>
      <w:r w:rsidRPr="009039C5">
        <w:rPr>
          <w:sz w:val="28"/>
          <w:szCs w:val="28"/>
          <w:lang w:val="uk-UA"/>
        </w:rPr>
        <w:t xml:space="preserve">]. </w:t>
      </w:r>
    </w:p>
    <w:p w14:paraId="1950AF78" w14:textId="1C8A5115" w:rsidR="002848C8" w:rsidRPr="009039C5" w:rsidRDefault="002848C8" w:rsidP="002848C8">
      <w:pPr>
        <w:spacing w:line="360" w:lineRule="auto"/>
        <w:ind w:firstLine="709"/>
        <w:jc w:val="both"/>
        <w:rPr>
          <w:sz w:val="28"/>
          <w:szCs w:val="28"/>
          <w:lang w:val="uk-UA"/>
        </w:rPr>
      </w:pPr>
      <w:r w:rsidRPr="009039C5">
        <w:rPr>
          <w:sz w:val="28"/>
          <w:szCs w:val="28"/>
          <w:lang w:val="uk-UA"/>
        </w:rPr>
        <w:t>Серед фізіопроцедур слід виділити лазеротерапію. Результати опромінення світлом гелій-неонового лазера як на афти, так і на регіонарні лімфовузли були відображені в числ</w:t>
      </w:r>
      <w:r w:rsidR="007B0AC7" w:rsidRPr="009039C5">
        <w:rPr>
          <w:sz w:val="28"/>
          <w:szCs w:val="28"/>
          <w:lang w:val="uk-UA"/>
        </w:rPr>
        <w:t>енних літературних джерелах [162-166</w:t>
      </w:r>
      <w:r w:rsidRPr="009039C5">
        <w:rPr>
          <w:sz w:val="28"/>
          <w:szCs w:val="28"/>
          <w:lang w:val="uk-UA"/>
        </w:rPr>
        <w:t xml:space="preserve">]. </w:t>
      </w:r>
      <w:r w:rsidRPr="009039C5">
        <w:rPr>
          <w:sz w:val="28"/>
          <w:szCs w:val="28"/>
          <w:lang w:val="uk-UA"/>
        </w:rPr>
        <w:lastRenderedPageBreak/>
        <w:t>Автори вказали на болезаспокійливу, протизапальну, протинабрякову дії  монохроматичного світла.</w:t>
      </w:r>
    </w:p>
    <w:p w14:paraId="476841FF" w14:textId="32CEA2E7" w:rsidR="002848C8" w:rsidRPr="009039C5" w:rsidRDefault="002848C8" w:rsidP="002848C8">
      <w:pPr>
        <w:spacing w:line="360" w:lineRule="auto"/>
        <w:ind w:firstLine="709"/>
        <w:jc w:val="both"/>
        <w:rPr>
          <w:sz w:val="28"/>
          <w:szCs w:val="28"/>
          <w:lang w:val="uk-UA"/>
        </w:rPr>
      </w:pPr>
      <w:r w:rsidRPr="009039C5">
        <w:rPr>
          <w:sz w:val="28"/>
          <w:szCs w:val="28"/>
          <w:lang w:val="uk-UA"/>
        </w:rPr>
        <w:t xml:space="preserve">Екзогенний газоподібний оксид азоту, що генерується з атмосферного повітря плазмохімічним шляхом, за свідченням І.М. </w:t>
      </w:r>
      <w:r w:rsidR="007B0AC7" w:rsidRPr="009039C5">
        <w:rPr>
          <w:sz w:val="28"/>
          <w:szCs w:val="28"/>
          <w:lang w:val="uk-UA"/>
        </w:rPr>
        <w:t>Рабиновича, Є.Г. Сабанцевої [167</w:t>
      </w:r>
      <w:r w:rsidRPr="009039C5">
        <w:rPr>
          <w:sz w:val="28"/>
          <w:szCs w:val="28"/>
          <w:lang w:val="uk-UA"/>
        </w:rPr>
        <w:t>] здатний вибірково впливати на мікросудини у вогнищі запалення, регулюючи циркуляторний гомеостаз. Це послужило підставою для включення оксид-азот-терапії в комплексі лікування ХРАС при місцевій обробці осередків ураження.</w:t>
      </w:r>
    </w:p>
    <w:p w14:paraId="05B89E58" w14:textId="11EEDF04" w:rsidR="002848C8" w:rsidRPr="009039C5" w:rsidRDefault="002848C8" w:rsidP="002848C8">
      <w:pPr>
        <w:spacing w:line="360" w:lineRule="auto"/>
        <w:ind w:firstLine="709"/>
        <w:jc w:val="both"/>
        <w:rPr>
          <w:sz w:val="28"/>
          <w:szCs w:val="28"/>
          <w:lang w:val="uk-UA"/>
        </w:rPr>
      </w:pPr>
      <w:r w:rsidRPr="009039C5">
        <w:rPr>
          <w:sz w:val="28"/>
          <w:szCs w:val="28"/>
          <w:lang w:val="uk-UA"/>
        </w:rPr>
        <w:t>Труднощі лікування такого стійкого рецидивуючого захворювання як афтозний стоматит, спонукала Jarzab G. застосувати кріогенний метод. Холодоагентом служила вуглекислота, що охолоджує кріоаплікатор до - 70 ° С. Після 5-секундної аплікації в області афт хворі відзначали послаблення чутливості. У наступні роки досвід кріолікування ХРАС поповнився новими дослідженнями, що включають використання методів локальної кріодеструкції</w:t>
      </w:r>
      <w:r w:rsidR="004B5692" w:rsidRPr="009039C5">
        <w:rPr>
          <w:sz w:val="28"/>
          <w:szCs w:val="28"/>
          <w:lang w:val="uk-UA"/>
        </w:rPr>
        <w:t xml:space="preserve"> і локальної гіпотермії [169</w:t>
      </w:r>
      <w:r w:rsidRPr="009039C5">
        <w:rPr>
          <w:sz w:val="28"/>
          <w:szCs w:val="28"/>
          <w:lang w:val="uk-UA"/>
        </w:rPr>
        <w:t>]. В якості носія холоду автори застосовують зріджений азот як найбільш ефективний, доступний і дешевий кріоагент. Системами кріозабезпечення служать різні модифікації кріоапаратів. Отримано позитивні результати змін в зоні кріовпливання: зменшення набряку, прискорення репаративних процесів, при гіпотермії - тимчасове послаблення, при деструкції - повне зникнення больового синдрому.</w:t>
      </w:r>
    </w:p>
    <w:p w14:paraId="169F4D1E" w14:textId="77777777" w:rsidR="002848C8" w:rsidRPr="009039C5" w:rsidRDefault="002848C8" w:rsidP="002848C8">
      <w:pPr>
        <w:pStyle w:val="a8"/>
        <w:spacing w:line="360" w:lineRule="auto"/>
        <w:ind w:firstLine="720"/>
        <w:jc w:val="both"/>
        <w:rPr>
          <w:rFonts w:ascii="Times New Roman" w:hAnsi="Times New Roman"/>
          <w:sz w:val="28"/>
          <w:szCs w:val="28"/>
          <w:lang w:val="uk-UA"/>
        </w:rPr>
      </w:pPr>
      <w:r w:rsidRPr="009039C5">
        <w:rPr>
          <w:rFonts w:ascii="Times New Roman" w:hAnsi="Times New Roman"/>
          <w:sz w:val="28"/>
          <w:szCs w:val="28"/>
          <w:lang w:val="uk-UA"/>
        </w:rPr>
        <w:t>На сьогоднішній день частота поширення хронічного рецидивуючого афтозного стоматиту серед дітей та підлітків вказує на безуспішність комплексного підходу в лікуванні цього захворювання та профілактиці рецидивів. Способи, методи й засоби, що існують в даний час, втрачають свою ефективність і вимагають перегляду.</w:t>
      </w:r>
    </w:p>
    <w:p w14:paraId="785E45BF" w14:textId="77777777" w:rsidR="002848C8" w:rsidRPr="009039C5" w:rsidRDefault="002848C8" w:rsidP="002848C8">
      <w:pPr>
        <w:pStyle w:val="a8"/>
        <w:spacing w:line="360" w:lineRule="auto"/>
        <w:ind w:firstLine="720"/>
        <w:jc w:val="both"/>
        <w:rPr>
          <w:rFonts w:ascii="Times New Roman" w:hAnsi="Times New Roman"/>
          <w:sz w:val="28"/>
          <w:szCs w:val="28"/>
          <w:lang w:val="uk-UA"/>
        </w:rPr>
      </w:pPr>
      <w:r w:rsidRPr="009039C5">
        <w:rPr>
          <w:rFonts w:ascii="Times New Roman" w:hAnsi="Times New Roman"/>
          <w:sz w:val="28"/>
          <w:szCs w:val="28"/>
          <w:lang w:val="uk-UA"/>
        </w:rPr>
        <w:t>Таким чином, необхідне продовження пошуку нових ефективних методів профілактики рецидивів і лікування загострень хронічного рецидивуючого афтозного стоматиту у дітей.</w:t>
      </w:r>
    </w:p>
    <w:p w14:paraId="53A6A606" w14:textId="77777777" w:rsidR="002848C8" w:rsidRPr="009039C5" w:rsidRDefault="002848C8" w:rsidP="002848C8">
      <w:pPr>
        <w:pStyle w:val="a8"/>
        <w:spacing w:line="360" w:lineRule="auto"/>
        <w:ind w:firstLine="720"/>
        <w:jc w:val="both"/>
        <w:rPr>
          <w:rFonts w:ascii="Times New Roman" w:hAnsi="Times New Roman"/>
          <w:sz w:val="28"/>
          <w:szCs w:val="28"/>
          <w:lang w:val="uk-UA"/>
        </w:rPr>
      </w:pPr>
    </w:p>
    <w:p w14:paraId="3B3C14EA" w14:textId="77777777" w:rsidR="002848C8" w:rsidRPr="009039C5" w:rsidRDefault="002848C8" w:rsidP="002848C8">
      <w:pPr>
        <w:pStyle w:val="a8"/>
        <w:spacing w:line="360" w:lineRule="auto"/>
        <w:ind w:firstLine="720"/>
        <w:jc w:val="both"/>
        <w:rPr>
          <w:rFonts w:ascii="Times New Roman" w:hAnsi="Times New Roman"/>
          <w:b/>
          <w:sz w:val="28"/>
          <w:szCs w:val="28"/>
          <w:lang w:val="uk-UA"/>
        </w:rPr>
      </w:pPr>
      <w:r w:rsidRPr="009039C5">
        <w:rPr>
          <w:rFonts w:ascii="Times New Roman" w:hAnsi="Times New Roman"/>
          <w:b/>
          <w:sz w:val="28"/>
          <w:szCs w:val="28"/>
          <w:lang w:val="uk-UA"/>
        </w:rPr>
        <w:lastRenderedPageBreak/>
        <w:t>1.3. Механізм впливу озону на тканини порожнини рота і застосування його в стоматології.</w:t>
      </w:r>
    </w:p>
    <w:p w14:paraId="0AFB1B98" w14:textId="440BAD99" w:rsidR="002848C8" w:rsidRPr="009039C5" w:rsidRDefault="002848C8" w:rsidP="002848C8">
      <w:pPr>
        <w:autoSpaceDE w:val="0"/>
        <w:autoSpaceDN w:val="0"/>
        <w:spacing w:line="360" w:lineRule="auto"/>
        <w:ind w:firstLine="720"/>
        <w:jc w:val="both"/>
        <w:rPr>
          <w:sz w:val="28"/>
          <w:szCs w:val="28"/>
          <w:lang w:val="uk-UA"/>
        </w:rPr>
      </w:pPr>
      <w:r w:rsidRPr="009039C5">
        <w:rPr>
          <w:sz w:val="28"/>
          <w:szCs w:val="28"/>
          <w:lang w:val="uk-UA"/>
        </w:rPr>
        <w:t>При зовнішньому застосуванні високих концентрацій газоподібного озону і озонованих розчинів проявляються його потужні окислювальні властивості, спрямовані проти мікроорганізмів. Причому озон більш ефективний у вологому середовищі, тому що при розкладанні озону у воді утворюється високо реакційний  гідроксильний радикал. Озон вбиває всі види бактерій, вірусів, грибів і найпростіших. При цьому, на відміну від багатьох антисептиків, озон не робить руйнуючої та дратівної дії на тканини, так як клітини багатоклітинного організму мають антиоксидантну систему захисту [</w:t>
      </w:r>
      <w:r w:rsidR="004B5692" w:rsidRPr="009039C5">
        <w:rPr>
          <w:sz w:val="28"/>
          <w:szCs w:val="28"/>
          <w:lang w:val="uk-UA"/>
        </w:rPr>
        <w:t>170-172</w:t>
      </w:r>
      <w:r w:rsidRPr="009039C5">
        <w:rPr>
          <w:sz w:val="28"/>
          <w:szCs w:val="28"/>
          <w:lang w:val="uk-UA"/>
        </w:rPr>
        <w:t>].</w:t>
      </w:r>
    </w:p>
    <w:p w14:paraId="5E5E4DBD" w14:textId="7BACCCDC" w:rsidR="002848C8" w:rsidRPr="009039C5" w:rsidRDefault="002848C8" w:rsidP="002848C8">
      <w:pPr>
        <w:autoSpaceDE w:val="0"/>
        <w:autoSpaceDN w:val="0"/>
        <w:spacing w:line="360" w:lineRule="auto"/>
        <w:ind w:firstLine="720"/>
        <w:jc w:val="both"/>
        <w:rPr>
          <w:sz w:val="28"/>
          <w:szCs w:val="28"/>
          <w:lang w:val="uk-UA"/>
        </w:rPr>
      </w:pPr>
      <w:r w:rsidRPr="009039C5">
        <w:rPr>
          <w:sz w:val="28"/>
          <w:szCs w:val="28"/>
          <w:lang w:val="uk-UA"/>
        </w:rPr>
        <w:t>Серед причин бактерицидного ефекту озону найчастіше згадують порушення цілісності оболонок бактеріальних клітин, що викликається окисленням фосфоліпідів і ліпопротеїдів. Грампозитивні бактерії більш чутливі до озону, ніж грамнегативні, що, мабуть, пов'язано з відмінностями в будові їх оболонок. Є також дані про взаємодію озону з протеїнами. Виявлено проникнення озону всередину мікробної клітини, вступ його в реакцію з речовинами цитоплазми і перетворення замкнутого плазміду ДНК у відкриту ДНК, що знижує проліферацію бактерій [</w:t>
      </w:r>
      <w:r w:rsidR="004B5692" w:rsidRPr="009039C5">
        <w:rPr>
          <w:sz w:val="28"/>
          <w:szCs w:val="28"/>
          <w:lang w:val="uk-UA"/>
        </w:rPr>
        <w:t>173-175</w:t>
      </w:r>
      <w:r w:rsidRPr="009039C5">
        <w:rPr>
          <w:sz w:val="28"/>
          <w:szCs w:val="28"/>
          <w:lang w:val="uk-UA"/>
        </w:rPr>
        <w:t>].</w:t>
      </w:r>
    </w:p>
    <w:p w14:paraId="62D93C5A" w14:textId="2F611B6D" w:rsidR="002848C8" w:rsidRPr="009039C5" w:rsidRDefault="002848C8" w:rsidP="002848C8">
      <w:pPr>
        <w:autoSpaceDE w:val="0"/>
        <w:autoSpaceDN w:val="0"/>
        <w:spacing w:line="360" w:lineRule="auto"/>
        <w:ind w:firstLine="720"/>
        <w:jc w:val="both"/>
        <w:rPr>
          <w:sz w:val="28"/>
          <w:szCs w:val="28"/>
          <w:lang w:val="uk-UA"/>
        </w:rPr>
      </w:pPr>
      <w:r w:rsidRPr="009039C5">
        <w:rPr>
          <w:sz w:val="28"/>
          <w:szCs w:val="28"/>
          <w:lang w:val="uk-UA"/>
        </w:rPr>
        <w:t>Вірицидну дію озону пов'язують з пошкодженням поліпептидних  ланцюгів оболонки, що може призводити до порушення здатності вірусів прикріплюватися до клітин-мішеней і розщеплення однієї нитки РНК на дві частини, підриваючи фундамент реакції розмноження</w:t>
      </w:r>
      <w:r w:rsidR="004B5692" w:rsidRPr="009039C5">
        <w:rPr>
          <w:sz w:val="28"/>
          <w:szCs w:val="28"/>
          <w:lang w:val="uk-UA"/>
        </w:rPr>
        <w:t xml:space="preserve"> [176</w:t>
      </w:r>
      <w:r w:rsidRPr="009039C5">
        <w:rPr>
          <w:sz w:val="28"/>
          <w:szCs w:val="28"/>
          <w:lang w:val="uk-UA"/>
        </w:rPr>
        <w:t>].</w:t>
      </w:r>
    </w:p>
    <w:p w14:paraId="42ED29BA" w14:textId="2EF93B36" w:rsidR="002848C8" w:rsidRPr="009039C5" w:rsidRDefault="002848C8" w:rsidP="002848C8">
      <w:pPr>
        <w:autoSpaceDE w:val="0"/>
        <w:autoSpaceDN w:val="0"/>
        <w:spacing w:line="360" w:lineRule="auto"/>
        <w:ind w:firstLine="720"/>
        <w:jc w:val="both"/>
        <w:rPr>
          <w:sz w:val="28"/>
          <w:szCs w:val="28"/>
          <w:lang w:val="uk-UA"/>
        </w:rPr>
      </w:pPr>
      <w:r w:rsidRPr="009039C5">
        <w:rPr>
          <w:sz w:val="28"/>
          <w:szCs w:val="28"/>
          <w:lang w:val="uk-UA"/>
        </w:rPr>
        <w:t xml:space="preserve">Капсульовані віруси більш чутливі до дії озону, ніж некапсульовані. Це пояснюється тим, що капсула містить багато ліпідів, які легко взаємодіють з озоном. Найважливішим відкриттям стало виявлення противірусного ефекту озону на культурі лімфоцитів, зараженої ВІЛ-1 (Freberg, Carpendaile, 1988). Механізм інактивації ВІЛ пояснюється такими моментами </w:t>
      </w:r>
      <w:r w:rsidR="004B5692" w:rsidRPr="009039C5">
        <w:rPr>
          <w:sz w:val="28"/>
          <w:szCs w:val="28"/>
          <w:lang w:val="uk-UA"/>
        </w:rPr>
        <w:t>[177-178</w:t>
      </w:r>
      <w:r w:rsidRPr="009039C5">
        <w:rPr>
          <w:sz w:val="28"/>
          <w:szCs w:val="28"/>
          <w:lang w:val="uk-UA"/>
        </w:rPr>
        <w:t>]:</w:t>
      </w:r>
    </w:p>
    <w:p w14:paraId="1F66A707" w14:textId="26615E55" w:rsidR="002848C8" w:rsidRPr="009039C5" w:rsidRDefault="002848C8" w:rsidP="002848C8">
      <w:pPr>
        <w:autoSpaceDE w:val="0"/>
        <w:autoSpaceDN w:val="0"/>
        <w:spacing w:line="360" w:lineRule="auto"/>
        <w:ind w:firstLine="720"/>
        <w:jc w:val="both"/>
        <w:rPr>
          <w:sz w:val="28"/>
          <w:szCs w:val="28"/>
          <w:lang w:val="uk-UA"/>
        </w:rPr>
      </w:pPr>
      <w:r w:rsidRPr="009039C5">
        <w:rPr>
          <w:sz w:val="28"/>
          <w:szCs w:val="28"/>
          <w:lang w:val="uk-UA"/>
        </w:rPr>
        <w:t xml:space="preserve">1. </w:t>
      </w:r>
      <w:r w:rsidR="001B01D0">
        <w:rPr>
          <w:sz w:val="28"/>
          <w:szCs w:val="28"/>
          <w:lang w:val="uk-UA"/>
        </w:rPr>
        <w:t>Ч</w:t>
      </w:r>
      <w:r w:rsidRPr="009039C5">
        <w:rPr>
          <w:sz w:val="28"/>
          <w:szCs w:val="28"/>
          <w:lang w:val="uk-UA"/>
        </w:rPr>
        <w:t>астковим руйнуванням оболонки вірусу і втратою ним своїх властивостей;</w:t>
      </w:r>
    </w:p>
    <w:p w14:paraId="402284F2" w14:textId="64F5A302" w:rsidR="002848C8" w:rsidRPr="009039C5" w:rsidRDefault="002848C8" w:rsidP="002848C8">
      <w:pPr>
        <w:autoSpaceDE w:val="0"/>
        <w:autoSpaceDN w:val="0"/>
        <w:spacing w:line="360" w:lineRule="auto"/>
        <w:ind w:firstLine="720"/>
        <w:jc w:val="both"/>
        <w:rPr>
          <w:sz w:val="28"/>
          <w:szCs w:val="28"/>
          <w:lang w:val="uk-UA"/>
        </w:rPr>
      </w:pPr>
      <w:r w:rsidRPr="009039C5">
        <w:rPr>
          <w:sz w:val="28"/>
          <w:szCs w:val="28"/>
          <w:lang w:val="uk-UA"/>
        </w:rPr>
        <w:lastRenderedPageBreak/>
        <w:t xml:space="preserve">2. </w:t>
      </w:r>
      <w:r w:rsidR="001B01D0">
        <w:rPr>
          <w:sz w:val="28"/>
          <w:szCs w:val="28"/>
          <w:lang w:val="en-US"/>
        </w:rPr>
        <w:t>I</w:t>
      </w:r>
      <w:r w:rsidRPr="009039C5">
        <w:rPr>
          <w:sz w:val="28"/>
          <w:szCs w:val="28"/>
          <w:lang w:val="uk-UA"/>
        </w:rPr>
        <w:t>нактивацією ферменту зворотної транскриптази, що інгібує процес транскрипції і трансляції вірусних білків і, відповідно, розмноження вірусу;</w:t>
      </w:r>
    </w:p>
    <w:p w14:paraId="075303BF" w14:textId="1FC3E9AA" w:rsidR="002848C8" w:rsidRPr="009039C5" w:rsidRDefault="002848C8" w:rsidP="002848C8">
      <w:pPr>
        <w:autoSpaceDE w:val="0"/>
        <w:autoSpaceDN w:val="0"/>
        <w:spacing w:line="360" w:lineRule="auto"/>
        <w:ind w:firstLine="720"/>
        <w:jc w:val="both"/>
        <w:rPr>
          <w:sz w:val="28"/>
          <w:szCs w:val="28"/>
          <w:lang w:val="uk-UA"/>
        </w:rPr>
      </w:pPr>
      <w:r w:rsidRPr="009039C5">
        <w:rPr>
          <w:sz w:val="28"/>
          <w:szCs w:val="28"/>
          <w:lang w:val="uk-UA"/>
        </w:rPr>
        <w:t xml:space="preserve">3. </w:t>
      </w:r>
      <w:r w:rsidR="001B01D0">
        <w:rPr>
          <w:sz w:val="28"/>
          <w:szCs w:val="28"/>
          <w:lang w:val="uk-UA"/>
        </w:rPr>
        <w:t>П</w:t>
      </w:r>
      <w:r w:rsidRPr="009039C5">
        <w:rPr>
          <w:sz w:val="28"/>
          <w:szCs w:val="28"/>
          <w:lang w:val="uk-UA"/>
        </w:rPr>
        <w:t>орушенням здатності вірусів з'єднуватися з рецепторами клітин-мішеней.</w:t>
      </w:r>
    </w:p>
    <w:p w14:paraId="16C362F9" w14:textId="72A1D27C" w:rsidR="002848C8" w:rsidRPr="009039C5" w:rsidRDefault="002848C8" w:rsidP="002848C8">
      <w:pPr>
        <w:autoSpaceDE w:val="0"/>
        <w:autoSpaceDN w:val="0"/>
        <w:spacing w:line="360" w:lineRule="auto"/>
        <w:ind w:firstLine="720"/>
        <w:jc w:val="both"/>
        <w:rPr>
          <w:sz w:val="28"/>
          <w:szCs w:val="28"/>
          <w:lang w:val="uk-UA"/>
        </w:rPr>
      </w:pPr>
      <w:r w:rsidRPr="009039C5">
        <w:rPr>
          <w:sz w:val="28"/>
          <w:szCs w:val="28"/>
          <w:lang w:val="uk-UA"/>
        </w:rPr>
        <w:t>Застосування озонотерапії призводить до поліпшення кисневого забеспечення тканин, активації кисневих процесів в них, зниження тонусу судин і пригнічення атеросклеротичного процесу. Патогенетично обґрунтованим є використання озону для лікування захворювань, що супроводжуют</w:t>
      </w:r>
      <w:r w:rsidR="004B5692" w:rsidRPr="009039C5">
        <w:rPr>
          <w:sz w:val="28"/>
          <w:szCs w:val="28"/>
          <w:lang w:val="uk-UA"/>
        </w:rPr>
        <w:t>ься больовим синдромом [170, 179</w:t>
      </w:r>
      <w:r w:rsidRPr="009039C5">
        <w:rPr>
          <w:sz w:val="28"/>
          <w:szCs w:val="28"/>
          <w:lang w:val="uk-UA"/>
        </w:rPr>
        <w:t>].</w:t>
      </w:r>
    </w:p>
    <w:p w14:paraId="60B8A0DA" w14:textId="4DD39FD7" w:rsidR="002848C8" w:rsidRPr="009039C5" w:rsidRDefault="002848C8" w:rsidP="002848C8">
      <w:pPr>
        <w:autoSpaceDE w:val="0"/>
        <w:autoSpaceDN w:val="0"/>
        <w:spacing w:line="360" w:lineRule="auto"/>
        <w:ind w:firstLine="720"/>
        <w:jc w:val="both"/>
        <w:rPr>
          <w:sz w:val="28"/>
          <w:szCs w:val="28"/>
          <w:lang w:val="uk-UA"/>
        </w:rPr>
      </w:pPr>
      <w:r w:rsidRPr="009039C5">
        <w:rPr>
          <w:sz w:val="28"/>
          <w:szCs w:val="28"/>
          <w:lang w:val="uk-UA"/>
        </w:rPr>
        <w:t>При багатьох захворюваннях, одним з провідних симптомів яких є біль, отриманий аналгетичний ефект озонотерапії</w:t>
      </w:r>
      <w:r w:rsidR="004B5692" w:rsidRPr="009039C5">
        <w:rPr>
          <w:sz w:val="28"/>
          <w:szCs w:val="28"/>
          <w:lang w:val="uk-UA"/>
        </w:rPr>
        <w:t xml:space="preserve"> [176-179</w:t>
      </w:r>
      <w:r w:rsidRPr="009039C5">
        <w:rPr>
          <w:sz w:val="28"/>
          <w:szCs w:val="28"/>
          <w:lang w:val="uk-UA"/>
        </w:rPr>
        <w:t>]. На думку багатьох вчених, він може бути пов'язаний з декількома моментами:</w:t>
      </w:r>
    </w:p>
    <w:p w14:paraId="25FFC674" w14:textId="10A3B501" w:rsidR="002848C8" w:rsidRPr="009039C5" w:rsidRDefault="002848C8" w:rsidP="002848C8">
      <w:pPr>
        <w:autoSpaceDE w:val="0"/>
        <w:autoSpaceDN w:val="0"/>
        <w:spacing w:line="360" w:lineRule="auto"/>
        <w:ind w:firstLine="720"/>
        <w:jc w:val="both"/>
        <w:rPr>
          <w:sz w:val="28"/>
          <w:szCs w:val="28"/>
          <w:lang w:val="uk-UA"/>
        </w:rPr>
      </w:pPr>
      <w:r w:rsidRPr="009039C5">
        <w:rPr>
          <w:sz w:val="28"/>
          <w:szCs w:val="28"/>
          <w:lang w:val="uk-UA"/>
        </w:rPr>
        <w:t xml:space="preserve">1. </w:t>
      </w:r>
      <w:r w:rsidR="001B01D0">
        <w:rPr>
          <w:sz w:val="28"/>
          <w:szCs w:val="28"/>
          <w:lang w:val="uk-UA"/>
        </w:rPr>
        <w:t>П</w:t>
      </w:r>
      <w:r w:rsidRPr="009039C5">
        <w:rPr>
          <w:sz w:val="28"/>
          <w:szCs w:val="28"/>
          <w:lang w:val="uk-UA"/>
        </w:rPr>
        <w:t>ротизапальна дія озону зумовлена його модулюючим впливом на простагландини, які регулюють клітинні реакції (озон перешкоджає модуляції каскаду арахідонової кислоти);</w:t>
      </w:r>
    </w:p>
    <w:p w14:paraId="606D2243" w14:textId="4D778FF4" w:rsidR="002848C8" w:rsidRPr="009039C5" w:rsidRDefault="002848C8" w:rsidP="002848C8">
      <w:pPr>
        <w:autoSpaceDE w:val="0"/>
        <w:autoSpaceDN w:val="0"/>
        <w:spacing w:line="360" w:lineRule="auto"/>
        <w:ind w:firstLine="720"/>
        <w:jc w:val="both"/>
        <w:rPr>
          <w:sz w:val="28"/>
          <w:szCs w:val="28"/>
          <w:lang w:val="uk-UA"/>
        </w:rPr>
      </w:pPr>
      <w:r w:rsidRPr="009039C5">
        <w:rPr>
          <w:sz w:val="28"/>
          <w:szCs w:val="28"/>
          <w:lang w:val="uk-UA"/>
        </w:rPr>
        <w:t xml:space="preserve">2. </w:t>
      </w:r>
      <w:r w:rsidR="001B01D0">
        <w:rPr>
          <w:sz w:val="28"/>
          <w:szCs w:val="28"/>
          <w:lang w:val="uk-UA"/>
        </w:rPr>
        <w:t>З</w:t>
      </w:r>
      <w:r w:rsidRPr="009039C5">
        <w:rPr>
          <w:sz w:val="28"/>
          <w:szCs w:val="28"/>
          <w:lang w:val="uk-UA"/>
        </w:rPr>
        <w:t>авдяки збільшенню тканинної оксигенації посилюються метаболізм і елімінація продуктів, що викликають активацію больових рецепторів;</w:t>
      </w:r>
    </w:p>
    <w:p w14:paraId="55C8412D" w14:textId="28DBCF98" w:rsidR="002848C8" w:rsidRPr="009039C5" w:rsidRDefault="002848C8" w:rsidP="002848C8">
      <w:pPr>
        <w:autoSpaceDE w:val="0"/>
        <w:autoSpaceDN w:val="0"/>
        <w:spacing w:line="360" w:lineRule="auto"/>
        <w:ind w:firstLine="720"/>
        <w:jc w:val="both"/>
        <w:rPr>
          <w:sz w:val="28"/>
          <w:szCs w:val="28"/>
          <w:lang w:val="uk-UA"/>
        </w:rPr>
      </w:pPr>
      <w:r w:rsidRPr="009039C5">
        <w:rPr>
          <w:sz w:val="28"/>
          <w:szCs w:val="28"/>
          <w:lang w:val="uk-UA"/>
        </w:rPr>
        <w:t xml:space="preserve">3. </w:t>
      </w:r>
      <w:r w:rsidR="001B01D0">
        <w:rPr>
          <w:sz w:val="28"/>
          <w:szCs w:val="28"/>
          <w:lang w:val="uk-UA"/>
        </w:rPr>
        <w:t xml:space="preserve">В </w:t>
      </w:r>
      <w:r w:rsidRPr="009039C5">
        <w:rPr>
          <w:sz w:val="28"/>
          <w:szCs w:val="28"/>
          <w:lang w:val="uk-UA"/>
        </w:rPr>
        <w:t>результаті посиленого вивільнення в тканинах кисню знову встановлюється катіон-аніонне співвідношення в зміненій клітинній мембрані, тобто озон діє електрофізіологічно як істинний антагоніст болю;</w:t>
      </w:r>
    </w:p>
    <w:p w14:paraId="7E793735" w14:textId="77777777" w:rsidR="002848C8" w:rsidRPr="009039C5" w:rsidRDefault="002848C8" w:rsidP="002848C8">
      <w:pPr>
        <w:autoSpaceDE w:val="0"/>
        <w:autoSpaceDN w:val="0"/>
        <w:spacing w:line="360" w:lineRule="auto"/>
        <w:ind w:firstLine="720"/>
        <w:jc w:val="both"/>
        <w:rPr>
          <w:sz w:val="28"/>
          <w:szCs w:val="28"/>
          <w:lang w:val="uk-UA"/>
        </w:rPr>
      </w:pPr>
      <w:r w:rsidRPr="009039C5">
        <w:rPr>
          <w:sz w:val="28"/>
          <w:szCs w:val="28"/>
          <w:lang w:val="uk-UA"/>
        </w:rPr>
        <w:t>4. зменшення болю може відбуватися через пригнічення катаболічних ферментів.</w:t>
      </w:r>
    </w:p>
    <w:p w14:paraId="0B47E09F" w14:textId="240B74CE" w:rsidR="002848C8" w:rsidRPr="009039C5" w:rsidRDefault="002848C8" w:rsidP="002848C8">
      <w:pPr>
        <w:autoSpaceDE w:val="0"/>
        <w:autoSpaceDN w:val="0"/>
        <w:spacing w:line="360" w:lineRule="auto"/>
        <w:ind w:firstLine="720"/>
        <w:jc w:val="both"/>
        <w:rPr>
          <w:sz w:val="28"/>
          <w:szCs w:val="28"/>
          <w:lang w:val="uk-UA"/>
        </w:rPr>
      </w:pPr>
      <w:r w:rsidRPr="009039C5">
        <w:rPr>
          <w:sz w:val="28"/>
          <w:szCs w:val="28"/>
          <w:lang w:val="uk-UA"/>
        </w:rPr>
        <w:t xml:space="preserve">На думку Gomez та Moraleda </w:t>
      </w:r>
      <w:r w:rsidR="004B5692" w:rsidRPr="009039C5">
        <w:rPr>
          <w:sz w:val="28"/>
          <w:szCs w:val="28"/>
          <w:lang w:val="uk-UA"/>
        </w:rPr>
        <w:t>[180</w:t>
      </w:r>
      <w:r w:rsidRPr="009039C5">
        <w:rPr>
          <w:sz w:val="28"/>
          <w:szCs w:val="28"/>
          <w:lang w:val="uk-UA"/>
        </w:rPr>
        <w:t xml:space="preserve">], метаболіти озону, будучи здатними стимулювати аеробний гліколіз в клітинах, завдяки активації ферментів збільшувати доступну енергію АТФ, можуть бути тригерами наступних процесів: ревіталізації з функціональним відновленням пошкоджених, але все ще живих клітин і нейропластики - прийняття на себе, принаймні частково, функцій загиблих клітин сусідніми здоровими клітинами і активації останніх. </w:t>
      </w:r>
    </w:p>
    <w:p w14:paraId="5F80EAAF" w14:textId="77777777" w:rsidR="002848C8" w:rsidRPr="009039C5" w:rsidRDefault="002848C8" w:rsidP="002848C8">
      <w:pPr>
        <w:autoSpaceDE w:val="0"/>
        <w:autoSpaceDN w:val="0"/>
        <w:spacing w:line="360" w:lineRule="auto"/>
        <w:ind w:firstLine="720"/>
        <w:jc w:val="both"/>
        <w:rPr>
          <w:sz w:val="28"/>
          <w:szCs w:val="28"/>
          <w:lang w:val="uk-UA"/>
        </w:rPr>
      </w:pPr>
      <w:r w:rsidRPr="009039C5">
        <w:rPr>
          <w:sz w:val="28"/>
          <w:szCs w:val="28"/>
          <w:lang w:val="uk-UA"/>
        </w:rPr>
        <w:lastRenderedPageBreak/>
        <w:t>Озон не робить руйнуючої дії на тканини і клітини, він відновлює або збільшує нормальне клітинне окислювання, яке було знижено хворобливим станом. Кров в присутності озону може поглинати в 2-10 разів більше кисню, ніж при звичайних умовах, так як в цьому випадку кисень розчиняється в плазмі.</w:t>
      </w:r>
    </w:p>
    <w:p w14:paraId="6FB81AE1" w14:textId="3F4F0BD4" w:rsidR="002848C8" w:rsidRPr="009039C5" w:rsidRDefault="002848C8" w:rsidP="002848C8">
      <w:pPr>
        <w:autoSpaceDE w:val="0"/>
        <w:autoSpaceDN w:val="0"/>
        <w:spacing w:line="360" w:lineRule="auto"/>
        <w:ind w:firstLine="720"/>
        <w:jc w:val="both"/>
        <w:rPr>
          <w:sz w:val="28"/>
          <w:szCs w:val="28"/>
          <w:lang w:val="uk-UA"/>
        </w:rPr>
      </w:pPr>
      <w:r w:rsidRPr="009039C5">
        <w:rPr>
          <w:sz w:val="28"/>
          <w:szCs w:val="28"/>
          <w:lang w:val="uk-UA"/>
        </w:rPr>
        <w:t>В процесі озонотерапії відбувається насичення киснем як сироватки крові, так і еритроцитів. При цьому можлива підтримка обміну речовин через позаклітинну рідину, незважаючи на порушений тонус судин</w:t>
      </w:r>
      <w:r w:rsidR="004B5692" w:rsidRPr="009039C5">
        <w:rPr>
          <w:sz w:val="28"/>
          <w:szCs w:val="28"/>
          <w:lang w:val="uk-UA"/>
        </w:rPr>
        <w:t>[181-182</w:t>
      </w:r>
      <w:r w:rsidRPr="009039C5">
        <w:rPr>
          <w:sz w:val="28"/>
          <w:szCs w:val="28"/>
          <w:lang w:val="uk-UA"/>
        </w:rPr>
        <w:t>].</w:t>
      </w:r>
    </w:p>
    <w:p w14:paraId="04EC2BBE" w14:textId="352B8C6E" w:rsidR="002848C8" w:rsidRPr="009039C5" w:rsidRDefault="002848C8" w:rsidP="002848C8">
      <w:pPr>
        <w:autoSpaceDE w:val="0"/>
        <w:autoSpaceDN w:val="0"/>
        <w:spacing w:line="360" w:lineRule="auto"/>
        <w:ind w:firstLine="720"/>
        <w:jc w:val="both"/>
        <w:rPr>
          <w:sz w:val="28"/>
          <w:szCs w:val="28"/>
          <w:lang w:val="uk-UA"/>
        </w:rPr>
      </w:pPr>
      <w:r w:rsidRPr="009039C5">
        <w:rPr>
          <w:sz w:val="28"/>
          <w:szCs w:val="28"/>
          <w:lang w:val="uk-UA"/>
        </w:rPr>
        <w:t>Виявлено селективні властивості озону по відношенню до получень, які мають подвійні зв'язки, і перш за все до поліненасичених жирних кислот (ПНЖК). Основними продуктами, що утворюються при взаємодії озону з ненасиченими жирними кислотами поряд з озоніди, є гідропероксиди. Утворені в реакціях озоноліза пероксиди відрізняються від аутогенних своєї коротколанцюговістю і гидрофільністю. Аутогенні пероксиди є коротко пероксидами ліпофільного характеру. Невелика кількість пероксидів озону підсилює споживання кисню кров'ю в багато разів. Стабільність цих пероксидів незначна, протягом короткого часу вони розпадаються і не піддаються аналітичному виявленню. Підвищене споживання кисню організмом було доведено за допомогою спеціальних вимірювань газів крові. Найбільш чітке підтвердження було показано на збільшенні артеріовенозної різниці по кисню</w:t>
      </w:r>
      <w:r w:rsidR="004B5692" w:rsidRPr="009039C5">
        <w:rPr>
          <w:sz w:val="28"/>
          <w:szCs w:val="28"/>
          <w:lang w:val="uk-UA"/>
        </w:rPr>
        <w:t>[183</w:t>
      </w:r>
      <w:r w:rsidR="00AE58D2" w:rsidRPr="009039C5">
        <w:rPr>
          <w:sz w:val="28"/>
          <w:szCs w:val="28"/>
          <w:lang w:val="uk-UA"/>
        </w:rPr>
        <w:t>-184</w:t>
      </w:r>
      <w:r w:rsidRPr="009039C5">
        <w:rPr>
          <w:sz w:val="28"/>
          <w:szCs w:val="28"/>
          <w:lang w:val="uk-UA"/>
        </w:rPr>
        <w:t>].</w:t>
      </w:r>
    </w:p>
    <w:p w14:paraId="7356D131" w14:textId="29857111" w:rsidR="002848C8" w:rsidRPr="009039C5" w:rsidRDefault="002848C8" w:rsidP="002848C8">
      <w:pPr>
        <w:autoSpaceDE w:val="0"/>
        <w:autoSpaceDN w:val="0"/>
        <w:spacing w:line="360" w:lineRule="auto"/>
        <w:ind w:firstLine="720"/>
        <w:jc w:val="both"/>
        <w:rPr>
          <w:sz w:val="28"/>
          <w:szCs w:val="28"/>
          <w:lang w:val="uk-UA"/>
        </w:rPr>
      </w:pPr>
      <w:r w:rsidRPr="009039C5">
        <w:rPr>
          <w:sz w:val="28"/>
          <w:szCs w:val="28"/>
          <w:lang w:val="uk-UA"/>
        </w:rPr>
        <w:t>В процесі озонотерапії відбувається наростання проміжного продукту ПОЛ - малонового діальдегіду в середньому на 119,4%. Спираючись на цей факт, можна сказати, що початкова активація вільнорадикального окислення під впливом озонотерапії, природно, відбувається, так як при внутрішньовенних крапельних інфузіях озонованого ізотонічного розчину хлориду натрію в організм вводяться озон, кисень і вільні радикали</w:t>
      </w:r>
      <w:r w:rsidR="00AE58D2" w:rsidRPr="009039C5">
        <w:rPr>
          <w:sz w:val="28"/>
          <w:szCs w:val="28"/>
          <w:lang w:val="uk-UA"/>
        </w:rPr>
        <w:t>[185-186</w:t>
      </w:r>
      <w:r w:rsidRPr="009039C5">
        <w:rPr>
          <w:sz w:val="28"/>
          <w:szCs w:val="28"/>
          <w:lang w:val="uk-UA"/>
        </w:rPr>
        <w:t>].</w:t>
      </w:r>
    </w:p>
    <w:p w14:paraId="64A43557" w14:textId="25A31623" w:rsidR="002848C8" w:rsidRPr="009039C5" w:rsidRDefault="002848C8" w:rsidP="002848C8">
      <w:pPr>
        <w:autoSpaceDE w:val="0"/>
        <w:autoSpaceDN w:val="0"/>
        <w:spacing w:line="360" w:lineRule="auto"/>
        <w:ind w:firstLine="720"/>
        <w:jc w:val="both"/>
        <w:rPr>
          <w:sz w:val="28"/>
          <w:szCs w:val="28"/>
          <w:lang w:val="uk-UA"/>
        </w:rPr>
      </w:pPr>
      <w:r w:rsidRPr="009039C5">
        <w:rPr>
          <w:sz w:val="28"/>
          <w:szCs w:val="28"/>
          <w:lang w:val="uk-UA"/>
        </w:rPr>
        <w:t xml:space="preserve">Важливість отриманих результатів полягає не тільки в доказі безпеки використаних концентрацій озону. Регуляція процесів ПОЛ і АОС в організмі, мабуть, є одним з механізмів лікувальної дії озонотерапії. Разом з </w:t>
      </w:r>
      <w:r w:rsidRPr="009039C5">
        <w:rPr>
          <w:sz w:val="28"/>
          <w:szCs w:val="28"/>
          <w:lang w:val="uk-UA"/>
        </w:rPr>
        <w:lastRenderedPageBreak/>
        <w:t>тим багато авторів вважають активацію ПОЛ одним з універсальних патогенетичних факторів при різних захворюваннях. У той же час озонотерапія, судячи з отриманих результататів, відновлює динамічну рівновагу між ПОЛ та антиоксидантною системою захисту, що є особливо важливим в лікуванні багатьох стоматологічних захворювань</w:t>
      </w:r>
      <w:r w:rsidR="00AE58D2" w:rsidRPr="009039C5">
        <w:rPr>
          <w:sz w:val="28"/>
          <w:szCs w:val="28"/>
          <w:lang w:val="uk-UA"/>
        </w:rPr>
        <w:t>[187-188</w:t>
      </w:r>
      <w:r w:rsidRPr="009039C5">
        <w:rPr>
          <w:sz w:val="28"/>
          <w:szCs w:val="28"/>
          <w:lang w:val="uk-UA"/>
        </w:rPr>
        <w:t>].</w:t>
      </w:r>
    </w:p>
    <w:p w14:paraId="0A9F4438" w14:textId="7AA6C443" w:rsidR="002848C8" w:rsidRPr="009039C5" w:rsidRDefault="002848C8" w:rsidP="002848C8">
      <w:pPr>
        <w:autoSpaceDE w:val="0"/>
        <w:autoSpaceDN w:val="0"/>
        <w:spacing w:line="360" w:lineRule="auto"/>
        <w:ind w:firstLine="720"/>
        <w:jc w:val="both"/>
        <w:rPr>
          <w:sz w:val="28"/>
          <w:szCs w:val="28"/>
          <w:lang w:val="uk-UA"/>
        </w:rPr>
      </w:pPr>
      <w:r w:rsidRPr="009039C5">
        <w:rPr>
          <w:sz w:val="28"/>
          <w:szCs w:val="28"/>
          <w:lang w:val="uk-UA"/>
        </w:rPr>
        <w:t>Відзначено судинорозширювальний ефект озонотерапії, що імовірно пов'язують з активацією NO-синтетази. Окис азоту володіє вазодилятаційною дією. В експериментах показано можливість реакцій з озоном амінокислот, які є попередниками біологічно активних речовин (дофаміну, норадреналіну, адреналіну). Вони мобілізують жирні кислоти і глюкозу, мають вазоактивну дію</w:t>
      </w:r>
      <w:r w:rsidR="00AE58D2" w:rsidRPr="009039C5">
        <w:rPr>
          <w:sz w:val="28"/>
          <w:szCs w:val="28"/>
          <w:lang w:val="uk-UA"/>
        </w:rPr>
        <w:t xml:space="preserve"> [189-190</w:t>
      </w:r>
      <w:r w:rsidRPr="009039C5">
        <w:rPr>
          <w:sz w:val="28"/>
          <w:szCs w:val="28"/>
          <w:lang w:val="uk-UA"/>
        </w:rPr>
        <w:t>].</w:t>
      </w:r>
    </w:p>
    <w:p w14:paraId="1B08C441" w14:textId="14C9C9F2" w:rsidR="002848C8" w:rsidRPr="009039C5" w:rsidRDefault="002848C8" w:rsidP="002848C8">
      <w:pPr>
        <w:autoSpaceDE w:val="0"/>
        <w:autoSpaceDN w:val="0"/>
        <w:spacing w:line="360" w:lineRule="auto"/>
        <w:ind w:firstLine="720"/>
        <w:jc w:val="both"/>
        <w:rPr>
          <w:sz w:val="28"/>
          <w:szCs w:val="28"/>
          <w:lang w:val="uk-UA"/>
        </w:rPr>
      </w:pPr>
      <w:r w:rsidRPr="009039C5">
        <w:rPr>
          <w:sz w:val="28"/>
          <w:szCs w:val="28"/>
          <w:lang w:val="uk-UA"/>
        </w:rPr>
        <w:t>При озонотерапії спостерігається корекція всіх порушених стадій фагоцитозу. Перш за все має місце скорочення часу адгезії і особливо виражена активація стадії кисневого вибуху, обумовлена утворенням пероксидів. Третя стадія фагоцитозу, яка визначає сумарну відповідь фагоцитуючої системи, у хворих до лікування озоном була відсутня, після лікування ця стадія реєструвалася на рівні норми. Одним з можливих варіантів активації фагоцитозу є підвищення синтезу фагоцитстимулюючого фактора</w:t>
      </w:r>
      <w:r w:rsidR="00AE58D2" w:rsidRPr="009039C5">
        <w:rPr>
          <w:sz w:val="28"/>
          <w:szCs w:val="28"/>
          <w:lang w:val="uk-UA"/>
        </w:rPr>
        <w:t>[190</w:t>
      </w:r>
      <w:r w:rsidRPr="009039C5">
        <w:rPr>
          <w:sz w:val="28"/>
          <w:szCs w:val="28"/>
          <w:lang w:val="uk-UA"/>
        </w:rPr>
        <w:t>].</w:t>
      </w:r>
    </w:p>
    <w:p w14:paraId="3A5DB606" w14:textId="4715A845" w:rsidR="002848C8" w:rsidRPr="009039C5" w:rsidRDefault="002848C8" w:rsidP="002848C8">
      <w:pPr>
        <w:spacing w:line="360" w:lineRule="auto"/>
        <w:ind w:firstLine="708"/>
        <w:jc w:val="both"/>
        <w:rPr>
          <w:sz w:val="28"/>
          <w:szCs w:val="28"/>
          <w:lang w:val="uk-UA"/>
        </w:rPr>
      </w:pPr>
      <w:r w:rsidRPr="009039C5">
        <w:rPr>
          <w:sz w:val="28"/>
          <w:szCs w:val="28"/>
          <w:lang w:val="uk-UA"/>
        </w:rPr>
        <w:t>В останні роки метод озонотерапії широко застосовується в стоматології. Озоновані розчини використовують як парентерально, так і місцево при лікуванні гнійно-запальних процесів щелепнолицевої ділянки [</w:t>
      </w:r>
      <w:r w:rsidR="00AE58D2" w:rsidRPr="009039C5">
        <w:rPr>
          <w:sz w:val="28"/>
          <w:szCs w:val="28"/>
          <w:lang w:val="uk-UA"/>
        </w:rPr>
        <w:t>180-193</w:t>
      </w:r>
      <w:r w:rsidRPr="009039C5">
        <w:rPr>
          <w:sz w:val="28"/>
          <w:szCs w:val="28"/>
          <w:lang w:val="uk-UA"/>
        </w:rPr>
        <w:t>]. У роботі Дурнова Е.А вперше виявлений позитивний ефект озонотерапії при лікуванні флегмон щелепно-лицьової області. Озоновані розчини місцево застосовували у хворих з відкритими переломами нижньої щелепи і при профілактиці посттравматичних запальних ускладнень</w:t>
      </w:r>
      <w:r w:rsidR="00AE58D2" w:rsidRPr="009039C5">
        <w:rPr>
          <w:sz w:val="28"/>
          <w:szCs w:val="28"/>
          <w:lang w:val="uk-UA"/>
        </w:rPr>
        <w:t xml:space="preserve"> [194</w:t>
      </w:r>
      <w:r w:rsidRPr="009039C5">
        <w:rPr>
          <w:sz w:val="28"/>
          <w:szCs w:val="28"/>
          <w:lang w:val="uk-UA"/>
        </w:rPr>
        <w:t>].</w:t>
      </w:r>
    </w:p>
    <w:p w14:paraId="381CD7CD" w14:textId="77777777" w:rsidR="002848C8" w:rsidRPr="009039C5" w:rsidRDefault="002848C8" w:rsidP="002848C8">
      <w:pPr>
        <w:spacing w:line="360" w:lineRule="auto"/>
        <w:ind w:firstLine="708"/>
        <w:jc w:val="both"/>
        <w:rPr>
          <w:sz w:val="28"/>
          <w:szCs w:val="28"/>
          <w:lang w:val="uk-UA"/>
        </w:rPr>
      </w:pPr>
      <w:r w:rsidRPr="009039C5">
        <w:rPr>
          <w:sz w:val="28"/>
          <w:szCs w:val="28"/>
          <w:lang w:val="uk-UA"/>
        </w:rPr>
        <w:t>Патогенетично обґрунтовано застосування озонотерапії в комплексному лікуванні глосалгії ( Лазаріна Л.Н. , 2000).</w:t>
      </w:r>
    </w:p>
    <w:p w14:paraId="324F3AE0" w14:textId="76FF7B65" w:rsidR="002848C8" w:rsidRPr="009039C5" w:rsidRDefault="002848C8" w:rsidP="002848C8">
      <w:pPr>
        <w:spacing w:line="360" w:lineRule="auto"/>
        <w:ind w:firstLine="708"/>
        <w:jc w:val="both"/>
        <w:rPr>
          <w:sz w:val="28"/>
          <w:szCs w:val="28"/>
          <w:lang w:val="uk-UA"/>
        </w:rPr>
      </w:pPr>
      <w:r w:rsidRPr="009039C5">
        <w:rPr>
          <w:sz w:val="28"/>
          <w:szCs w:val="28"/>
          <w:lang w:val="uk-UA"/>
        </w:rPr>
        <w:t xml:space="preserve">У хворих з хронічним генералізованим пародонтитом в післяопераційному періоді після лоскутних операцій для прискорення </w:t>
      </w:r>
      <w:r w:rsidRPr="009039C5">
        <w:rPr>
          <w:sz w:val="28"/>
          <w:szCs w:val="28"/>
          <w:lang w:val="uk-UA"/>
        </w:rPr>
        <w:lastRenderedPageBreak/>
        <w:t>епітелізації застосовували аплікації озонованим маслом, а для полоскання порожнини рота – озоновану дистильовану воду. Місцеве лікування поєднували з малою аутогемотерапією. Дана методика дозволила знімати шви в більш ранні терміни – на 5 добу [</w:t>
      </w:r>
      <w:r w:rsidR="002579ED" w:rsidRPr="009039C5">
        <w:rPr>
          <w:sz w:val="28"/>
          <w:szCs w:val="28"/>
          <w:lang w:val="uk-UA"/>
        </w:rPr>
        <w:t>196-197</w:t>
      </w:r>
      <w:r w:rsidRPr="009039C5">
        <w:rPr>
          <w:sz w:val="28"/>
          <w:szCs w:val="28"/>
          <w:lang w:val="uk-UA"/>
        </w:rPr>
        <w:t>].</w:t>
      </w:r>
    </w:p>
    <w:p w14:paraId="249278DF" w14:textId="41845F2A" w:rsidR="002848C8" w:rsidRPr="009039C5" w:rsidRDefault="002848C8" w:rsidP="002848C8">
      <w:pPr>
        <w:spacing w:line="360" w:lineRule="auto"/>
        <w:ind w:firstLine="708"/>
        <w:jc w:val="both"/>
        <w:rPr>
          <w:sz w:val="28"/>
          <w:szCs w:val="28"/>
          <w:lang w:val="uk-UA"/>
        </w:rPr>
      </w:pPr>
      <w:r w:rsidRPr="009039C5">
        <w:rPr>
          <w:sz w:val="28"/>
          <w:szCs w:val="28"/>
          <w:lang w:val="uk-UA"/>
        </w:rPr>
        <w:t>Пізніше в роботі Танкібаевой Ж.Г. було вивчено вплив озонованої повітряної суміші на мікробну забрудненість пародонтальних кишень  та вплив на стан системи ПОЛ-АОС у хворих з хронічним генералізованим пародонти</w:t>
      </w:r>
      <w:r w:rsidR="002579ED" w:rsidRPr="009039C5">
        <w:rPr>
          <w:sz w:val="28"/>
          <w:szCs w:val="28"/>
          <w:lang w:val="uk-UA"/>
        </w:rPr>
        <w:t>том [198</w:t>
      </w:r>
      <w:r w:rsidRPr="009039C5">
        <w:rPr>
          <w:sz w:val="28"/>
          <w:szCs w:val="28"/>
          <w:lang w:val="uk-UA"/>
        </w:rPr>
        <w:t>].</w:t>
      </w:r>
    </w:p>
    <w:p w14:paraId="2233C028" w14:textId="259A3469" w:rsidR="002848C8" w:rsidRPr="009039C5" w:rsidRDefault="002848C8" w:rsidP="002848C8">
      <w:pPr>
        <w:spacing w:line="360" w:lineRule="auto"/>
        <w:ind w:firstLine="708"/>
        <w:jc w:val="both"/>
        <w:rPr>
          <w:sz w:val="28"/>
          <w:szCs w:val="28"/>
          <w:lang w:val="uk-UA"/>
        </w:rPr>
      </w:pPr>
      <w:r w:rsidRPr="009039C5">
        <w:rPr>
          <w:sz w:val="28"/>
          <w:szCs w:val="28"/>
          <w:lang w:val="uk-UA"/>
        </w:rPr>
        <w:t>Включення озонотерапії в комплексне лікування пацієнтів з гінгівітом значно знижує активність запальних явищ в пародонті, нормалізує показники перекисного окислення ліпідів і стан антиоксида</w:t>
      </w:r>
      <w:r w:rsidR="002579ED" w:rsidRPr="009039C5">
        <w:rPr>
          <w:sz w:val="28"/>
          <w:szCs w:val="28"/>
          <w:lang w:val="uk-UA"/>
        </w:rPr>
        <w:t xml:space="preserve">нтної активності ротової рідини. </w:t>
      </w:r>
      <w:r w:rsidRPr="009039C5">
        <w:rPr>
          <w:sz w:val="28"/>
          <w:szCs w:val="28"/>
          <w:lang w:val="uk-UA"/>
        </w:rPr>
        <w:t>При оцінці мікробного статусу  виявлена ​​позитивна динаміка: зменшення кількості коків, збільшення кількості нерухомих і звивистих форм, що призвело до підвищення коефіцієнта стійкості мікроорганізмів (співвідношення не</w:t>
      </w:r>
      <w:r w:rsidR="002579ED" w:rsidRPr="009039C5">
        <w:rPr>
          <w:sz w:val="28"/>
          <w:szCs w:val="28"/>
          <w:lang w:val="uk-UA"/>
        </w:rPr>
        <w:t>рухомих і рухомих форм) [199</w:t>
      </w:r>
      <w:r w:rsidRPr="009039C5">
        <w:rPr>
          <w:sz w:val="28"/>
          <w:szCs w:val="28"/>
          <w:lang w:val="uk-UA"/>
        </w:rPr>
        <w:t>].</w:t>
      </w:r>
    </w:p>
    <w:p w14:paraId="365F7A66" w14:textId="31978C03" w:rsidR="002848C8" w:rsidRPr="009039C5" w:rsidRDefault="002848C8" w:rsidP="002848C8">
      <w:pPr>
        <w:spacing w:line="360" w:lineRule="auto"/>
        <w:ind w:firstLine="708"/>
        <w:jc w:val="both"/>
        <w:rPr>
          <w:sz w:val="28"/>
          <w:szCs w:val="28"/>
          <w:lang w:val="uk-UA"/>
        </w:rPr>
      </w:pPr>
      <w:r w:rsidRPr="009039C5">
        <w:rPr>
          <w:sz w:val="28"/>
          <w:szCs w:val="28"/>
          <w:lang w:val="uk-UA"/>
        </w:rPr>
        <w:t>Застосування озону в пародонтології можна порівняти з антибіотикотерапією, так як озон здатний підсилювати дію антибіотіків, що пов'язано зі зміною культуральних властивостей збудників - збільшується чутливість мікрофлори до антибактеріальних препаратів [2</w:t>
      </w:r>
      <w:r w:rsidR="002579ED" w:rsidRPr="009039C5">
        <w:rPr>
          <w:sz w:val="28"/>
          <w:szCs w:val="28"/>
          <w:lang w:val="uk-UA"/>
        </w:rPr>
        <w:t>00-201</w:t>
      </w:r>
      <w:r w:rsidRPr="009039C5">
        <w:rPr>
          <w:sz w:val="28"/>
          <w:szCs w:val="28"/>
          <w:lang w:val="uk-UA"/>
        </w:rPr>
        <w:t>]. Озон не викликає селекції стійких штамівв мікроорганізмів, на відміну від антибіотикотерапії, яка нерідко призводить до хронізації процесу. Навіть при високих дозах озону в озонованій повітряній суміші не відзначено його негативного впливу на організм в цілому [</w:t>
      </w:r>
      <w:r w:rsidR="002579ED" w:rsidRPr="009039C5">
        <w:rPr>
          <w:sz w:val="28"/>
          <w:szCs w:val="28"/>
          <w:lang w:val="uk-UA"/>
        </w:rPr>
        <w:t>199</w:t>
      </w:r>
      <w:r w:rsidRPr="009039C5">
        <w:rPr>
          <w:sz w:val="28"/>
          <w:szCs w:val="28"/>
          <w:lang w:val="uk-UA"/>
        </w:rPr>
        <w:t>].</w:t>
      </w:r>
    </w:p>
    <w:p w14:paraId="07E779EB" w14:textId="2BFFA2A8" w:rsidR="002848C8" w:rsidRPr="009039C5" w:rsidRDefault="002848C8" w:rsidP="002848C8">
      <w:pPr>
        <w:spacing w:line="360" w:lineRule="auto"/>
        <w:ind w:firstLine="708"/>
        <w:jc w:val="both"/>
        <w:rPr>
          <w:sz w:val="28"/>
          <w:szCs w:val="28"/>
          <w:lang w:val="uk-UA"/>
        </w:rPr>
      </w:pPr>
      <w:r w:rsidRPr="009039C5">
        <w:rPr>
          <w:sz w:val="28"/>
          <w:szCs w:val="28"/>
          <w:lang w:val="uk-UA"/>
        </w:rPr>
        <w:t>Крім того, озон покращує стан мікроциркуляторного русла, посилює віддачу кисню до тканин, запобігаючи при цьому розвитку гіпоксіі [</w:t>
      </w:r>
      <w:r w:rsidR="002579ED" w:rsidRPr="009039C5">
        <w:rPr>
          <w:sz w:val="28"/>
          <w:szCs w:val="28"/>
          <w:lang w:val="uk-UA"/>
        </w:rPr>
        <w:t>199-201</w:t>
      </w:r>
      <w:r w:rsidRPr="009039C5">
        <w:rPr>
          <w:sz w:val="28"/>
          <w:szCs w:val="28"/>
          <w:lang w:val="uk-UA"/>
        </w:rPr>
        <w:t>].</w:t>
      </w:r>
    </w:p>
    <w:p w14:paraId="563CDE33" w14:textId="1CC8430A" w:rsidR="002848C8" w:rsidRPr="009039C5" w:rsidRDefault="002848C8" w:rsidP="002848C8">
      <w:pPr>
        <w:spacing w:line="360" w:lineRule="auto"/>
        <w:ind w:firstLine="708"/>
        <w:jc w:val="both"/>
        <w:rPr>
          <w:sz w:val="28"/>
          <w:szCs w:val="28"/>
          <w:lang w:val="uk-UA"/>
        </w:rPr>
      </w:pPr>
      <w:r w:rsidRPr="009039C5">
        <w:rPr>
          <w:sz w:val="28"/>
          <w:szCs w:val="28"/>
          <w:lang w:val="uk-UA"/>
        </w:rPr>
        <w:t xml:space="preserve">Так, після застосування озонованих розчинів (озонована дистильована  вода, озонований фізіологічний розчин) при лікуванні катарального гінгівіту і генералізованого пародонтиту різного ступеня тяжкості виражений бактерицидний ефект спостерігали вже на 3 добу. Причому озонований фізіологічний розчин виявляв бактерицидну активність, яку можна порівняти </w:t>
      </w:r>
      <w:r w:rsidRPr="009039C5">
        <w:rPr>
          <w:sz w:val="28"/>
          <w:szCs w:val="28"/>
          <w:lang w:val="uk-UA"/>
        </w:rPr>
        <w:lastRenderedPageBreak/>
        <w:t>з такою у 0,2% розчину хлоргексидину. Також відзначені позитивні морфологічні зміни; швидке зникнення набряку, різке зменшення кількості клітин запального інфільтрату, регенерація епітелію і</w:t>
      </w:r>
      <w:r w:rsidR="002579ED" w:rsidRPr="009039C5">
        <w:rPr>
          <w:sz w:val="28"/>
          <w:szCs w:val="28"/>
          <w:lang w:val="uk-UA"/>
        </w:rPr>
        <w:t xml:space="preserve"> поліпшення мікроциркуляції [199</w:t>
      </w:r>
      <w:r w:rsidRPr="009039C5">
        <w:rPr>
          <w:sz w:val="28"/>
          <w:szCs w:val="28"/>
          <w:lang w:val="uk-UA"/>
        </w:rPr>
        <w:t>].</w:t>
      </w:r>
    </w:p>
    <w:p w14:paraId="78251C59" w14:textId="34B9EFEC" w:rsidR="002848C8" w:rsidRPr="009039C5" w:rsidRDefault="002848C8" w:rsidP="002848C8">
      <w:pPr>
        <w:spacing w:line="360" w:lineRule="auto"/>
        <w:ind w:firstLine="708"/>
        <w:jc w:val="both"/>
        <w:rPr>
          <w:sz w:val="28"/>
          <w:szCs w:val="28"/>
          <w:lang w:val="uk-UA"/>
        </w:rPr>
      </w:pPr>
      <w:r w:rsidRPr="009039C5">
        <w:rPr>
          <w:sz w:val="28"/>
          <w:szCs w:val="28"/>
          <w:lang w:val="uk-UA"/>
        </w:rPr>
        <w:t xml:space="preserve">Численні клінічні дослідження вказують, що озонотерапія не викликає негативних реакцій в організмі. Таким чином, озонотерапія знаходить все більш широке застосування в медичній практиці, в тому числі і в стоматологічній </w:t>
      </w:r>
      <w:r w:rsidR="002579ED" w:rsidRPr="009039C5">
        <w:rPr>
          <w:sz w:val="28"/>
          <w:szCs w:val="28"/>
          <w:lang w:val="uk-UA"/>
        </w:rPr>
        <w:t>[175-198</w:t>
      </w:r>
      <w:r w:rsidRPr="009039C5">
        <w:rPr>
          <w:sz w:val="28"/>
          <w:szCs w:val="28"/>
          <w:lang w:val="uk-UA"/>
        </w:rPr>
        <w:t>].</w:t>
      </w:r>
    </w:p>
    <w:p w14:paraId="42BD69A9" w14:textId="77777777" w:rsidR="002848C8" w:rsidRPr="009039C5" w:rsidRDefault="002848C8" w:rsidP="002848C8">
      <w:pPr>
        <w:spacing w:line="360" w:lineRule="auto"/>
        <w:ind w:firstLine="708"/>
        <w:jc w:val="both"/>
        <w:rPr>
          <w:sz w:val="28"/>
          <w:szCs w:val="28"/>
          <w:lang w:val="uk-UA"/>
        </w:rPr>
      </w:pPr>
      <w:r w:rsidRPr="009039C5">
        <w:rPr>
          <w:sz w:val="28"/>
          <w:szCs w:val="28"/>
          <w:lang w:val="uk-UA"/>
        </w:rPr>
        <w:t>Таким чином, як, випливає з огляду літератури озонотерапія, є високоефективним методом лікування багатьох захворювань, зокрема стоматологічних. При цьому озонотерапія, на відміну від антибіотикотерапії, не має побічних ефектів. У той же час вплив озону на перебіг епітелізації елементів ураження слизової оболонки порожнини рота вивчено недостатньо.</w:t>
      </w:r>
    </w:p>
    <w:p w14:paraId="778B3E73" w14:textId="77777777" w:rsidR="002848C8" w:rsidRPr="009039C5" w:rsidRDefault="002848C8" w:rsidP="002848C8">
      <w:pPr>
        <w:spacing w:line="360" w:lineRule="auto"/>
        <w:ind w:firstLine="708"/>
        <w:jc w:val="both"/>
        <w:rPr>
          <w:sz w:val="28"/>
          <w:szCs w:val="28"/>
          <w:lang w:val="uk-UA"/>
        </w:rPr>
      </w:pPr>
      <w:r w:rsidRPr="009039C5">
        <w:rPr>
          <w:sz w:val="28"/>
          <w:szCs w:val="28"/>
          <w:lang w:val="uk-UA"/>
        </w:rPr>
        <w:t>В останні десятиліття відзначений прогресуюче зростання виникнення алергічних реакцій на прийом того чи іншого лікарського засобу. У більшості випадків цього пов'язано з неконтрольованим прийомом медикаментів за рекомендацією “подруги”, “знайомого доктора”, “доброго працівника в аптеці”, особливо антибактеріальних і антимікробних засобів у випадках, коли їх призначення є недоцільним. Одночасно зростає резистентність мікроорганізмів до більшості антибіотиків. Різноманіття протипоказань і побічних ефектів, які супроводжують призначення тих чи інших медикаментів, в сукупності з їх високою вартістю - все це спонукає фахівців-дослідників шукати альтернативні, в тому числі немедикаментозні засоби і методи лікування стоматологічних захворювань.</w:t>
      </w:r>
    </w:p>
    <w:p w14:paraId="33E7BB9D" w14:textId="77777777" w:rsidR="002848C8" w:rsidRPr="009039C5" w:rsidRDefault="002848C8" w:rsidP="002848C8">
      <w:pPr>
        <w:spacing w:line="360" w:lineRule="auto"/>
        <w:ind w:firstLine="708"/>
        <w:jc w:val="both"/>
        <w:rPr>
          <w:sz w:val="28"/>
          <w:szCs w:val="28"/>
          <w:lang w:val="uk-UA"/>
        </w:rPr>
      </w:pPr>
      <w:r w:rsidRPr="009039C5">
        <w:rPr>
          <w:sz w:val="28"/>
          <w:szCs w:val="28"/>
          <w:lang w:val="uk-UA"/>
        </w:rPr>
        <w:t xml:space="preserve">Зібрані нами літературні дані свідчать про різноманітність методів і засобів профілактики та місцевого лікування хронічного рецидивуючого афтозного стоматиту, що впливають на різні ланки його патогенезу. Однак, на нашу думку, актуальним завданням стоматології є розробка науково </w:t>
      </w:r>
      <w:r w:rsidRPr="009039C5">
        <w:rPr>
          <w:sz w:val="28"/>
          <w:szCs w:val="28"/>
          <w:lang w:val="uk-UA"/>
        </w:rPr>
        <w:lastRenderedPageBreak/>
        <w:t>обгрунтованих рекомендацій щодо застосування озонотерапії в поєднанні з лікарськими засобами на підставі вивчення їх клінічної ефективності.</w:t>
      </w:r>
    </w:p>
    <w:p w14:paraId="5C1536FF" w14:textId="77777777" w:rsidR="002848C8" w:rsidRPr="009039C5" w:rsidRDefault="002848C8" w:rsidP="002848C8">
      <w:pPr>
        <w:spacing w:line="360" w:lineRule="auto"/>
        <w:ind w:firstLine="708"/>
        <w:jc w:val="both"/>
        <w:rPr>
          <w:sz w:val="28"/>
          <w:szCs w:val="28"/>
          <w:lang w:val="uk-UA"/>
        </w:rPr>
      </w:pPr>
      <w:r w:rsidRPr="009039C5">
        <w:rPr>
          <w:sz w:val="28"/>
          <w:szCs w:val="28"/>
          <w:lang w:val="uk-UA"/>
        </w:rPr>
        <w:t>Резистентність афтозних висипань до всіх видів медикаментозної терапії диктує необхідність вдосконалення ефективного комплексного лікування ХРАС, що не має протипоказань і побічних ефектів. Отже, потрібно розробити нові схеми коплексної терапії із поєднанням озонотерапії та медикаментозних засобів. Слід вивчити динаміку морфологічних змін СОПР під впливом озону, оцінити ефективність методу і подальше його використання в комплексній терапії ХРАС. Вивченню цих питань і присвячуюється наше дослідження.</w:t>
      </w:r>
    </w:p>
    <w:p w14:paraId="34EBC0FC" w14:textId="77777777" w:rsidR="002848C8" w:rsidRPr="009039C5" w:rsidRDefault="002848C8" w:rsidP="002848C8">
      <w:pPr>
        <w:spacing w:line="360" w:lineRule="auto"/>
        <w:jc w:val="both"/>
        <w:rPr>
          <w:sz w:val="28"/>
          <w:szCs w:val="28"/>
          <w:lang w:val="uk-UA"/>
        </w:rPr>
      </w:pPr>
    </w:p>
    <w:p w14:paraId="5357500C" w14:textId="77777777" w:rsidR="002848C8" w:rsidRPr="009039C5" w:rsidRDefault="002848C8" w:rsidP="002848C8">
      <w:pPr>
        <w:pStyle w:val="a8"/>
        <w:spacing w:line="360" w:lineRule="auto"/>
        <w:ind w:firstLine="720"/>
        <w:jc w:val="both"/>
        <w:rPr>
          <w:rFonts w:ascii="Times New Roman" w:hAnsi="Times New Roman"/>
          <w:b/>
          <w:sz w:val="28"/>
          <w:szCs w:val="28"/>
          <w:lang w:val="uk-UA"/>
        </w:rPr>
      </w:pPr>
    </w:p>
    <w:p w14:paraId="57A6C7A8" w14:textId="77777777" w:rsidR="002848C8" w:rsidRPr="009039C5" w:rsidRDefault="002848C8" w:rsidP="002848C8">
      <w:pPr>
        <w:pStyle w:val="a8"/>
        <w:spacing w:line="360" w:lineRule="auto"/>
        <w:ind w:firstLine="720"/>
        <w:jc w:val="both"/>
        <w:rPr>
          <w:rFonts w:ascii="Times New Roman" w:hAnsi="Times New Roman"/>
          <w:sz w:val="28"/>
          <w:szCs w:val="28"/>
          <w:lang w:val="uk-UA"/>
        </w:rPr>
      </w:pPr>
    </w:p>
    <w:p w14:paraId="34465611" w14:textId="77777777" w:rsidR="002848C8" w:rsidRPr="009039C5" w:rsidRDefault="002848C8" w:rsidP="002848C8">
      <w:pPr>
        <w:spacing w:line="360" w:lineRule="auto"/>
        <w:ind w:firstLine="709"/>
        <w:jc w:val="both"/>
        <w:rPr>
          <w:sz w:val="28"/>
          <w:szCs w:val="28"/>
          <w:lang w:val="uk-UA"/>
        </w:rPr>
      </w:pPr>
    </w:p>
    <w:p w14:paraId="0960A272" w14:textId="77777777" w:rsidR="006B5F78" w:rsidRPr="009039C5" w:rsidRDefault="006B5F78" w:rsidP="006B5F78">
      <w:pPr>
        <w:widowControl w:val="0"/>
        <w:autoSpaceDE w:val="0"/>
        <w:autoSpaceDN w:val="0"/>
        <w:adjustRightInd w:val="0"/>
        <w:spacing w:line="360" w:lineRule="auto"/>
        <w:rPr>
          <w:sz w:val="28"/>
          <w:szCs w:val="28"/>
          <w:lang w:val="uk-UA"/>
        </w:rPr>
      </w:pPr>
    </w:p>
    <w:p w14:paraId="5B44A1D7" w14:textId="77777777" w:rsidR="002848C8" w:rsidRPr="009039C5" w:rsidRDefault="002848C8" w:rsidP="006B5F78">
      <w:pPr>
        <w:widowControl w:val="0"/>
        <w:autoSpaceDE w:val="0"/>
        <w:autoSpaceDN w:val="0"/>
        <w:adjustRightInd w:val="0"/>
        <w:spacing w:line="360" w:lineRule="auto"/>
        <w:rPr>
          <w:sz w:val="28"/>
          <w:szCs w:val="28"/>
          <w:lang w:val="uk-UA"/>
        </w:rPr>
      </w:pPr>
    </w:p>
    <w:p w14:paraId="7301984F" w14:textId="77777777" w:rsidR="002848C8" w:rsidRPr="009039C5" w:rsidRDefault="002848C8" w:rsidP="006B5F78">
      <w:pPr>
        <w:widowControl w:val="0"/>
        <w:autoSpaceDE w:val="0"/>
        <w:autoSpaceDN w:val="0"/>
        <w:adjustRightInd w:val="0"/>
        <w:spacing w:line="360" w:lineRule="auto"/>
        <w:rPr>
          <w:sz w:val="28"/>
          <w:szCs w:val="28"/>
          <w:lang w:val="uk-UA"/>
        </w:rPr>
      </w:pPr>
    </w:p>
    <w:p w14:paraId="1F3CFB6C" w14:textId="77777777" w:rsidR="002848C8" w:rsidRPr="009039C5" w:rsidRDefault="002848C8" w:rsidP="006B5F78">
      <w:pPr>
        <w:widowControl w:val="0"/>
        <w:autoSpaceDE w:val="0"/>
        <w:autoSpaceDN w:val="0"/>
        <w:adjustRightInd w:val="0"/>
        <w:spacing w:line="360" w:lineRule="auto"/>
        <w:rPr>
          <w:sz w:val="28"/>
          <w:szCs w:val="28"/>
          <w:lang w:val="uk-UA"/>
        </w:rPr>
      </w:pPr>
    </w:p>
    <w:p w14:paraId="0186274B" w14:textId="77777777" w:rsidR="002848C8" w:rsidRPr="009039C5" w:rsidRDefault="002848C8" w:rsidP="006B5F78">
      <w:pPr>
        <w:widowControl w:val="0"/>
        <w:autoSpaceDE w:val="0"/>
        <w:autoSpaceDN w:val="0"/>
        <w:adjustRightInd w:val="0"/>
        <w:spacing w:line="360" w:lineRule="auto"/>
        <w:rPr>
          <w:sz w:val="28"/>
          <w:szCs w:val="28"/>
          <w:lang w:val="uk-UA"/>
        </w:rPr>
      </w:pPr>
    </w:p>
    <w:p w14:paraId="129E1F8C" w14:textId="77777777" w:rsidR="002848C8" w:rsidRPr="009039C5" w:rsidRDefault="002848C8" w:rsidP="006B5F78">
      <w:pPr>
        <w:widowControl w:val="0"/>
        <w:autoSpaceDE w:val="0"/>
        <w:autoSpaceDN w:val="0"/>
        <w:adjustRightInd w:val="0"/>
        <w:spacing w:line="360" w:lineRule="auto"/>
        <w:rPr>
          <w:sz w:val="28"/>
          <w:szCs w:val="28"/>
          <w:lang w:val="uk-UA"/>
        </w:rPr>
      </w:pPr>
    </w:p>
    <w:p w14:paraId="572CF349" w14:textId="77777777" w:rsidR="002848C8" w:rsidRPr="009039C5" w:rsidRDefault="002848C8" w:rsidP="006B5F78">
      <w:pPr>
        <w:widowControl w:val="0"/>
        <w:autoSpaceDE w:val="0"/>
        <w:autoSpaceDN w:val="0"/>
        <w:adjustRightInd w:val="0"/>
        <w:spacing w:line="360" w:lineRule="auto"/>
        <w:rPr>
          <w:sz w:val="28"/>
          <w:szCs w:val="28"/>
          <w:lang w:val="uk-UA"/>
        </w:rPr>
      </w:pPr>
    </w:p>
    <w:p w14:paraId="727E0A0D" w14:textId="77777777" w:rsidR="002848C8" w:rsidRPr="009039C5" w:rsidRDefault="002848C8" w:rsidP="006B5F78">
      <w:pPr>
        <w:widowControl w:val="0"/>
        <w:autoSpaceDE w:val="0"/>
        <w:autoSpaceDN w:val="0"/>
        <w:adjustRightInd w:val="0"/>
        <w:spacing w:line="360" w:lineRule="auto"/>
        <w:rPr>
          <w:sz w:val="28"/>
          <w:szCs w:val="28"/>
          <w:lang w:val="uk-UA"/>
        </w:rPr>
      </w:pPr>
    </w:p>
    <w:p w14:paraId="685484AA" w14:textId="77777777" w:rsidR="002848C8" w:rsidRPr="009039C5" w:rsidRDefault="002848C8" w:rsidP="006B5F78">
      <w:pPr>
        <w:widowControl w:val="0"/>
        <w:autoSpaceDE w:val="0"/>
        <w:autoSpaceDN w:val="0"/>
        <w:adjustRightInd w:val="0"/>
        <w:spacing w:line="360" w:lineRule="auto"/>
        <w:rPr>
          <w:sz w:val="28"/>
          <w:szCs w:val="28"/>
          <w:lang w:val="uk-UA"/>
        </w:rPr>
      </w:pPr>
    </w:p>
    <w:p w14:paraId="0D7255FD" w14:textId="77777777" w:rsidR="002848C8" w:rsidRPr="009039C5" w:rsidRDefault="002848C8" w:rsidP="006B5F78">
      <w:pPr>
        <w:widowControl w:val="0"/>
        <w:autoSpaceDE w:val="0"/>
        <w:autoSpaceDN w:val="0"/>
        <w:adjustRightInd w:val="0"/>
        <w:spacing w:line="360" w:lineRule="auto"/>
        <w:rPr>
          <w:sz w:val="28"/>
          <w:szCs w:val="28"/>
          <w:lang w:val="uk-UA"/>
        </w:rPr>
      </w:pPr>
    </w:p>
    <w:p w14:paraId="7659716C" w14:textId="77777777" w:rsidR="002848C8" w:rsidRPr="009039C5" w:rsidRDefault="002848C8" w:rsidP="006B5F78">
      <w:pPr>
        <w:widowControl w:val="0"/>
        <w:autoSpaceDE w:val="0"/>
        <w:autoSpaceDN w:val="0"/>
        <w:adjustRightInd w:val="0"/>
        <w:spacing w:line="360" w:lineRule="auto"/>
        <w:rPr>
          <w:sz w:val="28"/>
          <w:szCs w:val="28"/>
          <w:lang w:val="uk-UA"/>
        </w:rPr>
      </w:pPr>
    </w:p>
    <w:p w14:paraId="60612402" w14:textId="77777777" w:rsidR="00B155BE" w:rsidRPr="009039C5" w:rsidRDefault="00B155BE" w:rsidP="006B5F78">
      <w:pPr>
        <w:widowControl w:val="0"/>
        <w:autoSpaceDE w:val="0"/>
        <w:autoSpaceDN w:val="0"/>
        <w:adjustRightInd w:val="0"/>
        <w:spacing w:line="360" w:lineRule="auto"/>
        <w:rPr>
          <w:sz w:val="28"/>
          <w:szCs w:val="28"/>
          <w:lang w:val="uk-UA"/>
        </w:rPr>
      </w:pPr>
    </w:p>
    <w:p w14:paraId="49C09114" w14:textId="77777777" w:rsidR="002579ED" w:rsidRPr="009039C5" w:rsidRDefault="002579ED" w:rsidP="006B5F78">
      <w:pPr>
        <w:widowControl w:val="0"/>
        <w:autoSpaceDE w:val="0"/>
        <w:autoSpaceDN w:val="0"/>
        <w:adjustRightInd w:val="0"/>
        <w:spacing w:line="360" w:lineRule="auto"/>
        <w:rPr>
          <w:sz w:val="28"/>
          <w:szCs w:val="28"/>
          <w:lang w:val="uk-UA"/>
        </w:rPr>
      </w:pPr>
    </w:p>
    <w:p w14:paraId="7B8A79D0" w14:textId="77777777" w:rsidR="002579ED" w:rsidRPr="009039C5" w:rsidRDefault="002579ED" w:rsidP="006B5F78">
      <w:pPr>
        <w:widowControl w:val="0"/>
        <w:autoSpaceDE w:val="0"/>
        <w:autoSpaceDN w:val="0"/>
        <w:adjustRightInd w:val="0"/>
        <w:spacing w:line="360" w:lineRule="auto"/>
        <w:rPr>
          <w:sz w:val="28"/>
          <w:szCs w:val="28"/>
          <w:lang w:val="uk-UA"/>
        </w:rPr>
      </w:pPr>
    </w:p>
    <w:p w14:paraId="09AF5099" w14:textId="77777777" w:rsidR="00B155BE" w:rsidRPr="009039C5" w:rsidRDefault="00B155BE" w:rsidP="006B5F78">
      <w:pPr>
        <w:widowControl w:val="0"/>
        <w:autoSpaceDE w:val="0"/>
        <w:autoSpaceDN w:val="0"/>
        <w:adjustRightInd w:val="0"/>
        <w:spacing w:line="360" w:lineRule="auto"/>
        <w:rPr>
          <w:sz w:val="28"/>
          <w:szCs w:val="28"/>
          <w:lang w:val="uk-UA"/>
        </w:rPr>
      </w:pPr>
    </w:p>
    <w:p w14:paraId="25B3B854" w14:textId="77777777" w:rsidR="002848C8" w:rsidRPr="009039C5" w:rsidRDefault="002848C8" w:rsidP="006B5F78">
      <w:pPr>
        <w:widowControl w:val="0"/>
        <w:autoSpaceDE w:val="0"/>
        <w:autoSpaceDN w:val="0"/>
        <w:adjustRightInd w:val="0"/>
        <w:spacing w:line="360" w:lineRule="auto"/>
        <w:rPr>
          <w:sz w:val="28"/>
          <w:szCs w:val="28"/>
          <w:lang w:val="uk-UA"/>
        </w:rPr>
      </w:pPr>
    </w:p>
    <w:p w14:paraId="7AB33193" w14:textId="77777777" w:rsidR="00946D0F" w:rsidRPr="009039C5" w:rsidRDefault="002848C8" w:rsidP="002848C8">
      <w:pPr>
        <w:spacing w:line="360" w:lineRule="auto"/>
        <w:jc w:val="center"/>
        <w:rPr>
          <w:b/>
          <w:sz w:val="28"/>
          <w:szCs w:val="28"/>
          <w:lang w:val="uk-UA"/>
        </w:rPr>
      </w:pPr>
      <w:r w:rsidRPr="009039C5">
        <w:rPr>
          <w:b/>
          <w:sz w:val="28"/>
          <w:szCs w:val="28"/>
          <w:lang w:val="uk-UA"/>
        </w:rPr>
        <w:lastRenderedPageBreak/>
        <w:t>РОЗДІЛ 2</w:t>
      </w:r>
    </w:p>
    <w:p w14:paraId="4781C40C" w14:textId="77777777" w:rsidR="002848C8" w:rsidRPr="009039C5" w:rsidRDefault="002848C8" w:rsidP="002848C8">
      <w:pPr>
        <w:spacing w:line="360" w:lineRule="auto"/>
        <w:jc w:val="center"/>
        <w:rPr>
          <w:b/>
          <w:sz w:val="28"/>
          <w:szCs w:val="28"/>
          <w:lang w:val="uk-UA"/>
        </w:rPr>
      </w:pPr>
      <w:r w:rsidRPr="009039C5">
        <w:rPr>
          <w:b/>
          <w:sz w:val="28"/>
          <w:szCs w:val="28"/>
          <w:lang w:val="uk-UA"/>
        </w:rPr>
        <w:t>МАТЕРІАЛИ ТА МЕТОДИ ДОСЛІДЖЕННЯ</w:t>
      </w:r>
    </w:p>
    <w:p w14:paraId="584ACCB6" w14:textId="77777777" w:rsidR="002848C8" w:rsidRPr="009039C5" w:rsidRDefault="002848C8" w:rsidP="002848C8">
      <w:pPr>
        <w:spacing w:line="360" w:lineRule="auto"/>
        <w:jc w:val="center"/>
        <w:rPr>
          <w:b/>
          <w:sz w:val="28"/>
          <w:szCs w:val="28"/>
          <w:lang w:val="uk-UA"/>
        </w:rPr>
      </w:pPr>
    </w:p>
    <w:p w14:paraId="489C3F7A" w14:textId="77777777" w:rsidR="002848C8" w:rsidRPr="009039C5" w:rsidRDefault="00327C5E" w:rsidP="002848C8">
      <w:pPr>
        <w:spacing w:line="360" w:lineRule="auto"/>
        <w:jc w:val="both"/>
        <w:rPr>
          <w:b/>
          <w:sz w:val="28"/>
          <w:szCs w:val="28"/>
          <w:lang w:val="uk-UA"/>
        </w:rPr>
      </w:pPr>
      <w:r w:rsidRPr="009039C5">
        <w:rPr>
          <w:b/>
          <w:sz w:val="28"/>
          <w:szCs w:val="28"/>
          <w:lang w:val="uk-UA"/>
        </w:rPr>
        <w:t xml:space="preserve">  </w:t>
      </w:r>
      <w:r w:rsidRPr="009039C5">
        <w:rPr>
          <w:b/>
          <w:sz w:val="28"/>
          <w:szCs w:val="28"/>
          <w:lang w:val="uk-UA"/>
        </w:rPr>
        <w:tab/>
        <w:t>2.1.</w:t>
      </w:r>
      <w:r w:rsidRPr="009039C5">
        <w:rPr>
          <w:b/>
          <w:sz w:val="28"/>
          <w:szCs w:val="28"/>
          <w:lang w:val="uk-UA"/>
        </w:rPr>
        <w:tab/>
        <w:t>Обґ</w:t>
      </w:r>
      <w:r w:rsidR="002848C8" w:rsidRPr="009039C5">
        <w:rPr>
          <w:b/>
          <w:sz w:val="28"/>
          <w:szCs w:val="28"/>
          <w:lang w:val="uk-UA"/>
        </w:rPr>
        <w:t>рунтування вибраного напрямку дослідження.</w:t>
      </w:r>
    </w:p>
    <w:p w14:paraId="2D3C1199" w14:textId="0AA2F128" w:rsidR="002848C8" w:rsidRPr="009039C5" w:rsidRDefault="002848C8" w:rsidP="002848C8">
      <w:pPr>
        <w:spacing w:line="360" w:lineRule="auto"/>
        <w:jc w:val="both"/>
        <w:rPr>
          <w:sz w:val="28"/>
          <w:szCs w:val="28"/>
          <w:lang w:val="uk-UA"/>
        </w:rPr>
      </w:pPr>
      <w:r w:rsidRPr="009039C5">
        <w:rPr>
          <w:sz w:val="28"/>
          <w:szCs w:val="28"/>
          <w:lang w:val="uk-UA"/>
        </w:rPr>
        <w:tab/>
        <w:t>Особливе місце серед всіх стоматологічних захворювань займають ураження слизової оболонки ротової порожнини (СОРП). Різноманіття причин виникнення, механізмів розвитку та клінічних проявів нерідко викликає певні труднощі в діагностиці та лікуванні у лікаря-стоматолога будь-якого фаху, особливо молодих фахівців. Найбільш складними в питаннях діагностики і подальшого лікування є захворювання СОПР, що супроводжуються утворенням ерозій і виразок. Ці ураження характеризуються різноманіттям і варіабельністю етіопатогенетичних механізмів і клінічних проявів, супроводжуються вираженим больовим синдромом, наполегливими і частими рецидивами, загостреннями, в ряді випадків втратою працездатності і відповідно відображаються на рівні життя пацієнтів, викликаючи різке зниження її якості [</w:t>
      </w:r>
      <w:r w:rsidR="002579ED" w:rsidRPr="009039C5">
        <w:rPr>
          <w:sz w:val="28"/>
          <w:szCs w:val="28"/>
          <w:lang w:val="uk-UA"/>
        </w:rPr>
        <w:t>201</w:t>
      </w:r>
      <w:r w:rsidRPr="009039C5">
        <w:rPr>
          <w:sz w:val="28"/>
          <w:szCs w:val="28"/>
          <w:lang w:val="uk-UA"/>
        </w:rPr>
        <w:t>].</w:t>
      </w:r>
    </w:p>
    <w:p w14:paraId="747BF218" w14:textId="16F1410C" w:rsidR="002848C8" w:rsidRPr="009039C5" w:rsidRDefault="002848C8" w:rsidP="002848C8">
      <w:pPr>
        <w:spacing w:line="360" w:lineRule="auto"/>
        <w:jc w:val="both"/>
        <w:rPr>
          <w:sz w:val="28"/>
          <w:szCs w:val="28"/>
          <w:lang w:val="uk-UA"/>
        </w:rPr>
      </w:pPr>
      <w:r w:rsidRPr="009039C5">
        <w:rPr>
          <w:sz w:val="28"/>
          <w:szCs w:val="28"/>
          <w:lang w:val="uk-UA"/>
        </w:rPr>
        <w:tab/>
        <w:t>У практичній діяльності стоматолога деструктивні ураження з утворенням ерозій і виразок на СОРП зустрічаються частіше інших патологічних морфологічних елементів. За даними вітчизняних і зарубіжних авторів, частота виявлення афтозних уражень СОРП серед світового населення коливається в</w:t>
      </w:r>
      <w:r w:rsidR="002579ED" w:rsidRPr="009039C5">
        <w:rPr>
          <w:sz w:val="28"/>
          <w:szCs w:val="28"/>
          <w:lang w:val="uk-UA"/>
        </w:rPr>
        <w:t xml:space="preserve"> межах від 0,5 до 40% , </w:t>
      </w:r>
      <w:r w:rsidRPr="009039C5">
        <w:rPr>
          <w:sz w:val="28"/>
          <w:szCs w:val="28"/>
          <w:lang w:val="uk-UA"/>
        </w:rPr>
        <w:t>що, найімовірніше, пов'язане з особливостями анатомо-фізіологічної</w:t>
      </w:r>
      <w:r w:rsidR="002579ED" w:rsidRPr="009039C5">
        <w:rPr>
          <w:sz w:val="28"/>
          <w:szCs w:val="28"/>
          <w:lang w:val="uk-UA"/>
        </w:rPr>
        <w:t xml:space="preserve"> будови СОПР [202</w:t>
      </w:r>
      <w:r w:rsidRPr="009039C5">
        <w:rPr>
          <w:sz w:val="28"/>
          <w:szCs w:val="28"/>
          <w:lang w:val="uk-UA"/>
        </w:rPr>
        <w:t xml:space="preserve">]. </w:t>
      </w:r>
    </w:p>
    <w:p w14:paraId="520388EA" w14:textId="77777777" w:rsidR="002848C8" w:rsidRPr="009039C5" w:rsidRDefault="002848C8" w:rsidP="002848C8">
      <w:pPr>
        <w:spacing w:line="360" w:lineRule="auto"/>
        <w:jc w:val="both"/>
        <w:rPr>
          <w:sz w:val="28"/>
          <w:szCs w:val="28"/>
          <w:lang w:val="uk-UA"/>
        </w:rPr>
      </w:pPr>
      <w:r w:rsidRPr="009039C5">
        <w:rPr>
          <w:sz w:val="28"/>
          <w:szCs w:val="28"/>
          <w:lang w:val="uk-UA"/>
        </w:rPr>
        <w:tab/>
        <w:t>Можливість вторинного інфікування, пов'язаного з особливостями мікробного пейзажу різних ділянок СОПР, швидке прогресування патологічного процесу на підлеглі тканини з переходом поверхневих уражень в глибші, з утворенням грубих рубцевих змін в результаті виразок, рання малигнізація елементів, наявність обтяженого соматичного статусу, що ще більше сприяє погіршенню загального стану пацієнтів, - вимагають від фахівця прийняття швидких і кваліфікованих заходів щодо своєчасної діагностики з подальшою раціональною та ефективною терапією.</w:t>
      </w:r>
    </w:p>
    <w:p w14:paraId="6CA85F22" w14:textId="23E2FC60" w:rsidR="002848C8" w:rsidRPr="009039C5" w:rsidRDefault="002848C8" w:rsidP="002848C8">
      <w:pPr>
        <w:spacing w:line="360" w:lineRule="auto"/>
        <w:jc w:val="both"/>
        <w:rPr>
          <w:sz w:val="28"/>
          <w:szCs w:val="28"/>
          <w:lang w:val="uk-UA"/>
        </w:rPr>
      </w:pPr>
      <w:r w:rsidRPr="009039C5">
        <w:rPr>
          <w:sz w:val="28"/>
          <w:szCs w:val="28"/>
          <w:lang w:val="uk-UA"/>
        </w:rPr>
        <w:lastRenderedPageBreak/>
        <w:tab/>
        <w:t>За даними більшості авторів, серед позитивних властивостей озону найбільш значущими в клініці дитячої терапевтичної стоматології, особливо при лікуванні уражень СОРП з утворенням ерозій і виразок, є: імуномодулююча, протизапальна, бактерицидна, фунгіцидна, цитостатична, деконгестивна, що підвищує регенерацію тканин, і знеболювальна [</w:t>
      </w:r>
      <w:r w:rsidR="002579ED" w:rsidRPr="009039C5">
        <w:rPr>
          <w:sz w:val="28"/>
          <w:szCs w:val="28"/>
          <w:lang w:val="uk-UA"/>
        </w:rPr>
        <w:t>201</w:t>
      </w:r>
      <w:r w:rsidRPr="009039C5">
        <w:rPr>
          <w:sz w:val="28"/>
          <w:szCs w:val="28"/>
          <w:lang w:val="uk-UA"/>
        </w:rPr>
        <w:t>]. Тому актуальним є вивчення ефективності озонотерапії при лікуванні хронічного рецидивуючого афтозного стоматиту (ХРАС) у дітей.</w:t>
      </w:r>
    </w:p>
    <w:p w14:paraId="12568B4C" w14:textId="77777777" w:rsidR="002848C8" w:rsidRPr="009039C5" w:rsidRDefault="002848C8" w:rsidP="002848C8">
      <w:pPr>
        <w:spacing w:line="360" w:lineRule="auto"/>
        <w:jc w:val="both"/>
        <w:rPr>
          <w:b/>
          <w:sz w:val="28"/>
          <w:szCs w:val="28"/>
          <w:lang w:val="uk-UA"/>
        </w:rPr>
      </w:pPr>
      <w:r w:rsidRPr="009039C5">
        <w:rPr>
          <w:b/>
          <w:sz w:val="28"/>
          <w:szCs w:val="28"/>
          <w:lang w:val="uk-UA"/>
        </w:rPr>
        <w:tab/>
        <w:t>2.2. Об'єкти і методи експериментальних досліджень.</w:t>
      </w:r>
    </w:p>
    <w:p w14:paraId="1D2AA479" w14:textId="77777777" w:rsidR="002848C8" w:rsidRPr="009039C5" w:rsidRDefault="002848C8" w:rsidP="002848C8">
      <w:pPr>
        <w:spacing w:line="360" w:lineRule="auto"/>
        <w:jc w:val="both"/>
        <w:rPr>
          <w:sz w:val="28"/>
          <w:szCs w:val="28"/>
          <w:lang w:val="uk-UA"/>
        </w:rPr>
      </w:pPr>
      <w:r w:rsidRPr="009039C5">
        <w:rPr>
          <w:sz w:val="28"/>
          <w:szCs w:val="28"/>
          <w:lang w:val="uk-UA"/>
        </w:rPr>
        <w:tab/>
        <w:t xml:space="preserve">Експериментальне дослідження проведено на 48 експериментальних тваринах (кролі-самці голландської </w:t>
      </w:r>
      <w:r w:rsidR="001D7186" w:rsidRPr="009039C5">
        <w:rPr>
          <w:sz w:val="28"/>
          <w:szCs w:val="28"/>
          <w:lang w:val="uk-UA"/>
        </w:rPr>
        <w:t>породи у віці 3</w:t>
      </w:r>
      <w:r w:rsidRPr="009039C5">
        <w:rPr>
          <w:sz w:val="28"/>
          <w:szCs w:val="28"/>
          <w:lang w:val="uk-UA"/>
        </w:rPr>
        <w:t xml:space="preserve"> місяців), яким шляхом сенсибілізації викликався розвиток ерозивно-виразкових уражень ротової порожнини по типу афтозних уражень при ХРАС. Тварини досліджуваних груп (по 12 кролів) отримували сеанс</w:t>
      </w:r>
      <w:r w:rsidR="00BB1DE8" w:rsidRPr="009039C5">
        <w:rPr>
          <w:sz w:val="28"/>
          <w:szCs w:val="28"/>
          <w:lang w:val="uk-UA"/>
        </w:rPr>
        <w:t>и</w:t>
      </w:r>
      <w:r w:rsidRPr="009039C5">
        <w:rPr>
          <w:sz w:val="28"/>
          <w:szCs w:val="28"/>
          <w:lang w:val="uk-UA"/>
        </w:rPr>
        <w:t xml:space="preserve"> терапії (</w:t>
      </w:r>
      <w:r w:rsidR="00A56E6C" w:rsidRPr="009039C5">
        <w:rPr>
          <w:sz w:val="28"/>
          <w:szCs w:val="28"/>
          <w:lang w:val="uk-UA"/>
        </w:rPr>
        <w:t>табл.2.1.</w:t>
      </w:r>
      <w:r w:rsidRPr="009039C5">
        <w:rPr>
          <w:sz w:val="28"/>
          <w:szCs w:val="28"/>
          <w:lang w:val="uk-UA"/>
        </w:rPr>
        <w:t>)</w:t>
      </w:r>
      <w:r w:rsidR="00EC20D4" w:rsidRPr="009039C5">
        <w:rPr>
          <w:sz w:val="28"/>
          <w:szCs w:val="28"/>
          <w:lang w:val="uk-UA"/>
        </w:rPr>
        <w:t xml:space="preserve"> (рис. 2.3 - 2.7)</w:t>
      </w:r>
      <w:r w:rsidRPr="009039C5">
        <w:rPr>
          <w:sz w:val="28"/>
          <w:szCs w:val="28"/>
          <w:lang w:val="uk-UA"/>
        </w:rPr>
        <w:t>. Тварини виводилися з експерименту відповідно до міжнародних біоетичних стандартів проведення досліджень на тваринах.</w:t>
      </w:r>
    </w:p>
    <w:p w14:paraId="07F482D6" w14:textId="77777777" w:rsidR="00A56E6C" w:rsidRPr="009039C5" w:rsidRDefault="00A56E6C" w:rsidP="00A56E6C">
      <w:pPr>
        <w:spacing w:line="360" w:lineRule="auto"/>
        <w:jc w:val="right"/>
        <w:rPr>
          <w:i/>
          <w:sz w:val="28"/>
          <w:szCs w:val="28"/>
          <w:lang w:val="uk-UA"/>
        </w:rPr>
      </w:pPr>
      <w:r w:rsidRPr="009039C5">
        <w:rPr>
          <w:i/>
          <w:sz w:val="28"/>
          <w:szCs w:val="28"/>
          <w:lang w:val="uk-UA"/>
        </w:rPr>
        <w:t>Таблиця 2.1</w:t>
      </w:r>
    </w:p>
    <w:p w14:paraId="62A180F6" w14:textId="77777777" w:rsidR="000736AA" w:rsidRPr="009039C5" w:rsidRDefault="000736AA" w:rsidP="000736AA">
      <w:pPr>
        <w:spacing w:line="360" w:lineRule="auto"/>
        <w:ind w:firstLine="708"/>
        <w:jc w:val="center"/>
        <w:rPr>
          <w:sz w:val="28"/>
          <w:szCs w:val="28"/>
          <w:lang w:val="uk-UA"/>
        </w:rPr>
      </w:pPr>
      <w:r w:rsidRPr="009039C5">
        <w:rPr>
          <w:sz w:val="28"/>
          <w:szCs w:val="28"/>
          <w:lang w:val="uk-UA"/>
        </w:rPr>
        <w:t xml:space="preserve">Розподіл експериментальних тварин в залежності </w:t>
      </w:r>
    </w:p>
    <w:p w14:paraId="68DD3781" w14:textId="77777777" w:rsidR="000736AA" w:rsidRPr="009039C5" w:rsidRDefault="000736AA" w:rsidP="000736AA">
      <w:pPr>
        <w:spacing w:line="360" w:lineRule="auto"/>
        <w:ind w:firstLine="708"/>
        <w:jc w:val="center"/>
        <w:rPr>
          <w:sz w:val="28"/>
          <w:szCs w:val="28"/>
          <w:lang w:val="uk-UA"/>
        </w:rPr>
      </w:pPr>
      <w:r w:rsidRPr="009039C5">
        <w:rPr>
          <w:sz w:val="28"/>
          <w:szCs w:val="28"/>
          <w:lang w:val="uk-UA"/>
        </w:rPr>
        <w:t>від способу лікування афтозних дефектів СОПР</w:t>
      </w:r>
    </w:p>
    <w:tbl>
      <w:tblPr>
        <w:tblStyle w:val="ac"/>
        <w:tblW w:w="0" w:type="auto"/>
        <w:tblLook w:val="04A0" w:firstRow="1" w:lastRow="0" w:firstColumn="1" w:lastColumn="0" w:noHBand="0" w:noVBand="1"/>
      </w:tblPr>
      <w:tblGrid>
        <w:gridCol w:w="1847"/>
        <w:gridCol w:w="7624"/>
      </w:tblGrid>
      <w:tr w:rsidR="000736AA" w:rsidRPr="009039C5" w14:paraId="3F80F872" w14:textId="77777777" w:rsidTr="000736AA">
        <w:tc>
          <w:tcPr>
            <w:tcW w:w="0" w:type="auto"/>
          </w:tcPr>
          <w:p w14:paraId="09A73D69" w14:textId="77777777" w:rsidR="000736AA" w:rsidRPr="009039C5" w:rsidRDefault="000736AA" w:rsidP="000736AA">
            <w:pPr>
              <w:spacing w:line="360" w:lineRule="auto"/>
              <w:jc w:val="center"/>
              <w:rPr>
                <w:sz w:val="28"/>
                <w:szCs w:val="28"/>
                <w:lang w:val="uk-UA"/>
              </w:rPr>
            </w:pPr>
            <w:r w:rsidRPr="009039C5">
              <w:rPr>
                <w:sz w:val="28"/>
                <w:szCs w:val="28"/>
                <w:lang w:val="uk-UA"/>
              </w:rPr>
              <w:t>Групи тварин</w:t>
            </w:r>
          </w:p>
        </w:tc>
        <w:tc>
          <w:tcPr>
            <w:tcW w:w="0" w:type="auto"/>
          </w:tcPr>
          <w:p w14:paraId="6FEBAE0C" w14:textId="77777777" w:rsidR="000736AA" w:rsidRPr="009039C5" w:rsidRDefault="000736AA" w:rsidP="000736AA">
            <w:pPr>
              <w:spacing w:line="360" w:lineRule="auto"/>
              <w:jc w:val="center"/>
              <w:rPr>
                <w:sz w:val="28"/>
                <w:szCs w:val="28"/>
                <w:lang w:val="uk-UA"/>
              </w:rPr>
            </w:pPr>
            <w:r w:rsidRPr="009039C5">
              <w:rPr>
                <w:sz w:val="28"/>
                <w:szCs w:val="28"/>
                <w:lang w:val="uk-UA"/>
              </w:rPr>
              <w:t>Методи лікування</w:t>
            </w:r>
          </w:p>
        </w:tc>
      </w:tr>
      <w:tr w:rsidR="000736AA" w:rsidRPr="009039C5" w14:paraId="7BDDC372" w14:textId="77777777" w:rsidTr="000736AA">
        <w:trPr>
          <w:trHeight w:val="197"/>
        </w:trPr>
        <w:tc>
          <w:tcPr>
            <w:tcW w:w="0" w:type="auto"/>
            <w:vMerge w:val="restart"/>
          </w:tcPr>
          <w:p w14:paraId="51C81171" w14:textId="77777777" w:rsidR="000736AA" w:rsidRPr="009039C5" w:rsidRDefault="000736AA" w:rsidP="000736AA">
            <w:pPr>
              <w:spacing w:line="360" w:lineRule="auto"/>
              <w:jc w:val="center"/>
              <w:rPr>
                <w:sz w:val="28"/>
                <w:szCs w:val="28"/>
                <w:lang w:val="uk-UA"/>
              </w:rPr>
            </w:pPr>
            <w:r w:rsidRPr="009039C5">
              <w:rPr>
                <w:sz w:val="28"/>
                <w:szCs w:val="28"/>
                <w:lang w:val="uk-UA"/>
              </w:rPr>
              <w:t>1 n=12</w:t>
            </w:r>
          </w:p>
          <w:p w14:paraId="035208B3" w14:textId="77777777" w:rsidR="000736AA" w:rsidRPr="009039C5" w:rsidRDefault="000736AA" w:rsidP="000736AA">
            <w:pPr>
              <w:spacing w:line="360" w:lineRule="auto"/>
              <w:jc w:val="center"/>
              <w:rPr>
                <w:sz w:val="28"/>
                <w:szCs w:val="28"/>
                <w:lang w:val="uk-UA"/>
              </w:rPr>
            </w:pPr>
            <w:r w:rsidRPr="009039C5">
              <w:rPr>
                <w:sz w:val="28"/>
                <w:szCs w:val="28"/>
                <w:lang w:val="uk-UA"/>
              </w:rPr>
              <w:t>контрольна</w:t>
            </w:r>
          </w:p>
        </w:tc>
        <w:tc>
          <w:tcPr>
            <w:tcW w:w="0" w:type="auto"/>
          </w:tcPr>
          <w:p w14:paraId="7D247D09" w14:textId="77777777" w:rsidR="000736AA" w:rsidRPr="009039C5" w:rsidRDefault="000736AA" w:rsidP="000736AA">
            <w:pPr>
              <w:spacing w:line="360" w:lineRule="auto"/>
              <w:jc w:val="center"/>
              <w:rPr>
                <w:sz w:val="28"/>
                <w:szCs w:val="28"/>
                <w:lang w:val="uk-UA"/>
              </w:rPr>
            </w:pPr>
            <w:r w:rsidRPr="009039C5">
              <w:rPr>
                <w:sz w:val="28"/>
                <w:szCs w:val="28"/>
                <w:lang w:val="uk-UA"/>
              </w:rPr>
              <w:t>6 тварин до моделювання ХРАС</w:t>
            </w:r>
          </w:p>
        </w:tc>
      </w:tr>
      <w:tr w:rsidR="000736AA" w:rsidRPr="009039C5" w14:paraId="4EC5E8CB" w14:textId="77777777" w:rsidTr="000736AA">
        <w:tc>
          <w:tcPr>
            <w:tcW w:w="0" w:type="auto"/>
            <w:vMerge/>
          </w:tcPr>
          <w:p w14:paraId="059FE308" w14:textId="77777777" w:rsidR="000736AA" w:rsidRPr="009039C5" w:rsidRDefault="000736AA" w:rsidP="000736AA">
            <w:pPr>
              <w:spacing w:line="360" w:lineRule="auto"/>
              <w:jc w:val="center"/>
              <w:rPr>
                <w:sz w:val="28"/>
                <w:szCs w:val="28"/>
                <w:lang w:val="uk-UA"/>
              </w:rPr>
            </w:pPr>
          </w:p>
        </w:tc>
        <w:tc>
          <w:tcPr>
            <w:tcW w:w="0" w:type="auto"/>
          </w:tcPr>
          <w:p w14:paraId="61D54BB2" w14:textId="77777777" w:rsidR="000736AA" w:rsidRPr="009039C5" w:rsidRDefault="000736AA" w:rsidP="000736AA">
            <w:pPr>
              <w:spacing w:line="360" w:lineRule="auto"/>
              <w:jc w:val="center"/>
              <w:rPr>
                <w:sz w:val="28"/>
                <w:szCs w:val="28"/>
                <w:lang w:val="uk-UA"/>
              </w:rPr>
            </w:pPr>
            <w:r w:rsidRPr="009039C5">
              <w:rPr>
                <w:sz w:val="28"/>
                <w:szCs w:val="28"/>
                <w:lang w:val="uk-UA"/>
              </w:rPr>
              <w:t>6 тварин після моделювання ХРАС</w:t>
            </w:r>
          </w:p>
        </w:tc>
      </w:tr>
      <w:tr w:rsidR="000736AA" w:rsidRPr="009039C5" w14:paraId="49116E9F" w14:textId="77777777" w:rsidTr="000736AA">
        <w:tc>
          <w:tcPr>
            <w:tcW w:w="0" w:type="auto"/>
          </w:tcPr>
          <w:p w14:paraId="19809AA0" w14:textId="77777777" w:rsidR="000736AA" w:rsidRPr="009039C5" w:rsidRDefault="000736AA" w:rsidP="000736AA">
            <w:pPr>
              <w:spacing w:line="360" w:lineRule="auto"/>
              <w:jc w:val="center"/>
              <w:rPr>
                <w:sz w:val="28"/>
                <w:szCs w:val="28"/>
                <w:lang w:val="uk-UA"/>
              </w:rPr>
            </w:pPr>
            <w:r w:rsidRPr="009039C5">
              <w:rPr>
                <w:sz w:val="28"/>
                <w:szCs w:val="28"/>
                <w:lang w:val="uk-UA"/>
              </w:rPr>
              <w:t>2 n=12</w:t>
            </w:r>
          </w:p>
        </w:tc>
        <w:tc>
          <w:tcPr>
            <w:tcW w:w="0" w:type="auto"/>
          </w:tcPr>
          <w:p w14:paraId="75B8AEA9" w14:textId="77777777" w:rsidR="000736AA" w:rsidRPr="009039C5" w:rsidRDefault="000736AA" w:rsidP="000736AA">
            <w:pPr>
              <w:spacing w:line="360" w:lineRule="auto"/>
              <w:jc w:val="center"/>
              <w:rPr>
                <w:sz w:val="28"/>
                <w:szCs w:val="28"/>
                <w:lang w:val="uk-UA"/>
              </w:rPr>
            </w:pPr>
            <w:r w:rsidRPr="009039C5">
              <w:rPr>
                <w:sz w:val="28"/>
                <w:szCs w:val="28"/>
                <w:lang w:val="uk-UA"/>
              </w:rPr>
              <w:t>Аплікації геля “Холісал”на афтозні дефекти СОПР</w:t>
            </w:r>
          </w:p>
        </w:tc>
      </w:tr>
      <w:tr w:rsidR="000736AA" w:rsidRPr="009039C5" w14:paraId="5715147B" w14:textId="77777777" w:rsidTr="000736AA">
        <w:tc>
          <w:tcPr>
            <w:tcW w:w="0" w:type="auto"/>
          </w:tcPr>
          <w:p w14:paraId="3CCDB2E3" w14:textId="77777777" w:rsidR="000736AA" w:rsidRPr="009039C5" w:rsidRDefault="000736AA" w:rsidP="000736AA">
            <w:pPr>
              <w:spacing w:line="360" w:lineRule="auto"/>
              <w:jc w:val="center"/>
              <w:rPr>
                <w:sz w:val="28"/>
                <w:szCs w:val="28"/>
                <w:lang w:val="uk-UA"/>
              </w:rPr>
            </w:pPr>
            <w:r w:rsidRPr="009039C5">
              <w:rPr>
                <w:sz w:val="28"/>
                <w:szCs w:val="28"/>
                <w:lang w:val="uk-UA"/>
              </w:rPr>
              <w:t>3 n=12</w:t>
            </w:r>
          </w:p>
        </w:tc>
        <w:tc>
          <w:tcPr>
            <w:tcW w:w="0" w:type="auto"/>
          </w:tcPr>
          <w:p w14:paraId="3A54823C" w14:textId="77777777" w:rsidR="000736AA" w:rsidRPr="009039C5" w:rsidRDefault="000736AA" w:rsidP="000736AA">
            <w:pPr>
              <w:spacing w:line="360" w:lineRule="auto"/>
              <w:jc w:val="center"/>
              <w:rPr>
                <w:sz w:val="28"/>
                <w:szCs w:val="28"/>
                <w:lang w:val="uk-UA"/>
              </w:rPr>
            </w:pPr>
            <w:r w:rsidRPr="009039C5">
              <w:rPr>
                <w:sz w:val="28"/>
                <w:szCs w:val="28"/>
                <w:lang w:val="uk-UA"/>
              </w:rPr>
              <w:t>Проведення озонотерапії на афтозні дефектиСОПР</w:t>
            </w:r>
          </w:p>
        </w:tc>
      </w:tr>
      <w:tr w:rsidR="000736AA" w:rsidRPr="009039C5" w14:paraId="2A0AD37E" w14:textId="77777777" w:rsidTr="000736AA">
        <w:tc>
          <w:tcPr>
            <w:tcW w:w="0" w:type="auto"/>
          </w:tcPr>
          <w:p w14:paraId="5EBFA6F9" w14:textId="77777777" w:rsidR="000736AA" w:rsidRPr="009039C5" w:rsidRDefault="000736AA" w:rsidP="000736AA">
            <w:pPr>
              <w:spacing w:line="360" w:lineRule="auto"/>
              <w:jc w:val="center"/>
              <w:rPr>
                <w:sz w:val="28"/>
                <w:szCs w:val="28"/>
                <w:lang w:val="uk-UA"/>
              </w:rPr>
            </w:pPr>
            <w:r w:rsidRPr="009039C5">
              <w:rPr>
                <w:sz w:val="28"/>
                <w:szCs w:val="28"/>
                <w:lang w:val="uk-UA"/>
              </w:rPr>
              <w:t>4 n=12</w:t>
            </w:r>
          </w:p>
        </w:tc>
        <w:tc>
          <w:tcPr>
            <w:tcW w:w="0" w:type="auto"/>
          </w:tcPr>
          <w:p w14:paraId="797574B2" w14:textId="77777777" w:rsidR="000736AA" w:rsidRPr="009039C5" w:rsidRDefault="000736AA" w:rsidP="000736AA">
            <w:pPr>
              <w:spacing w:line="360" w:lineRule="auto"/>
              <w:jc w:val="center"/>
              <w:rPr>
                <w:sz w:val="28"/>
                <w:szCs w:val="28"/>
                <w:lang w:val="uk-UA"/>
              </w:rPr>
            </w:pPr>
            <w:r w:rsidRPr="009039C5">
              <w:rPr>
                <w:sz w:val="28"/>
                <w:szCs w:val="28"/>
                <w:lang w:val="uk-UA"/>
              </w:rPr>
              <w:t>Комбінований метод (озонотерапія + аплікації геля “Холісал”</w:t>
            </w:r>
          </w:p>
        </w:tc>
      </w:tr>
    </w:tbl>
    <w:p w14:paraId="7C6041F1" w14:textId="77777777" w:rsidR="00A56E6C" w:rsidRPr="009039C5" w:rsidRDefault="00A56E6C" w:rsidP="002848C8">
      <w:pPr>
        <w:spacing w:line="360" w:lineRule="auto"/>
        <w:jc w:val="both"/>
        <w:rPr>
          <w:sz w:val="28"/>
          <w:szCs w:val="28"/>
          <w:lang w:val="uk-UA"/>
        </w:rPr>
      </w:pPr>
    </w:p>
    <w:p w14:paraId="13CEAB19" w14:textId="64788FBE" w:rsidR="002848C8" w:rsidRPr="009039C5" w:rsidRDefault="002848C8" w:rsidP="002848C8">
      <w:pPr>
        <w:spacing w:line="360" w:lineRule="auto"/>
        <w:jc w:val="both"/>
        <w:rPr>
          <w:sz w:val="28"/>
          <w:szCs w:val="28"/>
          <w:lang w:val="uk-UA"/>
        </w:rPr>
      </w:pPr>
      <w:r w:rsidRPr="009039C5">
        <w:rPr>
          <w:sz w:val="28"/>
          <w:szCs w:val="28"/>
          <w:lang w:val="uk-UA"/>
        </w:rPr>
        <w:tab/>
        <w:t xml:space="preserve">Для морфологічного вивчення стану тканин слизової оболонки ротової порожнини при ХРАС з метою виключення впливу соматичної патології, виключення впливу соціальних факторів нами проведено експериментальне дослідження. Для моделювання ХРАС використовували овальбумін (альбумін яєчного білка) за запропонованою раніше і широко </w:t>
      </w:r>
      <w:r w:rsidR="00F8427A" w:rsidRPr="009039C5">
        <w:rPr>
          <w:sz w:val="28"/>
          <w:szCs w:val="28"/>
          <w:lang w:val="uk-UA"/>
        </w:rPr>
        <w:lastRenderedPageBreak/>
        <w:t>використовуваною схемою [202-205</w:t>
      </w:r>
      <w:r w:rsidRPr="009039C5">
        <w:rPr>
          <w:sz w:val="28"/>
          <w:szCs w:val="28"/>
          <w:lang w:val="uk-UA"/>
        </w:rPr>
        <w:t>]. Експериментальних тварин (самці-кролі у віці 3 місяці) сенсибілізовали шляхом внутрішньочеревної ін'єкції овальбуміна і гідроксиду алюмінію протягом перших 3-х днів експерименту</w:t>
      </w:r>
      <w:r w:rsidR="00EC20D4" w:rsidRPr="009039C5">
        <w:rPr>
          <w:sz w:val="28"/>
          <w:szCs w:val="28"/>
          <w:lang w:val="uk-UA"/>
        </w:rPr>
        <w:t xml:space="preserve"> (рис. 2.1 - 2.2)</w:t>
      </w:r>
      <w:r w:rsidRPr="009039C5">
        <w:rPr>
          <w:sz w:val="28"/>
          <w:szCs w:val="28"/>
          <w:lang w:val="uk-UA"/>
        </w:rPr>
        <w:t>. Додатково на слизову ротової порожнини правої половини ротової порожнини крапельно вводили розчин трипсину. Через п'ять днів кролям під місцевою анестезією інтраназально закопували в два рази меншу дозу овальбуміна (8-й день) і повторювали інтраназальне введення овальбуміна на 16-й, 17-й, 20-й і 21-й день з додатковим введенням розчину трипсину на слизову. Дози препаратів, які використовували визначали відповідно до маси тіла тварини.</w:t>
      </w:r>
    </w:p>
    <w:p w14:paraId="7A868AF6" w14:textId="77777777" w:rsidR="002848C8" w:rsidRPr="009039C5" w:rsidRDefault="002848C8" w:rsidP="002848C8">
      <w:pPr>
        <w:spacing w:line="360" w:lineRule="auto"/>
        <w:jc w:val="both"/>
        <w:rPr>
          <w:sz w:val="28"/>
          <w:szCs w:val="28"/>
          <w:lang w:val="uk-UA"/>
        </w:rPr>
      </w:pPr>
    </w:p>
    <w:p w14:paraId="168DF801" w14:textId="77777777" w:rsidR="002848C8" w:rsidRPr="009039C5" w:rsidRDefault="002848C8" w:rsidP="002848C8">
      <w:pPr>
        <w:spacing w:line="360" w:lineRule="auto"/>
        <w:jc w:val="center"/>
        <w:rPr>
          <w:b/>
          <w:sz w:val="28"/>
          <w:szCs w:val="28"/>
          <w:lang w:val="uk-UA"/>
        </w:rPr>
      </w:pPr>
      <w:r w:rsidRPr="009039C5">
        <w:rPr>
          <w:noProof/>
          <w:sz w:val="28"/>
          <w:szCs w:val="28"/>
          <w:lang w:val="en-US"/>
        </w:rPr>
        <w:drawing>
          <wp:inline distT="0" distB="0" distL="0" distR="0" wp14:anchorId="5237DA4F" wp14:editId="43BEE04A">
            <wp:extent cx="3241040" cy="4326890"/>
            <wp:effectExtent l="0" t="0" r="10160" b="0"/>
            <wp:docPr id="6" name="Рисунок 5" descr="20150702_152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20150702_15220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241040" cy="4326890"/>
                    </a:xfrm>
                    <a:prstGeom prst="rect">
                      <a:avLst/>
                    </a:prstGeom>
                    <a:noFill/>
                    <a:ln>
                      <a:noFill/>
                    </a:ln>
                  </pic:spPr>
                </pic:pic>
              </a:graphicData>
            </a:graphic>
          </wp:inline>
        </w:drawing>
      </w:r>
    </w:p>
    <w:p w14:paraId="5F7002EC" w14:textId="77777777" w:rsidR="00EC20D4" w:rsidRPr="009039C5" w:rsidRDefault="00EC20D4" w:rsidP="00EC20D4">
      <w:pPr>
        <w:spacing w:line="360" w:lineRule="auto"/>
        <w:jc w:val="center"/>
        <w:rPr>
          <w:i/>
          <w:sz w:val="28"/>
          <w:szCs w:val="28"/>
          <w:lang w:val="uk-UA"/>
        </w:rPr>
      </w:pPr>
      <w:r w:rsidRPr="009039C5">
        <w:rPr>
          <w:i/>
          <w:sz w:val="28"/>
          <w:szCs w:val="28"/>
          <w:lang w:val="uk-UA"/>
        </w:rPr>
        <w:t>Рис. 2.1. Моделювання ХРАС</w:t>
      </w:r>
    </w:p>
    <w:p w14:paraId="672CF94A" w14:textId="77777777" w:rsidR="002848C8" w:rsidRPr="009039C5" w:rsidRDefault="002848C8" w:rsidP="002848C8">
      <w:pPr>
        <w:spacing w:line="360" w:lineRule="auto"/>
        <w:jc w:val="both"/>
        <w:rPr>
          <w:sz w:val="28"/>
          <w:szCs w:val="28"/>
          <w:lang w:val="uk-UA"/>
        </w:rPr>
      </w:pPr>
    </w:p>
    <w:p w14:paraId="436478C1" w14:textId="77777777" w:rsidR="002848C8" w:rsidRPr="009039C5" w:rsidRDefault="002848C8" w:rsidP="002848C8">
      <w:pPr>
        <w:spacing w:line="360" w:lineRule="auto"/>
        <w:jc w:val="both"/>
        <w:rPr>
          <w:sz w:val="28"/>
          <w:szCs w:val="28"/>
          <w:lang w:val="uk-UA"/>
        </w:rPr>
      </w:pPr>
    </w:p>
    <w:p w14:paraId="00795B09" w14:textId="77777777" w:rsidR="002848C8" w:rsidRPr="009039C5" w:rsidRDefault="002848C8" w:rsidP="002848C8">
      <w:pPr>
        <w:spacing w:line="360" w:lineRule="auto"/>
        <w:jc w:val="both"/>
        <w:rPr>
          <w:sz w:val="28"/>
          <w:szCs w:val="28"/>
          <w:lang w:val="uk-UA"/>
        </w:rPr>
      </w:pPr>
    </w:p>
    <w:p w14:paraId="4AA6105B" w14:textId="77777777" w:rsidR="002848C8" w:rsidRPr="009039C5" w:rsidRDefault="002848C8" w:rsidP="002848C8">
      <w:pPr>
        <w:spacing w:line="360" w:lineRule="auto"/>
        <w:jc w:val="both"/>
        <w:rPr>
          <w:sz w:val="28"/>
          <w:szCs w:val="28"/>
          <w:lang w:val="uk-UA"/>
        </w:rPr>
      </w:pPr>
      <w:r w:rsidRPr="009039C5">
        <w:rPr>
          <w:sz w:val="28"/>
          <w:szCs w:val="28"/>
          <w:lang w:val="uk-UA"/>
        </w:rPr>
        <w:lastRenderedPageBreak/>
        <w:tab/>
        <w:t>Після рутинної проводки фрагменти м'яких тканин ротової порожнини фарбували гематоксиліном і еозином, пікрофуксином по ван Гізону.</w:t>
      </w:r>
    </w:p>
    <w:p w14:paraId="5FCE53B7" w14:textId="77777777" w:rsidR="002848C8" w:rsidRPr="009039C5" w:rsidRDefault="002848C8" w:rsidP="002848C8">
      <w:pPr>
        <w:spacing w:line="360" w:lineRule="auto"/>
        <w:jc w:val="both"/>
        <w:rPr>
          <w:sz w:val="28"/>
          <w:szCs w:val="28"/>
          <w:lang w:val="uk-UA"/>
        </w:rPr>
      </w:pPr>
      <w:r w:rsidRPr="009039C5">
        <w:rPr>
          <w:sz w:val="28"/>
          <w:szCs w:val="28"/>
          <w:lang w:val="uk-UA"/>
        </w:rPr>
        <w:tab/>
        <w:t>Мікропрепарати вивчали на мікроскопі "Olympus BX-41" з подальшою обробкою програмою "Olympus DP-soft version 3.2", за допомогою якої проводили визначення інтенсивності імуногістохімічних реакцій, морфометричне дослідження.</w:t>
      </w:r>
    </w:p>
    <w:p w14:paraId="096E84ED" w14:textId="77777777" w:rsidR="002848C8" w:rsidRPr="009039C5" w:rsidRDefault="002848C8" w:rsidP="002848C8">
      <w:pPr>
        <w:spacing w:line="360" w:lineRule="auto"/>
        <w:jc w:val="both"/>
        <w:rPr>
          <w:sz w:val="28"/>
          <w:szCs w:val="28"/>
          <w:lang w:val="uk-UA"/>
        </w:rPr>
      </w:pPr>
    </w:p>
    <w:p w14:paraId="6FEE2BB8" w14:textId="77777777" w:rsidR="00EC20D4" w:rsidRPr="009039C5" w:rsidRDefault="00EC20D4" w:rsidP="00EC20D4">
      <w:pPr>
        <w:spacing w:line="360" w:lineRule="auto"/>
        <w:jc w:val="center"/>
        <w:rPr>
          <w:i/>
          <w:sz w:val="28"/>
          <w:szCs w:val="28"/>
          <w:lang w:val="uk-UA"/>
        </w:rPr>
      </w:pPr>
    </w:p>
    <w:p w14:paraId="1F1037D1" w14:textId="77777777" w:rsidR="00EC20D4" w:rsidRPr="009039C5" w:rsidRDefault="00EC20D4" w:rsidP="002848C8">
      <w:pPr>
        <w:spacing w:line="360" w:lineRule="auto"/>
        <w:jc w:val="both"/>
        <w:rPr>
          <w:sz w:val="28"/>
          <w:szCs w:val="28"/>
          <w:lang w:val="uk-UA"/>
        </w:rPr>
      </w:pPr>
    </w:p>
    <w:p w14:paraId="4C3A1E13" w14:textId="77777777" w:rsidR="002848C8" w:rsidRPr="009039C5" w:rsidRDefault="002848C8" w:rsidP="002848C8">
      <w:pPr>
        <w:spacing w:line="360" w:lineRule="auto"/>
        <w:jc w:val="center"/>
        <w:rPr>
          <w:i/>
          <w:sz w:val="28"/>
          <w:szCs w:val="28"/>
          <w:lang w:val="uk-UA"/>
        </w:rPr>
      </w:pPr>
      <w:r w:rsidRPr="009039C5">
        <w:rPr>
          <w:noProof/>
          <w:sz w:val="28"/>
          <w:szCs w:val="28"/>
          <w:lang w:val="en-US"/>
        </w:rPr>
        <w:drawing>
          <wp:inline distT="0" distB="0" distL="0" distR="0" wp14:anchorId="0CAF5DB0" wp14:editId="3EA9E482">
            <wp:extent cx="4318635" cy="3241040"/>
            <wp:effectExtent l="0" t="0" r="0" b="10160"/>
            <wp:docPr id="7" name="Рисунок 7" descr="IMG_8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G_845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318635" cy="3241040"/>
                    </a:xfrm>
                    <a:prstGeom prst="rect">
                      <a:avLst/>
                    </a:prstGeom>
                    <a:noFill/>
                    <a:ln>
                      <a:noFill/>
                    </a:ln>
                  </pic:spPr>
                </pic:pic>
              </a:graphicData>
            </a:graphic>
          </wp:inline>
        </w:drawing>
      </w:r>
    </w:p>
    <w:p w14:paraId="6CA08DE0" w14:textId="77777777" w:rsidR="00EC20D4" w:rsidRPr="009039C5" w:rsidRDefault="00EC20D4" w:rsidP="00EC20D4">
      <w:pPr>
        <w:spacing w:line="360" w:lineRule="auto"/>
        <w:jc w:val="center"/>
        <w:rPr>
          <w:i/>
          <w:sz w:val="28"/>
          <w:szCs w:val="28"/>
          <w:lang w:val="uk-UA"/>
        </w:rPr>
      </w:pPr>
      <w:r w:rsidRPr="009039C5">
        <w:rPr>
          <w:i/>
          <w:sz w:val="28"/>
          <w:szCs w:val="28"/>
          <w:lang w:val="uk-UA"/>
        </w:rPr>
        <w:t>Рис. 2.2. Моделювання ХРАС (сенсибілізація овальбуміном)</w:t>
      </w:r>
    </w:p>
    <w:p w14:paraId="666FB572" w14:textId="77777777" w:rsidR="002848C8" w:rsidRPr="009039C5" w:rsidRDefault="002848C8" w:rsidP="002848C8">
      <w:pPr>
        <w:spacing w:line="360" w:lineRule="auto"/>
        <w:jc w:val="center"/>
        <w:rPr>
          <w:i/>
          <w:sz w:val="28"/>
          <w:szCs w:val="28"/>
          <w:lang w:val="uk-UA"/>
        </w:rPr>
      </w:pPr>
    </w:p>
    <w:p w14:paraId="6690C5FB" w14:textId="77777777" w:rsidR="002848C8" w:rsidRPr="009039C5" w:rsidRDefault="002848C8" w:rsidP="002848C8">
      <w:pPr>
        <w:spacing w:line="360" w:lineRule="auto"/>
        <w:jc w:val="center"/>
        <w:rPr>
          <w:i/>
          <w:sz w:val="28"/>
          <w:szCs w:val="28"/>
          <w:lang w:val="uk-UA"/>
        </w:rPr>
      </w:pPr>
    </w:p>
    <w:p w14:paraId="5B0819C7" w14:textId="77777777" w:rsidR="002848C8" w:rsidRPr="009039C5" w:rsidRDefault="002848C8" w:rsidP="002848C8">
      <w:pPr>
        <w:spacing w:line="360" w:lineRule="auto"/>
        <w:jc w:val="center"/>
        <w:rPr>
          <w:i/>
          <w:sz w:val="28"/>
          <w:szCs w:val="28"/>
          <w:lang w:val="uk-UA"/>
        </w:rPr>
      </w:pPr>
      <w:r w:rsidRPr="009039C5">
        <w:rPr>
          <w:noProof/>
          <w:sz w:val="28"/>
          <w:szCs w:val="28"/>
          <w:lang w:val="en-US"/>
        </w:rPr>
        <w:lastRenderedPageBreak/>
        <w:drawing>
          <wp:inline distT="0" distB="0" distL="0" distR="0" wp14:anchorId="16B01237" wp14:editId="7BB78A4A">
            <wp:extent cx="3241040" cy="4326890"/>
            <wp:effectExtent l="0" t="0" r="10160" b="0"/>
            <wp:docPr id="17" name="Рисунок 17" descr="20150702_152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20150702_152250"/>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241040" cy="4326890"/>
                    </a:xfrm>
                    <a:prstGeom prst="rect">
                      <a:avLst/>
                    </a:prstGeom>
                    <a:noFill/>
                    <a:ln>
                      <a:noFill/>
                    </a:ln>
                  </pic:spPr>
                </pic:pic>
              </a:graphicData>
            </a:graphic>
          </wp:inline>
        </w:drawing>
      </w:r>
    </w:p>
    <w:p w14:paraId="60D1E133" w14:textId="77777777" w:rsidR="00EC20D4" w:rsidRPr="009039C5" w:rsidRDefault="00EC20D4" w:rsidP="00EC20D4">
      <w:pPr>
        <w:spacing w:line="360" w:lineRule="auto"/>
        <w:jc w:val="center"/>
        <w:rPr>
          <w:i/>
          <w:sz w:val="28"/>
          <w:szCs w:val="28"/>
          <w:lang w:val="uk-UA"/>
        </w:rPr>
      </w:pPr>
      <w:r w:rsidRPr="009039C5">
        <w:rPr>
          <w:i/>
          <w:sz w:val="28"/>
          <w:szCs w:val="28"/>
          <w:lang w:val="uk-UA"/>
        </w:rPr>
        <w:t>Рис. 2.3. Застосування озонотерапії в умовах експерименту на тваринах</w:t>
      </w:r>
    </w:p>
    <w:p w14:paraId="6EB94FAB" w14:textId="77777777" w:rsidR="002848C8" w:rsidRPr="009039C5" w:rsidRDefault="002848C8" w:rsidP="002848C8">
      <w:pPr>
        <w:spacing w:line="360" w:lineRule="auto"/>
        <w:jc w:val="center"/>
        <w:rPr>
          <w:i/>
          <w:sz w:val="28"/>
          <w:szCs w:val="28"/>
          <w:lang w:val="uk-UA"/>
        </w:rPr>
      </w:pPr>
    </w:p>
    <w:p w14:paraId="563253C6" w14:textId="77777777" w:rsidR="002848C8" w:rsidRPr="009039C5" w:rsidRDefault="002848C8" w:rsidP="002848C8">
      <w:pPr>
        <w:spacing w:line="360" w:lineRule="auto"/>
        <w:jc w:val="center"/>
        <w:rPr>
          <w:i/>
          <w:sz w:val="28"/>
          <w:szCs w:val="28"/>
          <w:lang w:val="uk-UA"/>
        </w:rPr>
      </w:pPr>
    </w:p>
    <w:p w14:paraId="63C4A81F" w14:textId="77777777" w:rsidR="002848C8" w:rsidRPr="009039C5" w:rsidRDefault="002848C8" w:rsidP="002848C8">
      <w:pPr>
        <w:spacing w:line="360" w:lineRule="auto"/>
        <w:jc w:val="center"/>
        <w:rPr>
          <w:i/>
          <w:sz w:val="28"/>
          <w:szCs w:val="28"/>
          <w:lang w:val="uk-UA"/>
        </w:rPr>
      </w:pPr>
      <w:r w:rsidRPr="009039C5">
        <w:rPr>
          <w:noProof/>
          <w:sz w:val="28"/>
          <w:szCs w:val="28"/>
          <w:lang w:val="en-US"/>
        </w:rPr>
        <w:drawing>
          <wp:inline distT="0" distB="0" distL="0" distR="0" wp14:anchorId="4B412F92" wp14:editId="1ECAC317">
            <wp:extent cx="4318635" cy="3241040"/>
            <wp:effectExtent l="0" t="0" r="0" b="10160"/>
            <wp:docPr id="9" name="Рисунок 9" descr="IMG_80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MG_806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318635" cy="3241040"/>
                    </a:xfrm>
                    <a:prstGeom prst="rect">
                      <a:avLst/>
                    </a:prstGeom>
                    <a:noFill/>
                    <a:ln>
                      <a:noFill/>
                    </a:ln>
                  </pic:spPr>
                </pic:pic>
              </a:graphicData>
            </a:graphic>
          </wp:inline>
        </w:drawing>
      </w:r>
    </w:p>
    <w:p w14:paraId="0A729B43" w14:textId="77777777" w:rsidR="00EC20D4" w:rsidRPr="009039C5" w:rsidRDefault="00EC20D4" w:rsidP="00EC20D4">
      <w:pPr>
        <w:spacing w:line="360" w:lineRule="auto"/>
        <w:jc w:val="center"/>
        <w:rPr>
          <w:i/>
          <w:sz w:val="28"/>
          <w:szCs w:val="28"/>
          <w:lang w:val="uk-UA"/>
        </w:rPr>
      </w:pPr>
      <w:r w:rsidRPr="009039C5">
        <w:rPr>
          <w:i/>
          <w:sz w:val="28"/>
          <w:szCs w:val="28"/>
          <w:lang w:val="uk-UA"/>
        </w:rPr>
        <w:t>Рис. 2.4. Застосування гелю “Холісал” в умовах експерименту на тваринах</w:t>
      </w:r>
    </w:p>
    <w:p w14:paraId="69BAFF54" w14:textId="77777777" w:rsidR="002848C8" w:rsidRPr="009039C5" w:rsidRDefault="002848C8" w:rsidP="002848C8">
      <w:pPr>
        <w:spacing w:line="360" w:lineRule="auto"/>
        <w:jc w:val="center"/>
        <w:rPr>
          <w:i/>
          <w:sz w:val="28"/>
          <w:szCs w:val="28"/>
          <w:lang w:val="uk-UA"/>
        </w:rPr>
      </w:pPr>
    </w:p>
    <w:p w14:paraId="45E216E0" w14:textId="77777777" w:rsidR="002848C8" w:rsidRPr="009039C5" w:rsidRDefault="002848C8" w:rsidP="002848C8">
      <w:pPr>
        <w:spacing w:line="360" w:lineRule="auto"/>
        <w:jc w:val="center"/>
        <w:rPr>
          <w:i/>
          <w:sz w:val="28"/>
          <w:szCs w:val="28"/>
          <w:lang w:val="uk-UA"/>
        </w:rPr>
      </w:pPr>
    </w:p>
    <w:p w14:paraId="0D9475A8" w14:textId="77777777" w:rsidR="002848C8" w:rsidRPr="009039C5" w:rsidRDefault="002848C8" w:rsidP="002848C8">
      <w:pPr>
        <w:spacing w:line="360" w:lineRule="auto"/>
        <w:jc w:val="center"/>
        <w:rPr>
          <w:i/>
          <w:sz w:val="28"/>
          <w:szCs w:val="28"/>
          <w:lang w:val="uk-UA"/>
        </w:rPr>
      </w:pPr>
      <w:r w:rsidRPr="009039C5">
        <w:rPr>
          <w:noProof/>
          <w:sz w:val="28"/>
          <w:szCs w:val="28"/>
          <w:lang w:val="en-US"/>
        </w:rPr>
        <w:drawing>
          <wp:inline distT="0" distB="0" distL="0" distR="0" wp14:anchorId="63AB1508" wp14:editId="3552BF48">
            <wp:extent cx="4318635" cy="3241040"/>
            <wp:effectExtent l="0" t="0" r="0" b="10160"/>
            <wp:docPr id="15" name="Рисунок 15" descr="IMG_80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IMG_802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318635" cy="3241040"/>
                    </a:xfrm>
                    <a:prstGeom prst="rect">
                      <a:avLst/>
                    </a:prstGeom>
                    <a:noFill/>
                    <a:ln>
                      <a:noFill/>
                    </a:ln>
                  </pic:spPr>
                </pic:pic>
              </a:graphicData>
            </a:graphic>
          </wp:inline>
        </w:drawing>
      </w:r>
    </w:p>
    <w:p w14:paraId="13725F30" w14:textId="77777777" w:rsidR="002848C8" w:rsidRPr="009039C5" w:rsidRDefault="002848C8" w:rsidP="002848C8">
      <w:pPr>
        <w:spacing w:line="360" w:lineRule="auto"/>
        <w:jc w:val="center"/>
        <w:rPr>
          <w:i/>
          <w:sz w:val="28"/>
          <w:szCs w:val="28"/>
          <w:lang w:val="uk-UA"/>
        </w:rPr>
      </w:pPr>
    </w:p>
    <w:p w14:paraId="25BA6DE9" w14:textId="77777777" w:rsidR="00EC20D4" w:rsidRPr="009039C5" w:rsidRDefault="00EC20D4" w:rsidP="00EC20D4">
      <w:pPr>
        <w:spacing w:line="360" w:lineRule="auto"/>
        <w:jc w:val="center"/>
        <w:rPr>
          <w:i/>
          <w:sz w:val="28"/>
          <w:szCs w:val="28"/>
          <w:lang w:val="uk-UA"/>
        </w:rPr>
      </w:pPr>
    </w:p>
    <w:p w14:paraId="7C174355" w14:textId="300946A7" w:rsidR="002848C8" w:rsidRPr="009039C5" w:rsidRDefault="00EC20D4" w:rsidP="002848C8">
      <w:pPr>
        <w:spacing w:line="360" w:lineRule="auto"/>
        <w:jc w:val="center"/>
        <w:rPr>
          <w:i/>
          <w:sz w:val="28"/>
          <w:szCs w:val="28"/>
          <w:lang w:val="uk-UA"/>
        </w:rPr>
      </w:pPr>
      <w:r w:rsidRPr="009039C5">
        <w:rPr>
          <w:i/>
          <w:sz w:val="28"/>
          <w:szCs w:val="28"/>
          <w:lang w:val="uk-UA"/>
        </w:rPr>
        <w:t>Рис. 2.5. Застосування гелю “Холісал” в умовах експерименту на тварина</w:t>
      </w:r>
      <w:r w:rsidR="002B50EF">
        <w:rPr>
          <w:i/>
          <w:sz w:val="28"/>
          <w:szCs w:val="28"/>
          <w:lang w:val="uk-UA"/>
        </w:rPr>
        <w:t>х</w:t>
      </w:r>
    </w:p>
    <w:p w14:paraId="237EFCDB" w14:textId="77777777" w:rsidR="002848C8" w:rsidRPr="009039C5" w:rsidRDefault="002848C8" w:rsidP="002848C8">
      <w:pPr>
        <w:spacing w:line="360" w:lineRule="auto"/>
        <w:jc w:val="center"/>
        <w:rPr>
          <w:i/>
          <w:sz w:val="28"/>
          <w:szCs w:val="28"/>
          <w:lang w:val="uk-UA"/>
        </w:rPr>
      </w:pPr>
    </w:p>
    <w:p w14:paraId="59B72377" w14:textId="77777777" w:rsidR="002848C8" w:rsidRPr="009039C5" w:rsidRDefault="002848C8" w:rsidP="002848C8">
      <w:pPr>
        <w:spacing w:line="360" w:lineRule="auto"/>
        <w:jc w:val="center"/>
        <w:rPr>
          <w:i/>
          <w:sz w:val="28"/>
          <w:szCs w:val="28"/>
          <w:lang w:val="uk-UA"/>
        </w:rPr>
      </w:pPr>
    </w:p>
    <w:p w14:paraId="61D87820" w14:textId="77777777" w:rsidR="002848C8" w:rsidRPr="009039C5" w:rsidRDefault="002848C8" w:rsidP="002848C8">
      <w:pPr>
        <w:spacing w:line="360" w:lineRule="auto"/>
        <w:jc w:val="center"/>
        <w:rPr>
          <w:i/>
          <w:sz w:val="28"/>
          <w:szCs w:val="28"/>
          <w:lang w:val="uk-UA"/>
        </w:rPr>
      </w:pPr>
      <w:r w:rsidRPr="009039C5">
        <w:rPr>
          <w:noProof/>
          <w:sz w:val="28"/>
          <w:szCs w:val="28"/>
          <w:lang w:val="en-US"/>
        </w:rPr>
        <w:drawing>
          <wp:inline distT="0" distB="0" distL="0" distR="0" wp14:anchorId="4280EBCC" wp14:editId="66E2C540">
            <wp:extent cx="4318635" cy="3241040"/>
            <wp:effectExtent l="0" t="0" r="0" b="10160"/>
            <wp:docPr id="13" name="Рисунок 13" descr="IMG_80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MG_808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318635" cy="3241040"/>
                    </a:xfrm>
                    <a:prstGeom prst="rect">
                      <a:avLst/>
                    </a:prstGeom>
                    <a:noFill/>
                    <a:ln>
                      <a:noFill/>
                    </a:ln>
                  </pic:spPr>
                </pic:pic>
              </a:graphicData>
            </a:graphic>
          </wp:inline>
        </w:drawing>
      </w:r>
    </w:p>
    <w:p w14:paraId="4885530B" w14:textId="77777777" w:rsidR="00EC20D4" w:rsidRPr="009039C5" w:rsidRDefault="00EC20D4" w:rsidP="00EC20D4">
      <w:pPr>
        <w:spacing w:line="360" w:lineRule="auto"/>
        <w:jc w:val="center"/>
        <w:rPr>
          <w:i/>
          <w:sz w:val="28"/>
          <w:szCs w:val="28"/>
          <w:lang w:val="uk-UA"/>
        </w:rPr>
      </w:pPr>
      <w:r w:rsidRPr="009039C5">
        <w:rPr>
          <w:i/>
          <w:sz w:val="28"/>
          <w:szCs w:val="28"/>
          <w:lang w:val="uk-UA"/>
        </w:rPr>
        <w:t>Рис.2.6. Застосування гелю “Холісал” та озонотерапії</w:t>
      </w:r>
    </w:p>
    <w:p w14:paraId="3DCFAAA8" w14:textId="77777777" w:rsidR="00EC20D4" w:rsidRPr="009039C5" w:rsidRDefault="00EC20D4" w:rsidP="00EC20D4">
      <w:pPr>
        <w:spacing w:line="360" w:lineRule="auto"/>
        <w:jc w:val="center"/>
        <w:rPr>
          <w:i/>
          <w:sz w:val="28"/>
          <w:szCs w:val="28"/>
          <w:lang w:val="uk-UA"/>
        </w:rPr>
      </w:pPr>
      <w:r w:rsidRPr="009039C5">
        <w:rPr>
          <w:i/>
          <w:sz w:val="28"/>
          <w:szCs w:val="28"/>
          <w:lang w:val="uk-UA"/>
        </w:rPr>
        <w:t xml:space="preserve"> в умовах експерименту на тваринах</w:t>
      </w:r>
    </w:p>
    <w:p w14:paraId="62D2CAD1" w14:textId="77777777" w:rsidR="002848C8" w:rsidRPr="009039C5" w:rsidRDefault="002848C8" w:rsidP="002848C8">
      <w:pPr>
        <w:spacing w:line="360" w:lineRule="auto"/>
        <w:jc w:val="center"/>
        <w:rPr>
          <w:i/>
          <w:sz w:val="28"/>
          <w:szCs w:val="28"/>
          <w:lang w:val="uk-UA"/>
        </w:rPr>
      </w:pPr>
    </w:p>
    <w:p w14:paraId="4BBBA152" w14:textId="77777777" w:rsidR="002848C8" w:rsidRPr="009039C5" w:rsidRDefault="002848C8" w:rsidP="002848C8">
      <w:pPr>
        <w:spacing w:line="360" w:lineRule="auto"/>
        <w:jc w:val="center"/>
        <w:rPr>
          <w:i/>
          <w:sz w:val="28"/>
          <w:szCs w:val="28"/>
          <w:lang w:val="uk-UA"/>
        </w:rPr>
      </w:pPr>
    </w:p>
    <w:p w14:paraId="7828A81E" w14:textId="77777777" w:rsidR="002848C8" w:rsidRPr="009039C5" w:rsidRDefault="002848C8" w:rsidP="002848C8">
      <w:pPr>
        <w:spacing w:line="360" w:lineRule="auto"/>
        <w:jc w:val="center"/>
        <w:rPr>
          <w:i/>
          <w:sz w:val="28"/>
          <w:szCs w:val="28"/>
          <w:lang w:val="uk-UA"/>
        </w:rPr>
      </w:pPr>
      <w:r w:rsidRPr="009039C5">
        <w:rPr>
          <w:noProof/>
          <w:sz w:val="28"/>
          <w:szCs w:val="28"/>
          <w:lang w:val="en-US"/>
        </w:rPr>
        <w:drawing>
          <wp:inline distT="0" distB="0" distL="0" distR="0" wp14:anchorId="24B627C8" wp14:editId="7B20DCF9">
            <wp:extent cx="4318635" cy="3241040"/>
            <wp:effectExtent l="0" t="0" r="0" b="10160"/>
            <wp:docPr id="19" name="Рисунок 19" descr="IMG_80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IMG_805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318635" cy="3241040"/>
                    </a:xfrm>
                    <a:prstGeom prst="rect">
                      <a:avLst/>
                    </a:prstGeom>
                    <a:noFill/>
                    <a:ln>
                      <a:noFill/>
                    </a:ln>
                  </pic:spPr>
                </pic:pic>
              </a:graphicData>
            </a:graphic>
          </wp:inline>
        </w:drawing>
      </w:r>
    </w:p>
    <w:p w14:paraId="4AC6853A" w14:textId="77777777" w:rsidR="00EC20D4" w:rsidRPr="009039C5" w:rsidRDefault="00EC20D4" w:rsidP="00EC20D4">
      <w:pPr>
        <w:spacing w:line="360" w:lineRule="auto"/>
        <w:jc w:val="center"/>
        <w:rPr>
          <w:i/>
          <w:sz w:val="28"/>
          <w:szCs w:val="28"/>
          <w:lang w:val="uk-UA"/>
        </w:rPr>
      </w:pPr>
      <w:r w:rsidRPr="009039C5">
        <w:rPr>
          <w:i/>
          <w:sz w:val="28"/>
          <w:szCs w:val="28"/>
          <w:lang w:val="uk-UA"/>
        </w:rPr>
        <w:t>Рис.2.7. Застосування гелю “Холісал” та озонотерапії</w:t>
      </w:r>
    </w:p>
    <w:p w14:paraId="3CF1E580" w14:textId="77777777" w:rsidR="00EC20D4" w:rsidRPr="009039C5" w:rsidRDefault="00EC20D4" w:rsidP="00EC20D4">
      <w:pPr>
        <w:spacing w:line="360" w:lineRule="auto"/>
        <w:jc w:val="center"/>
        <w:rPr>
          <w:i/>
          <w:sz w:val="28"/>
          <w:szCs w:val="28"/>
          <w:lang w:val="uk-UA"/>
        </w:rPr>
      </w:pPr>
      <w:r w:rsidRPr="009039C5">
        <w:rPr>
          <w:i/>
          <w:sz w:val="28"/>
          <w:szCs w:val="28"/>
          <w:lang w:val="uk-UA"/>
        </w:rPr>
        <w:t xml:space="preserve"> в умовах експерименту на тваринах</w:t>
      </w:r>
    </w:p>
    <w:p w14:paraId="26FE3AC4" w14:textId="77777777" w:rsidR="002848C8" w:rsidRPr="009039C5" w:rsidRDefault="002848C8" w:rsidP="002848C8">
      <w:pPr>
        <w:spacing w:line="360" w:lineRule="auto"/>
        <w:jc w:val="center"/>
        <w:rPr>
          <w:i/>
          <w:sz w:val="28"/>
          <w:szCs w:val="28"/>
          <w:lang w:val="uk-UA"/>
        </w:rPr>
      </w:pPr>
    </w:p>
    <w:p w14:paraId="02212DD3" w14:textId="358BA7ED" w:rsidR="002848C8" w:rsidRPr="009039C5" w:rsidRDefault="002848C8" w:rsidP="002848C8">
      <w:pPr>
        <w:spacing w:line="360" w:lineRule="auto"/>
        <w:jc w:val="both"/>
        <w:rPr>
          <w:sz w:val="28"/>
          <w:szCs w:val="28"/>
          <w:lang w:val="uk-UA"/>
        </w:rPr>
      </w:pPr>
      <w:r w:rsidRPr="009039C5">
        <w:rPr>
          <w:i/>
          <w:sz w:val="28"/>
          <w:szCs w:val="28"/>
          <w:lang w:val="uk-UA"/>
        </w:rPr>
        <w:tab/>
      </w:r>
      <w:r w:rsidRPr="009039C5">
        <w:rPr>
          <w:sz w:val="28"/>
          <w:szCs w:val="28"/>
          <w:lang w:val="uk-UA"/>
        </w:rPr>
        <w:t>Після виведення кролів з експерименту тканини слизової оболонки ротової порожнини фіксували в 10% формаліні і після рутинної проводки виготовляли зрізи, які фарбували гематоксиліном і еозином, за ван Гізоном</w:t>
      </w:r>
      <w:r w:rsidR="00F8427A" w:rsidRPr="009039C5">
        <w:rPr>
          <w:sz w:val="28"/>
          <w:szCs w:val="28"/>
          <w:lang w:val="uk-UA"/>
        </w:rPr>
        <w:t xml:space="preserve"> [206</w:t>
      </w:r>
      <w:r w:rsidRPr="009039C5">
        <w:rPr>
          <w:sz w:val="28"/>
          <w:szCs w:val="28"/>
          <w:lang w:val="uk-UA"/>
        </w:rPr>
        <w:t>].</w:t>
      </w:r>
    </w:p>
    <w:p w14:paraId="4DE7A91B" w14:textId="77777777" w:rsidR="002848C8" w:rsidRPr="009039C5" w:rsidRDefault="002848C8" w:rsidP="002848C8">
      <w:pPr>
        <w:spacing w:line="360" w:lineRule="auto"/>
        <w:jc w:val="both"/>
        <w:rPr>
          <w:sz w:val="28"/>
          <w:szCs w:val="28"/>
          <w:lang w:val="uk-UA"/>
        </w:rPr>
      </w:pPr>
      <w:r w:rsidRPr="009039C5">
        <w:rPr>
          <w:sz w:val="28"/>
          <w:szCs w:val="28"/>
          <w:lang w:val="uk-UA"/>
        </w:rPr>
        <w:tab/>
        <w:t>Імуногістохімічне дослідження проводили постановкою непрямої імунопероксидазної реакції з моноклональними антитілами (МКА) до ендотеліальної і індуцибельної фракціям NO-синтази (eNOs і iNOs відповідно) фірми Thermo scientific. Реакція візуалізувалася за допомогою набору UltraVision LP Detection System HRP Polymer &amp; DAB Plus Chromogen (Thermo scientific).</w:t>
      </w:r>
    </w:p>
    <w:p w14:paraId="4B4F4627" w14:textId="77777777" w:rsidR="002848C8" w:rsidRPr="009039C5" w:rsidRDefault="002848C8" w:rsidP="002848C8">
      <w:pPr>
        <w:spacing w:line="360" w:lineRule="auto"/>
        <w:jc w:val="center"/>
        <w:rPr>
          <w:i/>
          <w:sz w:val="28"/>
          <w:szCs w:val="28"/>
          <w:lang w:val="uk-UA"/>
        </w:rPr>
      </w:pPr>
    </w:p>
    <w:p w14:paraId="3B4332BD" w14:textId="77777777" w:rsidR="002848C8" w:rsidRPr="009039C5" w:rsidRDefault="002848C8" w:rsidP="002848C8">
      <w:pPr>
        <w:spacing w:line="360" w:lineRule="auto"/>
        <w:jc w:val="both"/>
        <w:rPr>
          <w:b/>
          <w:sz w:val="28"/>
          <w:szCs w:val="28"/>
          <w:lang w:val="uk-UA"/>
        </w:rPr>
      </w:pPr>
      <w:r w:rsidRPr="009039C5">
        <w:rPr>
          <w:sz w:val="28"/>
          <w:szCs w:val="28"/>
          <w:lang w:val="uk-UA"/>
        </w:rPr>
        <w:t xml:space="preserve">  </w:t>
      </w:r>
      <w:r w:rsidRPr="009039C5">
        <w:rPr>
          <w:sz w:val="28"/>
          <w:szCs w:val="28"/>
          <w:lang w:val="uk-UA"/>
        </w:rPr>
        <w:tab/>
      </w:r>
      <w:r w:rsidRPr="009039C5">
        <w:rPr>
          <w:b/>
          <w:sz w:val="28"/>
          <w:szCs w:val="28"/>
          <w:lang w:val="uk-UA"/>
        </w:rPr>
        <w:t>2.3.  Характеристика об'єктів клінічного дослідження.</w:t>
      </w:r>
    </w:p>
    <w:p w14:paraId="1BFE5E12" w14:textId="77777777" w:rsidR="002848C8" w:rsidRPr="009039C5" w:rsidRDefault="002848C8" w:rsidP="002848C8">
      <w:pPr>
        <w:spacing w:line="360" w:lineRule="auto"/>
        <w:jc w:val="both"/>
        <w:rPr>
          <w:sz w:val="28"/>
          <w:szCs w:val="28"/>
          <w:lang w:val="uk-UA"/>
        </w:rPr>
      </w:pPr>
      <w:r w:rsidRPr="009039C5">
        <w:rPr>
          <w:sz w:val="28"/>
          <w:szCs w:val="28"/>
          <w:lang w:val="uk-UA"/>
        </w:rPr>
        <w:tab/>
        <w:t xml:space="preserve">Для загальної характеристики, структурного аналізу стоматологічного статусу та ретроспективно-статистичного аналізу нами  було обстежено </w:t>
      </w:r>
      <w:r w:rsidRPr="009039C5">
        <w:rPr>
          <w:sz w:val="28"/>
          <w:szCs w:val="28"/>
          <w:lang w:val="uk-UA"/>
        </w:rPr>
        <w:lastRenderedPageBreak/>
        <w:t xml:space="preserve">всього 87 дітей у віці від 6 до 18 років з хронічним рецидивуючим афтозним стоматитом, який був діагностований на тлі алергічних захворювань. Батьки цих дітей звернулися до кафедри дитячої стоматології ДЗ “Дніпропетровська медична академія МОЗ України” в період загострення хронічного рецидивуючого афтозного стоматиту. </w:t>
      </w:r>
    </w:p>
    <w:p w14:paraId="086B911D" w14:textId="77777777" w:rsidR="002848C8" w:rsidRPr="009039C5" w:rsidRDefault="002848C8" w:rsidP="002848C8">
      <w:pPr>
        <w:pStyle w:val="a3"/>
      </w:pPr>
      <w:r w:rsidRPr="009039C5">
        <w:t xml:space="preserve">З метою оцінки динаміки епітелізації елементів ураження слизової оболонки порожнини рота під впливом розроблених методів лікування, нами вибрано для глибокого обстеження 37 дітей з хронічним рецидивуючим афтозним стоматитом, які мали </w:t>
      </w:r>
      <w:r w:rsidR="000736AA" w:rsidRPr="009039C5">
        <w:t>лергічні захворювання</w:t>
      </w:r>
      <w:r w:rsidRPr="009039C5">
        <w:t>.</w:t>
      </w:r>
    </w:p>
    <w:p w14:paraId="21AABE55" w14:textId="77777777" w:rsidR="002848C8" w:rsidRPr="009039C5" w:rsidRDefault="002848C8" w:rsidP="002848C8">
      <w:pPr>
        <w:spacing w:line="360" w:lineRule="auto"/>
        <w:jc w:val="both"/>
        <w:rPr>
          <w:sz w:val="28"/>
          <w:szCs w:val="28"/>
          <w:lang w:val="uk-UA"/>
        </w:rPr>
      </w:pPr>
      <w:r w:rsidRPr="009039C5">
        <w:rPr>
          <w:sz w:val="28"/>
          <w:szCs w:val="28"/>
          <w:lang w:val="uk-UA"/>
        </w:rPr>
        <w:tab/>
        <w:t>В залежності від способу місцевого лікування ХРАС всі діти були розподілені на 2 групи - основну та порівняння (25 і 12 осіб у кожній), а також розподілені за віком: молодша група (6-11 років) та старша група (12-18 років).</w:t>
      </w:r>
    </w:p>
    <w:p w14:paraId="2E549095" w14:textId="77777777" w:rsidR="002E0231" w:rsidRPr="009039C5" w:rsidRDefault="002848C8" w:rsidP="002848C8">
      <w:pPr>
        <w:shd w:val="clear" w:color="auto" w:fill="FFFFFF"/>
        <w:spacing w:line="360" w:lineRule="auto"/>
        <w:ind w:firstLine="480"/>
        <w:jc w:val="both"/>
        <w:rPr>
          <w:sz w:val="28"/>
          <w:szCs w:val="28"/>
          <w:lang w:val="uk-UA"/>
        </w:rPr>
      </w:pPr>
      <w:r w:rsidRPr="009039C5">
        <w:rPr>
          <w:sz w:val="28"/>
          <w:szCs w:val="28"/>
          <w:lang w:val="uk-UA"/>
        </w:rPr>
        <w:t xml:space="preserve">Розподіл груп пацієнтів, які брали участь у клінічних дослідженнях для вивчення ефективності розроблених методів лікування,  проводився методом рандомізації </w:t>
      </w:r>
      <w:r w:rsidR="000736AA" w:rsidRPr="009039C5">
        <w:rPr>
          <w:sz w:val="28"/>
          <w:szCs w:val="28"/>
          <w:lang w:val="uk-UA"/>
        </w:rPr>
        <w:t>і представлений в таблиці 2.2</w:t>
      </w:r>
      <w:r w:rsidR="00946D0F" w:rsidRPr="009039C5">
        <w:rPr>
          <w:sz w:val="28"/>
          <w:szCs w:val="28"/>
          <w:lang w:val="uk-UA"/>
        </w:rPr>
        <w:t xml:space="preserve">. </w:t>
      </w:r>
    </w:p>
    <w:p w14:paraId="7D3B6577" w14:textId="77777777" w:rsidR="002848C8" w:rsidRPr="009039C5" w:rsidRDefault="002848C8" w:rsidP="002848C8">
      <w:pPr>
        <w:shd w:val="clear" w:color="auto" w:fill="FFFFFF"/>
        <w:spacing w:line="360" w:lineRule="auto"/>
        <w:ind w:firstLine="480"/>
        <w:jc w:val="both"/>
        <w:rPr>
          <w:sz w:val="28"/>
          <w:szCs w:val="28"/>
          <w:lang w:val="uk-UA"/>
        </w:rPr>
      </w:pPr>
      <w:r w:rsidRPr="009039C5">
        <w:rPr>
          <w:i/>
          <w:sz w:val="28"/>
          <w:szCs w:val="28"/>
          <w:lang w:val="uk-UA"/>
        </w:rPr>
        <w:t xml:space="preserve">                                                                                   </w:t>
      </w:r>
      <w:r w:rsidR="000736AA" w:rsidRPr="009039C5">
        <w:rPr>
          <w:i/>
          <w:sz w:val="28"/>
          <w:szCs w:val="28"/>
          <w:lang w:val="uk-UA"/>
        </w:rPr>
        <w:t xml:space="preserve">                     Таблиця 2.2</w:t>
      </w:r>
      <w:r w:rsidRPr="009039C5">
        <w:rPr>
          <w:i/>
          <w:sz w:val="28"/>
          <w:szCs w:val="28"/>
          <w:lang w:val="uk-UA"/>
        </w:rPr>
        <w:t xml:space="preserve">. </w:t>
      </w:r>
    </w:p>
    <w:p w14:paraId="6AB06F0E" w14:textId="77777777" w:rsidR="002848C8" w:rsidRPr="009039C5" w:rsidRDefault="002848C8" w:rsidP="002848C8">
      <w:pPr>
        <w:spacing w:line="360" w:lineRule="auto"/>
        <w:jc w:val="center"/>
        <w:rPr>
          <w:sz w:val="28"/>
          <w:szCs w:val="28"/>
          <w:lang w:val="uk-UA"/>
        </w:rPr>
      </w:pPr>
      <w:r w:rsidRPr="009039C5">
        <w:rPr>
          <w:sz w:val="28"/>
          <w:szCs w:val="28"/>
          <w:lang w:val="uk-UA"/>
        </w:rPr>
        <w:t>Розподіл пацієнтів, які брали участь у клінічних дослідженнях</w:t>
      </w:r>
    </w:p>
    <w:tbl>
      <w:tblPr>
        <w:tblW w:w="4899" w:type="pct"/>
        <w:tblInd w:w="15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40" w:type="dxa"/>
        </w:tblCellMar>
        <w:tblLook w:val="00A0" w:firstRow="1" w:lastRow="0" w:firstColumn="1" w:lastColumn="0" w:noHBand="0" w:noVBand="0"/>
      </w:tblPr>
      <w:tblGrid>
        <w:gridCol w:w="1133"/>
        <w:gridCol w:w="1844"/>
        <w:gridCol w:w="1843"/>
        <w:gridCol w:w="1283"/>
        <w:gridCol w:w="2130"/>
        <w:gridCol w:w="974"/>
      </w:tblGrid>
      <w:tr w:rsidR="002848C8" w:rsidRPr="009039C5" w14:paraId="1D2E8D79" w14:textId="77777777" w:rsidTr="002848C8">
        <w:trPr>
          <w:trHeight w:val="277"/>
        </w:trPr>
        <w:tc>
          <w:tcPr>
            <w:tcW w:w="615" w:type="pct"/>
            <w:vMerge w:val="restart"/>
            <w:shd w:val="clear" w:color="auto" w:fill="FFFFFF"/>
            <w:vAlign w:val="center"/>
          </w:tcPr>
          <w:p w14:paraId="0DA14A6D" w14:textId="77777777" w:rsidR="002848C8" w:rsidRPr="009039C5" w:rsidRDefault="002848C8" w:rsidP="002848C8">
            <w:pPr>
              <w:tabs>
                <w:tab w:val="left" w:pos="1367"/>
              </w:tabs>
              <w:spacing w:line="360" w:lineRule="auto"/>
              <w:jc w:val="center"/>
              <w:rPr>
                <w:sz w:val="28"/>
                <w:szCs w:val="28"/>
                <w:lang w:val="uk-UA"/>
              </w:rPr>
            </w:pPr>
            <w:r w:rsidRPr="009039C5">
              <w:rPr>
                <w:sz w:val="28"/>
                <w:szCs w:val="28"/>
                <w:lang w:val="uk-UA"/>
              </w:rPr>
              <w:t>Вік  (роки)</w:t>
            </w:r>
          </w:p>
        </w:tc>
        <w:tc>
          <w:tcPr>
            <w:tcW w:w="3856" w:type="pct"/>
            <w:gridSpan w:val="4"/>
            <w:shd w:val="clear" w:color="auto" w:fill="FFFFFF"/>
            <w:vAlign w:val="center"/>
          </w:tcPr>
          <w:p w14:paraId="7FB0DF02" w14:textId="77777777" w:rsidR="002848C8" w:rsidRPr="009039C5" w:rsidRDefault="002848C8" w:rsidP="002848C8">
            <w:pPr>
              <w:spacing w:line="360" w:lineRule="auto"/>
              <w:ind w:right="281"/>
              <w:jc w:val="center"/>
              <w:rPr>
                <w:sz w:val="28"/>
                <w:szCs w:val="28"/>
                <w:lang w:val="uk-UA"/>
              </w:rPr>
            </w:pPr>
            <w:r w:rsidRPr="009039C5">
              <w:rPr>
                <w:sz w:val="28"/>
                <w:szCs w:val="28"/>
                <w:lang w:val="uk-UA"/>
              </w:rPr>
              <w:t>Кількість пацієнтів в групах</w:t>
            </w:r>
          </w:p>
        </w:tc>
        <w:tc>
          <w:tcPr>
            <w:tcW w:w="529" w:type="pct"/>
            <w:vMerge w:val="restart"/>
            <w:shd w:val="clear" w:color="auto" w:fill="FFFFFF"/>
            <w:vAlign w:val="center"/>
          </w:tcPr>
          <w:p w14:paraId="3F683E65" w14:textId="77777777" w:rsidR="002848C8" w:rsidRPr="009039C5" w:rsidRDefault="002848C8" w:rsidP="002848C8">
            <w:pPr>
              <w:spacing w:line="360" w:lineRule="auto"/>
              <w:jc w:val="center"/>
              <w:rPr>
                <w:sz w:val="28"/>
                <w:szCs w:val="28"/>
                <w:lang w:val="uk-UA"/>
              </w:rPr>
            </w:pPr>
            <w:r w:rsidRPr="009039C5">
              <w:rPr>
                <w:sz w:val="28"/>
                <w:szCs w:val="28"/>
                <w:lang w:val="uk-UA"/>
              </w:rPr>
              <w:t>Всього</w:t>
            </w:r>
          </w:p>
        </w:tc>
      </w:tr>
      <w:tr w:rsidR="002848C8" w:rsidRPr="009039C5" w14:paraId="31E9DE14" w14:textId="77777777" w:rsidTr="002848C8">
        <w:trPr>
          <w:trHeight w:val="356"/>
        </w:trPr>
        <w:tc>
          <w:tcPr>
            <w:tcW w:w="615" w:type="pct"/>
            <w:vMerge/>
            <w:vAlign w:val="center"/>
          </w:tcPr>
          <w:p w14:paraId="1DF61A33" w14:textId="77777777" w:rsidR="002848C8" w:rsidRPr="009039C5" w:rsidRDefault="002848C8" w:rsidP="002848C8">
            <w:pPr>
              <w:jc w:val="center"/>
              <w:rPr>
                <w:sz w:val="28"/>
                <w:szCs w:val="28"/>
                <w:lang w:val="uk-UA"/>
              </w:rPr>
            </w:pPr>
          </w:p>
        </w:tc>
        <w:tc>
          <w:tcPr>
            <w:tcW w:w="2002" w:type="pct"/>
            <w:gridSpan w:val="2"/>
            <w:shd w:val="clear" w:color="auto" w:fill="FFFFFF"/>
            <w:vAlign w:val="center"/>
          </w:tcPr>
          <w:p w14:paraId="0557D5B2" w14:textId="77777777" w:rsidR="002848C8" w:rsidRPr="009039C5" w:rsidRDefault="002848C8" w:rsidP="002848C8">
            <w:pPr>
              <w:spacing w:line="360" w:lineRule="auto"/>
              <w:ind w:right="281"/>
              <w:jc w:val="center"/>
              <w:rPr>
                <w:sz w:val="28"/>
                <w:szCs w:val="28"/>
                <w:lang w:val="uk-UA"/>
              </w:rPr>
            </w:pPr>
            <w:r w:rsidRPr="009039C5">
              <w:rPr>
                <w:sz w:val="28"/>
                <w:szCs w:val="28"/>
                <w:lang w:val="uk-UA"/>
              </w:rPr>
              <w:t>Основна</w:t>
            </w:r>
          </w:p>
        </w:tc>
        <w:tc>
          <w:tcPr>
            <w:tcW w:w="697" w:type="pct"/>
            <w:vMerge w:val="restart"/>
            <w:shd w:val="clear" w:color="auto" w:fill="FFFFFF"/>
            <w:vAlign w:val="center"/>
          </w:tcPr>
          <w:p w14:paraId="15ADC5DD" w14:textId="77777777" w:rsidR="002848C8" w:rsidRPr="009039C5" w:rsidRDefault="002848C8" w:rsidP="002848C8">
            <w:pPr>
              <w:spacing w:line="360" w:lineRule="auto"/>
              <w:jc w:val="center"/>
              <w:rPr>
                <w:sz w:val="28"/>
                <w:szCs w:val="28"/>
                <w:lang w:val="uk-UA"/>
              </w:rPr>
            </w:pPr>
            <w:r w:rsidRPr="009039C5">
              <w:rPr>
                <w:sz w:val="28"/>
                <w:szCs w:val="28"/>
                <w:lang w:val="uk-UA"/>
              </w:rPr>
              <w:t>Всього</w:t>
            </w:r>
          </w:p>
        </w:tc>
        <w:tc>
          <w:tcPr>
            <w:tcW w:w="1157" w:type="pct"/>
            <w:vMerge w:val="restart"/>
            <w:shd w:val="clear" w:color="auto" w:fill="FFFFFF"/>
            <w:vAlign w:val="center"/>
          </w:tcPr>
          <w:p w14:paraId="468C6B9A" w14:textId="77777777" w:rsidR="002848C8" w:rsidRPr="009039C5" w:rsidRDefault="002848C8" w:rsidP="002848C8">
            <w:pPr>
              <w:spacing w:line="360" w:lineRule="auto"/>
              <w:ind w:right="55"/>
              <w:jc w:val="center"/>
              <w:rPr>
                <w:sz w:val="28"/>
                <w:szCs w:val="28"/>
                <w:lang w:val="uk-UA"/>
              </w:rPr>
            </w:pPr>
            <w:r w:rsidRPr="009039C5">
              <w:rPr>
                <w:sz w:val="28"/>
                <w:szCs w:val="28"/>
                <w:lang w:val="uk-UA"/>
              </w:rPr>
              <w:t>Порівняння</w:t>
            </w:r>
          </w:p>
        </w:tc>
        <w:tc>
          <w:tcPr>
            <w:tcW w:w="529" w:type="pct"/>
            <w:vMerge/>
            <w:vAlign w:val="center"/>
          </w:tcPr>
          <w:p w14:paraId="1408D541" w14:textId="77777777" w:rsidR="002848C8" w:rsidRPr="009039C5" w:rsidRDefault="002848C8" w:rsidP="002848C8">
            <w:pPr>
              <w:jc w:val="center"/>
              <w:rPr>
                <w:sz w:val="28"/>
                <w:szCs w:val="28"/>
                <w:lang w:val="uk-UA"/>
              </w:rPr>
            </w:pPr>
          </w:p>
        </w:tc>
      </w:tr>
      <w:tr w:rsidR="002848C8" w:rsidRPr="009039C5" w14:paraId="44E06D5C" w14:textId="77777777" w:rsidTr="002848C8">
        <w:trPr>
          <w:trHeight w:hRule="exact" w:val="348"/>
        </w:trPr>
        <w:tc>
          <w:tcPr>
            <w:tcW w:w="615" w:type="pct"/>
            <w:vMerge/>
            <w:vAlign w:val="center"/>
          </w:tcPr>
          <w:p w14:paraId="73F97955" w14:textId="77777777" w:rsidR="002848C8" w:rsidRPr="009039C5" w:rsidRDefault="002848C8" w:rsidP="002848C8">
            <w:pPr>
              <w:jc w:val="center"/>
              <w:rPr>
                <w:sz w:val="28"/>
                <w:szCs w:val="28"/>
                <w:lang w:val="uk-UA"/>
              </w:rPr>
            </w:pPr>
          </w:p>
        </w:tc>
        <w:tc>
          <w:tcPr>
            <w:tcW w:w="1001" w:type="pct"/>
            <w:shd w:val="clear" w:color="auto" w:fill="FFFFFF"/>
            <w:vAlign w:val="center"/>
          </w:tcPr>
          <w:p w14:paraId="44B0AA70" w14:textId="77777777" w:rsidR="002848C8" w:rsidRPr="009039C5" w:rsidRDefault="002848C8" w:rsidP="002848C8">
            <w:pPr>
              <w:spacing w:line="360" w:lineRule="auto"/>
              <w:ind w:right="51"/>
              <w:jc w:val="center"/>
              <w:rPr>
                <w:sz w:val="28"/>
                <w:szCs w:val="28"/>
                <w:lang w:val="uk-UA"/>
              </w:rPr>
            </w:pPr>
            <w:r w:rsidRPr="009039C5">
              <w:rPr>
                <w:sz w:val="28"/>
                <w:szCs w:val="28"/>
                <w:lang w:val="uk-UA"/>
              </w:rPr>
              <w:t xml:space="preserve"> І</w:t>
            </w:r>
          </w:p>
        </w:tc>
        <w:tc>
          <w:tcPr>
            <w:tcW w:w="1001" w:type="pct"/>
            <w:shd w:val="clear" w:color="auto" w:fill="FFFFFF"/>
            <w:vAlign w:val="center"/>
          </w:tcPr>
          <w:p w14:paraId="48876E91" w14:textId="77777777" w:rsidR="002848C8" w:rsidRPr="009039C5" w:rsidRDefault="002848C8" w:rsidP="002848C8">
            <w:pPr>
              <w:spacing w:line="360" w:lineRule="auto"/>
              <w:ind w:right="51"/>
              <w:jc w:val="center"/>
              <w:rPr>
                <w:sz w:val="28"/>
                <w:szCs w:val="28"/>
                <w:lang w:val="uk-UA"/>
              </w:rPr>
            </w:pPr>
            <w:r w:rsidRPr="009039C5">
              <w:rPr>
                <w:sz w:val="28"/>
                <w:szCs w:val="28"/>
                <w:lang w:val="uk-UA"/>
              </w:rPr>
              <w:t>ІІ</w:t>
            </w:r>
          </w:p>
        </w:tc>
        <w:tc>
          <w:tcPr>
            <w:tcW w:w="697" w:type="pct"/>
            <w:vMerge/>
            <w:vAlign w:val="center"/>
          </w:tcPr>
          <w:p w14:paraId="0EA98F63" w14:textId="77777777" w:rsidR="002848C8" w:rsidRPr="009039C5" w:rsidRDefault="002848C8" w:rsidP="002848C8">
            <w:pPr>
              <w:jc w:val="center"/>
              <w:rPr>
                <w:sz w:val="28"/>
                <w:szCs w:val="28"/>
                <w:lang w:val="uk-UA"/>
              </w:rPr>
            </w:pPr>
          </w:p>
        </w:tc>
        <w:tc>
          <w:tcPr>
            <w:tcW w:w="1157" w:type="pct"/>
            <w:vMerge/>
            <w:shd w:val="clear" w:color="auto" w:fill="FFFFFF"/>
            <w:vAlign w:val="center"/>
          </w:tcPr>
          <w:p w14:paraId="19EE9339" w14:textId="77777777" w:rsidR="002848C8" w:rsidRPr="009039C5" w:rsidRDefault="002848C8" w:rsidP="002848C8">
            <w:pPr>
              <w:jc w:val="center"/>
              <w:rPr>
                <w:sz w:val="28"/>
                <w:szCs w:val="28"/>
                <w:lang w:val="uk-UA"/>
              </w:rPr>
            </w:pPr>
          </w:p>
        </w:tc>
        <w:tc>
          <w:tcPr>
            <w:tcW w:w="529" w:type="pct"/>
            <w:vMerge/>
            <w:vAlign w:val="center"/>
          </w:tcPr>
          <w:p w14:paraId="7092A568" w14:textId="77777777" w:rsidR="002848C8" w:rsidRPr="009039C5" w:rsidRDefault="002848C8" w:rsidP="002848C8">
            <w:pPr>
              <w:jc w:val="center"/>
              <w:rPr>
                <w:sz w:val="28"/>
                <w:szCs w:val="28"/>
                <w:lang w:val="uk-UA"/>
              </w:rPr>
            </w:pPr>
          </w:p>
        </w:tc>
      </w:tr>
      <w:tr w:rsidR="002848C8" w:rsidRPr="009039C5" w14:paraId="5B7310BB" w14:textId="77777777" w:rsidTr="002848C8">
        <w:trPr>
          <w:trHeight w:hRule="exact" w:val="323"/>
        </w:trPr>
        <w:tc>
          <w:tcPr>
            <w:tcW w:w="615" w:type="pct"/>
            <w:shd w:val="clear" w:color="auto" w:fill="FFFFFF"/>
            <w:vAlign w:val="center"/>
          </w:tcPr>
          <w:p w14:paraId="70D02F85" w14:textId="77777777" w:rsidR="002848C8" w:rsidRPr="009039C5" w:rsidRDefault="002848C8" w:rsidP="002848C8">
            <w:pPr>
              <w:tabs>
                <w:tab w:val="left" w:pos="1367"/>
              </w:tabs>
              <w:spacing w:line="360" w:lineRule="auto"/>
              <w:jc w:val="center"/>
              <w:rPr>
                <w:sz w:val="28"/>
                <w:szCs w:val="28"/>
                <w:lang w:val="uk-UA"/>
              </w:rPr>
            </w:pPr>
            <w:r w:rsidRPr="009039C5">
              <w:rPr>
                <w:sz w:val="28"/>
                <w:szCs w:val="28"/>
                <w:lang w:val="uk-UA"/>
              </w:rPr>
              <w:t>6-11</w:t>
            </w:r>
          </w:p>
        </w:tc>
        <w:tc>
          <w:tcPr>
            <w:tcW w:w="1001" w:type="pct"/>
            <w:shd w:val="clear" w:color="auto" w:fill="FFFFFF"/>
            <w:vAlign w:val="center"/>
          </w:tcPr>
          <w:p w14:paraId="7DBBFDFE" w14:textId="77777777" w:rsidR="002848C8" w:rsidRPr="009039C5" w:rsidRDefault="002848C8" w:rsidP="002848C8">
            <w:pPr>
              <w:spacing w:line="360" w:lineRule="auto"/>
              <w:jc w:val="center"/>
              <w:rPr>
                <w:sz w:val="28"/>
                <w:szCs w:val="28"/>
                <w:lang w:val="uk-UA"/>
              </w:rPr>
            </w:pPr>
            <w:r w:rsidRPr="009039C5">
              <w:rPr>
                <w:sz w:val="28"/>
                <w:szCs w:val="28"/>
                <w:lang w:val="uk-UA"/>
              </w:rPr>
              <w:t>5</w:t>
            </w:r>
          </w:p>
        </w:tc>
        <w:tc>
          <w:tcPr>
            <w:tcW w:w="1001" w:type="pct"/>
            <w:shd w:val="clear" w:color="auto" w:fill="FFFFFF"/>
            <w:vAlign w:val="center"/>
          </w:tcPr>
          <w:p w14:paraId="300C0311" w14:textId="77777777" w:rsidR="002848C8" w:rsidRPr="009039C5" w:rsidRDefault="002848C8" w:rsidP="002848C8">
            <w:pPr>
              <w:spacing w:line="360" w:lineRule="auto"/>
              <w:jc w:val="center"/>
              <w:rPr>
                <w:sz w:val="28"/>
                <w:szCs w:val="28"/>
                <w:lang w:val="uk-UA"/>
              </w:rPr>
            </w:pPr>
            <w:r w:rsidRPr="009039C5">
              <w:rPr>
                <w:sz w:val="28"/>
                <w:szCs w:val="28"/>
                <w:lang w:val="uk-UA"/>
              </w:rPr>
              <w:t>6</w:t>
            </w:r>
          </w:p>
        </w:tc>
        <w:tc>
          <w:tcPr>
            <w:tcW w:w="697" w:type="pct"/>
            <w:shd w:val="clear" w:color="auto" w:fill="FFFFFF"/>
            <w:vAlign w:val="center"/>
          </w:tcPr>
          <w:p w14:paraId="57DE7E83" w14:textId="77777777" w:rsidR="002848C8" w:rsidRPr="009039C5" w:rsidRDefault="002848C8" w:rsidP="002848C8">
            <w:pPr>
              <w:spacing w:line="360" w:lineRule="auto"/>
              <w:ind w:right="-3"/>
              <w:jc w:val="center"/>
              <w:rPr>
                <w:sz w:val="28"/>
                <w:szCs w:val="28"/>
                <w:lang w:val="uk-UA"/>
              </w:rPr>
            </w:pPr>
            <w:r w:rsidRPr="009039C5">
              <w:rPr>
                <w:sz w:val="28"/>
                <w:szCs w:val="28"/>
                <w:lang w:val="uk-UA"/>
              </w:rPr>
              <w:t>11</w:t>
            </w:r>
          </w:p>
        </w:tc>
        <w:tc>
          <w:tcPr>
            <w:tcW w:w="1157" w:type="pct"/>
            <w:shd w:val="clear" w:color="auto" w:fill="FFFFFF"/>
            <w:vAlign w:val="center"/>
          </w:tcPr>
          <w:p w14:paraId="0DA8518B" w14:textId="77777777" w:rsidR="002848C8" w:rsidRPr="009039C5" w:rsidRDefault="002848C8" w:rsidP="002848C8">
            <w:pPr>
              <w:spacing w:line="360" w:lineRule="auto"/>
              <w:jc w:val="center"/>
              <w:rPr>
                <w:sz w:val="28"/>
                <w:szCs w:val="28"/>
                <w:lang w:val="uk-UA"/>
              </w:rPr>
            </w:pPr>
            <w:r w:rsidRPr="009039C5">
              <w:rPr>
                <w:sz w:val="28"/>
                <w:szCs w:val="28"/>
                <w:lang w:val="uk-UA"/>
              </w:rPr>
              <w:t>5</w:t>
            </w:r>
          </w:p>
        </w:tc>
        <w:tc>
          <w:tcPr>
            <w:tcW w:w="529" w:type="pct"/>
            <w:shd w:val="clear" w:color="auto" w:fill="FFFFFF"/>
            <w:vAlign w:val="center"/>
          </w:tcPr>
          <w:p w14:paraId="0D4CEED5" w14:textId="77777777" w:rsidR="002848C8" w:rsidRPr="009039C5" w:rsidRDefault="002848C8" w:rsidP="002848C8">
            <w:pPr>
              <w:spacing w:line="360" w:lineRule="auto"/>
              <w:jc w:val="center"/>
              <w:rPr>
                <w:sz w:val="28"/>
                <w:szCs w:val="28"/>
                <w:lang w:val="uk-UA"/>
              </w:rPr>
            </w:pPr>
            <w:r w:rsidRPr="009039C5">
              <w:rPr>
                <w:sz w:val="28"/>
                <w:szCs w:val="28"/>
                <w:lang w:val="uk-UA"/>
              </w:rPr>
              <w:t>16</w:t>
            </w:r>
          </w:p>
        </w:tc>
      </w:tr>
      <w:tr w:rsidR="002848C8" w:rsidRPr="009039C5" w14:paraId="3DF2519A" w14:textId="77777777" w:rsidTr="002848C8">
        <w:trPr>
          <w:trHeight w:hRule="exact" w:val="358"/>
        </w:trPr>
        <w:tc>
          <w:tcPr>
            <w:tcW w:w="615" w:type="pct"/>
            <w:shd w:val="clear" w:color="auto" w:fill="FFFFFF"/>
            <w:vAlign w:val="center"/>
          </w:tcPr>
          <w:p w14:paraId="6855CE57" w14:textId="77777777" w:rsidR="002848C8" w:rsidRPr="009039C5" w:rsidRDefault="002848C8" w:rsidP="002848C8">
            <w:pPr>
              <w:tabs>
                <w:tab w:val="left" w:pos="1367"/>
              </w:tabs>
              <w:spacing w:line="360" w:lineRule="auto"/>
              <w:jc w:val="center"/>
              <w:rPr>
                <w:sz w:val="28"/>
                <w:szCs w:val="28"/>
                <w:lang w:val="uk-UA"/>
              </w:rPr>
            </w:pPr>
            <w:r w:rsidRPr="009039C5">
              <w:rPr>
                <w:sz w:val="28"/>
                <w:szCs w:val="28"/>
                <w:lang w:val="uk-UA"/>
              </w:rPr>
              <w:t>12-18</w:t>
            </w:r>
          </w:p>
        </w:tc>
        <w:tc>
          <w:tcPr>
            <w:tcW w:w="1001" w:type="pct"/>
            <w:shd w:val="clear" w:color="auto" w:fill="FFFFFF"/>
            <w:vAlign w:val="center"/>
          </w:tcPr>
          <w:p w14:paraId="3ED9DBD6" w14:textId="77777777" w:rsidR="002848C8" w:rsidRPr="009039C5" w:rsidRDefault="002848C8" w:rsidP="002848C8">
            <w:pPr>
              <w:spacing w:line="360" w:lineRule="auto"/>
              <w:jc w:val="center"/>
              <w:rPr>
                <w:sz w:val="28"/>
                <w:szCs w:val="28"/>
                <w:lang w:val="uk-UA"/>
              </w:rPr>
            </w:pPr>
            <w:r w:rsidRPr="009039C5">
              <w:rPr>
                <w:sz w:val="28"/>
                <w:szCs w:val="28"/>
                <w:lang w:val="uk-UA"/>
              </w:rPr>
              <w:t>7</w:t>
            </w:r>
          </w:p>
        </w:tc>
        <w:tc>
          <w:tcPr>
            <w:tcW w:w="1001" w:type="pct"/>
            <w:shd w:val="clear" w:color="auto" w:fill="FFFFFF"/>
            <w:vAlign w:val="center"/>
          </w:tcPr>
          <w:p w14:paraId="46D380BA" w14:textId="77777777" w:rsidR="002848C8" w:rsidRPr="009039C5" w:rsidRDefault="002848C8" w:rsidP="002848C8">
            <w:pPr>
              <w:spacing w:line="360" w:lineRule="auto"/>
              <w:jc w:val="center"/>
              <w:rPr>
                <w:sz w:val="28"/>
                <w:szCs w:val="28"/>
                <w:lang w:val="uk-UA"/>
              </w:rPr>
            </w:pPr>
            <w:r w:rsidRPr="009039C5">
              <w:rPr>
                <w:sz w:val="28"/>
                <w:szCs w:val="28"/>
                <w:lang w:val="uk-UA"/>
              </w:rPr>
              <w:t>7</w:t>
            </w:r>
          </w:p>
        </w:tc>
        <w:tc>
          <w:tcPr>
            <w:tcW w:w="697" w:type="pct"/>
            <w:shd w:val="clear" w:color="auto" w:fill="FFFFFF"/>
            <w:vAlign w:val="center"/>
          </w:tcPr>
          <w:p w14:paraId="3AFE2D32" w14:textId="77777777" w:rsidR="002848C8" w:rsidRPr="009039C5" w:rsidRDefault="002848C8" w:rsidP="002848C8">
            <w:pPr>
              <w:spacing w:line="360" w:lineRule="auto"/>
              <w:ind w:right="-3"/>
              <w:jc w:val="center"/>
              <w:rPr>
                <w:sz w:val="28"/>
                <w:szCs w:val="28"/>
                <w:lang w:val="uk-UA"/>
              </w:rPr>
            </w:pPr>
            <w:r w:rsidRPr="009039C5">
              <w:rPr>
                <w:sz w:val="28"/>
                <w:szCs w:val="28"/>
                <w:lang w:val="uk-UA"/>
              </w:rPr>
              <w:t>14</w:t>
            </w:r>
          </w:p>
        </w:tc>
        <w:tc>
          <w:tcPr>
            <w:tcW w:w="1157" w:type="pct"/>
            <w:shd w:val="clear" w:color="auto" w:fill="FFFFFF"/>
            <w:vAlign w:val="center"/>
          </w:tcPr>
          <w:p w14:paraId="4418B7E6" w14:textId="77777777" w:rsidR="002848C8" w:rsidRPr="009039C5" w:rsidRDefault="002848C8" w:rsidP="002848C8">
            <w:pPr>
              <w:spacing w:line="360" w:lineRule="auto"/>
              <w:jc w:val="center"/>
              <w:rPr>
                <w:sz w:val="28"/>
                <w:szCs w:val="28"/>
                <w:lang w:val="uk-UA"/>
              </w:rPr>
            </w:pPr>
            <w:r w:rsidRPr="009039C5">
              <w:rPr>
                <w:sz w:val="28"/>
                <w:szCs w:val="28"/>
                <w:lang w:val="uk-UA"/>
              </w:rPr>
              <w:t>7</w:t>
            </w:r>
          </w:p>
        </w:tc>
        <w:tc>
          <w:tcPr>
            <w:tcW w:w="529" w:type="pct"/>
            <w:shd w:val="clear" w:color="auto" w:fill="FFFFFF"/>
            <w:vAlign w:val="center"/>
          </w:tcPr>
          <w:p w14:paraId="0353B924" w14:textId="77777777" w:rsidR="002848C8" w:rsidRPr="009039C5" w:rsidRDefault="002848C8" w:rsidP="002848C8">
            <w:pPr>
              <w:spacing w:line="360" w:lineRule="auto"/>
              <w:jc w:val="center"/>
              <w:rPr>
                <w:sz w:val="28"/>
                <w:szCs w:val="28"/>
                <w:lang w:val="uk-UA"/>
              </w:rPr>
            </w:pPr>
            <w:r w:rsidRPr="009039C5">
              <w:rPr>
                <w:sz w:val="28"/>
                <w:szCs w:val="28"/>
                <w:lang w:val="uk-UA"/>
              </w:rPr>
              <w:t>21</w:t>
            </w:r>
          </w:p>
        </w:tc>
      </w:tr>
      <w:tr w:rsidR="002848C8" w:rsidRPr="009039C5" w14:paraId="61B0122D" w14:textId="77777777" w:rsidTr="002848C8">
        <w:trPr>
          <w:trHeight w:hRule="exact" w:val="350"/>
        </w:trPr>
        <w:tc>
          <w:tcPr>
            <w:tcW w:w="615" w:type="pct"/>
            <w:shd w:val="clear" w:color="auto" w:fill="FFFFFF"/>
            <w:vAlign w:val="center"/>
          </w:tcPr>
          <w:p w14:paraId="14314B48" w14:textId="77777777" w:rsidR="002848C8" w:rsidRPr="009039C5" w:rsidRDefault="002848C8" w:rsidP="002848C8">
            <w:pPr>
              <w:tabs>
                <w:tab w:val="left" w:pos="1367"/>
              </w:tabs>
              <w:spacing w:line="360" w:lineRule="auto"/>
              <w:jc w:val="center"/>
              <w:rPr>
                <w:sz w:val="28"/>
                <w:szCs w:val="28"/>
                <w:lang w:val="uk-UA"/>
              </w:rPr>
            </w:pPr>
            <w:r w:rsidRPr="009039C5">
              <w:rPr>
                <w:sz w:val="28"/>
                <w:szCs w:val="28"/>
                <w:lang w:val="uk-UA"/>
              </w:rPr>
              <w:t>Разом</w:t>
            </w:r>
          </w:p>
        </w:tc>
        <w:tc>
          <w:tcPr>
            <w:tcW w:w="1001" w:type="pct"/>
            <w:shd w:val="clear" w:color="auto" w:fill="FFFFFF"/>
            <w:vAlign w:val="center"/>
          </w:tcPr>
          <w:p w14:paraId="4221B477" w14:textId="77777777" w:rsidR="002848C8" w:rsidRPr="009039C5" w:rsidRDefault="002848C8" w:rsidP="002848C8">
            <w:pPr>
              <w:spacing w:line="360" w:lineRule="auto"/>
              <w:jc w:val="center"/>
              <w:rPr>
                <w:sz w:val="28"/>
                <w:szCs w:val="28"/>
                <w:lang w:val="uk-UA"/>
              </w:rPr>
            </w:pPr>
            <w:r w:rsidRPr="009039C5">
              <w:rPr>
                <w:sz w:val="28"/>
                <w:szCs w:val="28"/>
                <w:lang w:val="uk-UA"/>
              </w:rPr>
              <w:t>12</w:t>
            </w:r>
          </w:p>
        </w:tc>
        <w:tc>
          <w:tcPr>
            <w:tcW w:w="1001" w:type="pct"/>
            <w:shd w:val="clear" w:color="auto" w:fill="FFFFFF"/>
            <w:vAlign w:val="center"/>
          </w:tcPr>
          <w:p w14:paraId="2215129F" w14:textId="77777777" w:rsidR="002848C8" w:rsidRPr="009039C5" w:rsidRDefault="002848C8" w:rsidP="002848C8">
            <w:pPr>
              <w:spacing w:line="360" w:lineRule="auto"/>
              <w:jc w:val="center"/>
              <w:rPr>
                <w:sz w:val="28"/>
                <w:szCs w:val="28"/>
                <w:lang w:val="uk-UA"/>
              </w:rPr>
            </w:pPr>
            <w:r w:rsidRPr="009039C5">
              <w:rPr>
                <w:sz w:val="28"/>
                <w:szCs w:val="28"/>
                <w:lang w:val="uk-UA"/>
              </w:rPr>
              <w:t>13</w:t>
            </w:r>
          </w:p>
        </w:tc>
        <w:tc>
          <w:tcPr>
            <w:tcW w:w="697" w:type="pct"/>
            <w:shd w:val="clear" w:color="auto" w:fill="FFFFFF"/>
            <w:vAlign w:val="center"/>
          </w:tcPr>
          <w:p w14:paraId="1D782BFD" w14:textId="77777777" w:rsidR="002848C8" w:rsidRPr="009039C5" w:rsidRDefault="002848C8" w:rsidP="002848C8">
            <w:pPr>
              <w:spacing w:line="360" w:lineRule="auto"/>
              <w:ind w:right="-3"/>
              <w:jc w:val="center"/>
              <w:rPr>
                <w:sz w:val="28"/>
                <w:szCs w:val="28"/>
                <w:lang w:val="uk-UA"/>
              </w:rPr>
            </w:pPr>
            <w:r w:rsidRPr="009039C5">
              <w:rPr>
                <w:sz w:val="28"/>
                <w:szCs w:val="28"/>
                <w:lang w:val="uk-UA"/>
              </w:rPr>
              <w:t>25</w:t>
            </w:r>
          </w:p>
        </w:tc>
        <w:tc>
          <w:tcPr>
            <w:tcW w:w="1157" w:type="pct"/>
            <w:shd w:val="clear" w:color="auto" w:fill="FFFFFF"/>
            <w:vAlign w:val="center"/>
          </w:tcPr>
          <w:p w14:paraId="263C54AA" w14:textId="77777777" w:rsidR="002848C8" w:rsidRPr="009039C5" w:rsidRDefault="002848C8" w:rsidP="002848C8">
            <w:pPr>
              <w:spacing w:line="360" w:lineRule="auto"/>
              <w:jc w:val="center"/>
              <w:rPr>
                <w:sz w:val="28"/>
                <w:szCs w:val="28"/>
                <w:lang w:val="uk-UA"/>
              </w:rPr>
            </w:pPr>
            <w:r w:rsidRPr="009039C5">
              <w:rPr>
                <w:sz w:val="28"/>
                <w:szCs w:val="28"/>
                <w:lang w:val="uk-UA"/>
              </w:rPr>
              <w:t>12</w:t>
            </w:r>
          </w:p>
        </w:tc>
        <w:tc>
          <w:tcPr>
            <w:tcW w:w="529" w:type="pct"/>
            <w:shd w:val="clear" w:color="auto" w:fill="FFFFFF"/>
            <w:vAlign w:val="center"/>
          </w:tcPr>
          <w:p w14:paraId="7388C9BB" w14:textId="77777777" w:rsidR="002848C8" w:rsidRPr="009039C5" w:rsidRDefault="002848C8" w:rsidP="002848C8">
            <w:pPr>
              <w:spacing w:line="360" w:lineRule="auto"/>
              <w:jc w:val="center"/>
              <w:rPr>
                <w:sz w:val="28"/>
                <w:szCs w:val="28"/>
                <w:lang w:val="uk-UA"/>
              </w:rPr>
            </w:pPr>
            <w:r w:rsidRPr="009039C5">
              <w:rPr>
                <w:sz w:val="28"/>
                <w:szCs w:val="28"/>
                <w:lang w:val="uk-UA"/>
              </w:rPr>
              <w:t>37</w:t>
            </w:r>
          </w:p>
        </w:tc>
      </w:tr>
    </w:tbl>
    <w:p w14:paraId="3AB6434E" w14:textId="77777777" w:rsidR="002848C8" w:rsidRPr="009039C5" w:rsidRDefault="002848C8" w:rsidP="002848C8">
      <w:pPr>
        <w:spacing w:line="360" w:lineRule="auto"/>
        <w:jc w:val="both"/>
        <w:rPr>
          <w:i/>
          <w:sz w:val="28"/>
          <w:szCs w:val="28"/>
          <w:lang w:val="uk-UA"/>
        </w:rPr>
      </w:pPr>
    </w:p>
    <w:p w14:paraId="7D40E3F2" w14:textId="77777777" w:rsidR="002848C8" w:rsidRPr="009039C5" w:rsidRDefault="002848C8" w:rsidP="002848C8">
      <w:pPr>
        <w:spacing w:line="360" w:lineRule="auto"/>
        <w:jc w:val="both"/>
        <w:rPr>
          <w:sz w:val="28"/>
          <w:szCs w:val="28"/>
          <w:lang w:val="uk-UA"/>
        </w:rPr>
      </w:pPr>
      <w:r w:rsidRPr="009039C5">
        <w:rPr>
          <w:sz w:val="28"/>
          <w:szCs w:val="28"/>
          <w:lang w:val="uk-UA"/>
        </w:rPr>
        <w:tab/>
        <w:t xml:space="preserve">У всіх обстежених дітей діагноз алергічного захворювання був поставлений у віці від трьох років до 12 років. При вивченні анамнезу життя і хвороби встановлено, що терміни появи перших симптомів хронічного рецидивцючого афтозного стоматиту у більшості обстежуваних дітей, були вже кілька років тому. Характеризуючи соматичний статус обстежених дітей з </w:t>
      </w:r>
      <w:r w:rsidR="000736AA" w:rsidRPr="009039C5">
        <w:rPr>
          <w:sz w:val="28"/>
          <w:szCs w:val="28"/>
          <w:lang w:val="uk-UA"/>
        </w:rPr>
        <w:t>алергічними захворюваннями</w:t>
      </w:r>
      <w:r w:rsidRPr="009039C5">
        <w:rPr>
          <w:sz w:val="28"/>
          <w:szCs w:val="28"/>
          <w:lang w:val="uk-UA"/>
        </w:rPr>
        <w:t xml:space="preserve"> спостерігали дітей як з ізольованими </w:t>
      </w:r>
      <w:r w:rsidRPr="009039C5">
        <w:rPr>
          <w:sz w:val="28"/>
          <w:szCs w:val="28"/>
          <w:lang w:val="uk-UA"/>
        </w:rPr>
        <w:lastRenderedPageBreak/>
        <w:t>респіраторними чи шкірними проявами, так і з поєднаною патологією. Найбільш часто зустрічалися алергічний риніт та алергодерматози.</w:t>
      </w:r>
    </w:p>
    <w:p w14:paraId="6BDCB3B7" w14:textId="77777777" w:rsidR="00EE4E5C" w:rsidRDefault="002848C8" w:rsidP="002848C8">
      <w:pPr>
        <w:spacing w:line="360" w:lineRule="auto"/>
        <w:jc w:val="both"/>
        <w:rPr>
          <w:sz w:val="28"/>
          <w:szCs w:val="28"/>
          <w:lang w:val="uk-UA"/>
        </w:rPr>
      </w:pPr>
      <w:r w:rsidRPr="009039C5">
        <w:rPr>
          <w:sz w:val="28"/>
          <w:szCs w:val="28"/>
          <w:lang w:val="uk-UA"/>
        </w:rPr>
        <w:tab/>
      </w:r>
    </w:p>
    <w:p w14:paraId="3D75A83C" w14:textId="0CE7647A" w:rsidR="002848C8" w:rsidRPr="009039C5" w:rsidRDefault="002848C8" w:rsidP="00EE4E5C">
      <w:pPr>
        <w:spacing w:line="360" w:lineRule="auto"/>
        <w:ind w:firstLine="708"/>
        <w:jc w:val="both"/>
        <w:rPr>
          <w:b/>
          <w:sz w:val="28"/>
          <w:szCs w:val="28"/>
          <w:lang w:val="uk-UA"/>
        </w:rPr>
      </w:pPr>
      <w:r w:rsidRPr="009039C5">
        <w:rPr>
          <w:b/>
          <w:sz w:val="28"/>
          <w:szCs w:val="28"/>
          <w:lang w:val="uk-UA"/>
        </w:rPr>
        <w:t>2.4.  Клінічні методи дослідження.</w:t>
      </w:r>
    </w:p>
    <w:p w14:paraId="65C3E03C" w14:textId="77777777" w:rsidR="002848C8" w:rsidRPr="009039C5" w:rsidRDefault="002848C8" w:rsidP="002848C8">
      <w:pPr>
        <w:spacing w:line="360" w:lineRule="auto"/>
        <w:ind w:firstLine="708"/>
        <w:jc w:val="both"/>
        <w:rPr>
          <w:sz w:val="28"/>
          <w:szCs w:val="28"/>
          <w:lang w:val="uk-UA"/>
        </w:rPr>
      </w:pPr>
      <w:r w:rsidRPr="009039C5">
        <w:rPr>
          <w:sz w:val="28"/>
          <w:szCs w:val="28"/>
          <w:lang w:val="uk-UA"/>
        </w:rPr>
        <w:t>Обстеження дітей проводилося в стандартних умовах стоматологічного кабінету. Дані фіксували в карту обстеження стану порожнини рота, розроблену в ДУ «Інститут стоматології АМН України» (м. Одеса) відповідно до рекомендацій ВООЗ. У неї заносились дані про стоматологічний статус дитини. Крім того, відзначалися анамнез життя, медико-соціальні умови життя сім'ї, перенесені і супутні захворювання (соматичний статус), характер харчування дитини, регулярність і кратність чищення зубів.</w:t>
      </w:r>
    </w:p>
    <w:p w14:paraId="267E40DB" w14:textId="77777777" w:rsidR="002848C8" w:rsidRPr="009039C5" w:rsidRDefault="002848C8" w:rsidP="002848C8">
      <w:pPr>
        <w:spacing w:line="360" w:lineRule="auto"/>
        <w:ind w:firstLine="708"/>
        <w:jc w:val="both"/>
        <w:rPr>
          <w:sz w:val="28"/>
          <w:szCs w:val="28"/>
          <w:lang w:val="uk-UA"/>
        </w:rPr>
      </w:pPr>
      <w:r w:rsidRPr="009039C5">
        <w:rPr>
          <w:sz w:val="28"/>
          <w:szCs w:val="28"/>
          <w:lang w:val="uk-UA"/>
        </w:rPr>
        <w:t>При ретроспективно-статистичному аналізі акцент робили на таких питаннях:</w:t>
      </w:r>
    </w:p>
    <w:p w14:paraId="548AC9FB" w14:textId="77777777" w:rsidR="002848C8" w:rsidRPr="009039C5" w:rsidRDefault="002848C8" w:rsidP="002848C8">
      <w:pPr>
        <w:pStyle w:val="a5"/>
        <w:numPr>
          <w:ilvl w:val="0"/>
          <w:numId w:val="4"/>
        </w:numPr>
        <w:spacing w:line="360" w:lineRule="auto"/>
        <w:jc w:val="both"/>
        <w:rPr>
          <w:sz w:val="28"/>
          <w:szCs w:val="28"/>
          <w:lang w:val="uk-UA"/>
        </w:rPr>
      </w:pPr>
      <w:r w:rsidRPr="009039C5">
        <w:rPr>
          <w:sz w:val="28"/>
          <w:szCs w:val="28"/>
          <w:lang w:val="uk-UA"/>
        </w:rPr>
        <w:t>сімейно-спадковий анамнез захворювання;</w:t>
      </w:r>
    </w:p>
    <w:p w14:paraId="6B737367" w14:textId="77777777" w:rsidR="002848C8" w:rsidRPr="009039C5" w:rsidRDefault="002848C8" w:rsidP="002848C8">
      <w:pPr>
        <w:pStyle w:val="a5"/>
        <w:numPr>
          <w:ilvl w:val="0"/>
          <w:numId w:val="4"/>
        </w:numPr>
        <w:spacing w:line="360" w:lineRule="auto"/>
        <w:jc w:val="both"/>
        <w:rPr>
          <w:sz w:val="28"/>
          <w:szCs w:val="28"/>
          <w:lang w:val="uk-UA"/>
        </w:rPr>
      </w:pPr>
      <w:r w:rsidRPr="009039C5">
        <w:rPr>
          <w:sz w:val="28"/>
          <w:szCs w:val="28"/>
          <w:lang w:val="uk-UA"/>
        </w:rPr>
        <w:t>причина виникнення алергічних патологій;</w:t>
      </w:r>
    </w:p>
    <w:p w14:paraId="471F32B9" w14:textId="77777777" w:rsidR="002848C8" w:rsidRPr="009039C5" w:rsidRDefault="002848C8" w:rsidP="002848C8">
      <w:pPr>
        <w:pStyle w:val="a5"/>
        <w:numPr>
          <w:ilvl w:val="0"/>
          <w:numId w:val="4"/>
        </w:numPr>
        <w:spacing w:line="360" w:lineRule="auto"/>
        <w:jc w:val="both"/>
        <w:rPr>
          <w:sz w:val="28"/>
          <w:szCs w:val="28"/>
          <w:lang w:val="uk-UA"/>
        </w:rPr>
      </w:pPr>
      <w:r w:rsidRPr="009039C5">
        <w:rPr>
          <w:sz w:val="28"/>
          <w:szCs w:val="28"/>
          <w:lang w:val="uk-UA"/>
        </w:rPr>
        <w:t>тривалість алергічного захворювання;</w:t>
      </w:r>
    </w:p>
    <w:p w14:paraId="12E9CA3D" w14:textId="77777777" w:rsidR="002848C8" w:rsidRPr="009039C5" w:rsidRDefault="002848C8" w:rsidP="002848C8">
      <w:pPr>
        <w:pStyle w:val="a5"/>
        <w:numPr>
          <w:ilvl w:val="0"/>
          <w:numId w:val="4"/>
        </w:numPr>
        <w:spacing w:line="360" w:lineRule="auto"/>
        <w:jc w:val="both"/>
        <w:rPr>
          <w:sz w:val="28"/>
          <w:szCs w:val="28"/>
          <w:lang w:val="uk-UA"/>
        </w:rPr>
      </w:pPr>
      <w:r w:rsidRPr="009039C5">
        <w:rPr>
          <w:sz w:val="28"/>
          <w:szCs w:val="28"/>
          <w:lang w:val="uk-UA"/>
        </w:rPr>
        <w:t>інші супутні соматичні патології;</w:t>
      </w:r>
    </w:p>
    <w:p w14:paraId="2E003045" w14:textId="77777777" w:rsidR="002848C8" w:rsidRPr="009039C5" w:rsidRDefault="002848C8" w:rsidP="002848C8">
      <w:pPr>
        <w:pStyle w:val="a5"/>
        <w:numPr>
          <w:ilvl w:val="0"/>
          <w:numId w:val="4"/>
        </w:numPr>
        <w:spacing w:line="360" w:lineRule="auto"/>
        <w:jc w:val="both"/>
        <w:rPr>
          <w:sz w:val="28"/>
          <w:szCs w:val="28"/>
          <w:lang w:val="uk-UA"/>
        </w:rPr>
      </w:pPr>
      <w:r w:rsidRPr="009039C5">
        <w:rPr>
          <w:sz w:val="28"/>
          <w:szCs w:val="28"/>
          <w:lang w:val="uk-UA"/>
        </w:rPr>
        <w:t>тривалість ремісій алергічного захворювання;</w:t>
      </w:r>
    </w:p>
    <w:p w14:paraId="5848A40D" w14:textId="77777777" w:rsidR="002848C8" w:rsidRPr="009039C5" w:rsidRDefault="002848C8" w:rsidP="002848C8">
      <w:pPr>
        <w:pStyle w:val="a5"/>
        <w:numPr>
          <w:ilvl w:val="0"/>
          <w:numId w:val="4"/>
        </w:numPr>
        <w:spacing w:line="360" w:lineRule="auto"/>
        <w:jc w:val="both"/>
        <w:rPr>
          <w:sz w:val="28"/>
          <w:szCs w:val="28"/>
          <w:lang w:val="uk-UA"/>
        </w:rPr>
      </w:pPr>
      <w:r w:rsidRPr="009039C5">
        <w:rPr>
          <w:sz w:val="28"/>
          <w:szCs w:val="28"/>
          <w:lang w:val="uk-UA"/>
        </w:rPr>
        <w:t>давність виникнення ХРАС;</w:t>
      </w:r>
    </w:p>
    <w:p w14:paraId="75CA7085" w14:textId="77777777" w:rsidR="002848C8" w:rsidRPr="009039C5" w:rsidRDefault="002848C8" w:rsidP="002848C8">
      <w:pPr>
        <w:pStyle w:val="a5"/>
        <w:numPr>
          <w:ilvl w:val="0"/>
          <w:numId w:val="4"/>
        </w:numPr>
        <w:spacing w:line="360" w:lineRule="auto"/>
        <w:jc w:val="both"/>
        <w:rPr>
          <w:sz w:val="28"/>
          <w:szCs w:val="28"/>
          <w:lang w:val="uk-UA"/>
        </w:rPr>
      </w:pPr>
      <w:r w:rsidRPr="009039C5">
        <w:rPr>
          <w:sz w:val="28"/>
          <w:szCs w:val="28"/>
          <w:lang w:val="uk-UA"/>
        </w:rPr>
        <w:t>частота рецидивів ХРАС;</w:t>
      </w:r>
    </w:p>
    <w:p w14:paraId="724B8A6F" w14:textId="77777777" w:rsidR="002848C8" w:rsidRPr="009039C5" w:rsidRDefault="002848C8" w:rsidP="002848C8">
      <w:pPr>
        <w:pStyle w:val="a5"/>
        <w:numPr>
          <w:ilvl w:val="0"/>
          <w:numId w:val="4"/>
        </w:numPr>
        <w:spacing w:line="360" w:lineRule="auto"/>
        <w:jc w:val="both"/>
        <w:rPr>
          <w:sz w:val="28"/>
          <w:szCs w:val="28"/>
          <w:lang w:val="uk-UA"/>
        </w:rPr>
      </w:pPr>
      <w:r w:rsidRPr="009039C5">
        <w:rPr>
          <w:sz w:val="28"/>
          <w:szCs w:val="28"/>
          <w:lang w:val="uk-UA"/>
        </w:rPr>
        <w:t>терміни епітелізації афт.</w:t>
      </w:r>
    </w:p>
    <w:p w14:paraId="570AC8B9" w14:textId="77777777" w:rsidR="002848C8" w:rsidRPr="009039C5" w:rsidRDefault="002848C8" w:rsidP="002848C8">
      <w:pPr>
        <w:spacing w:line="360" w:lineRule="auto"/>
        <w:ind w:firstLine="708"/>
        <w:jc w:val="both"/>
        <w:rPr>
          <w:sz w:val="28"/>
          <w:szCs w:val="28"/>
          <w:lang w:val="uk-UA"/>
        </w:rPr>
      </w:pPr>
      <w:r w:rsidRPr="009039C5">
        <w:rPr>
          <w:sz w:val="28"/>
          <w:szCs w:val="28"/>
          <w:lang w:val="uk-UA"/>
        </w:rPr>
        <w:t>При зовнішньому огляді оцінювали стан шкірних покривів, наявність затримки фізичного розвитку. При огляді порожнини рота здійснювали запис зубної формули, оцінюючи вікові відповідності термінів, кратності і парності прорізування постійних зубів, оцінювали їх стан та стан прикусу.</w:t>
      </w:r>
    </w:p>
    <w:p w14:paraId="53C3398C" w14:textId="77777777" w:rsidR="002848C8" w:rsidRPr="009039C5" w:rsidRDefault="002848C8" w:rsidP="002848C8">
      <w:pPr>
        <w:spacing w:line="360" w:lineRule="auto"/>
        <w:ind w:firstLine="708"/>
        <w:jc w:val="both"/>
        <w:rPr>
          <w:sz w:val="28"/>
          <w:szCs w:val="28"/>
          <w:lang w:val="uk-UA"/>
        </w:rPr>
      </w:pPr>
      <w:r w:rsidRPr="009039C5">
        <w:rPr>
          <w:sz w:val="28"/>
          <w:szCs w:val="28"/>
          <w:lang w:val="uk-UA"/>
        </w:rPr>
        <w:t xml:space="preserve">Використовуючи основні методи клінічного обстеження, об'єктивно оцінювали стан слизової оболонки порожнини рота. При зовнішньому огляді звертали увагу на колір, зволоженість і тургор слизової оболонки, локалізацію патологічного елемента ураження слизової оболонки в </w:t>
      </w:r>
      <w:r w:rsidRPr="009039C5">
        <w:rPr>
          <w:sz w:val="28"/>
          <w:szCs w:val="28"/>
          <w:lang w:val="uk-UA"/>
        </w:rPr>
        <w:lastRenderedPageBreak/>
        <w:t>порожнині рота і його докладний опис на момент звернення та в повторні відвідування.</w:t>
      </w:r>
    </w:p>
    <w:p w14:paraId="03838F9F" w14:textId="77777777" w:rsidR="002848C8" w:rsidRPr="009039C5" w:rsidRDefault="002848C8" w:rsidP="002848C8">
      <w:pPr>
        <w:spacing w:line="360" w:lineRule="auto"/>
        <w:ind w:firstLine="708"/>
        <w:jc w:val="both"/>
        <w:rPr>
          <w:sz w:val="28"/>
          <w:szCs w:val="28"/>
          <w:lang w:val="uk-UA"/>
        </w:rPr>
      </w:pPr>
      <w:r w:rsidRPr="009039C5">
        <w:rPr>
          <w:sz w:val="28"/>
          <w:szCs w:val="28"/>
          <w:lang w:val="uk-UA"/>
        </w:rPr>
        <w:t>Визначення інтенсивності карієсу зубів у дітей проводилося відповідно до рекомендацій ВООЗ (1989): інтенсивність карієсу за показниками  КПВ, КПВ + кп  (к - тимчасовий зуб, вражений карієсом або його ускладненням, п - тимчасовий зуб з пломбою, К - постійний зуб, вражений карієсом або його ускладненням, П - постійний зуб з пломбою, В - постійний зуб, видалений внаслідок ускладненого карієсу).</w:t>
      </w:r>
    </w:p>
    <w:p w14:paraId="69297F7B" w14:textId="77777777" w:rsidR="002848C8" w:rsidRPr="009039C5" w:rsidRDefault="002848C8" w:rsidP="002848C8">
      <w:pPr>
        <w:spacing w:line="360" w:lineRule="auto"/>
        <w:ind w:firstLine="708"/>
        <w:jc w:val="both"/>
        <w:rPr>
          <w:sz w:val="28"/>
          <w:szCs w:val="28"/>
          <w:lang w:val="uk-UA"/>
        </w:rPr>
      </w:pPr>
      <w:r w:rsidRPr="009039C5">
        <w:rPr>
          <w:sz w:val="28"/>
          <w:szCs w:val="28"/>
          <w:lang w:val="uk-UA"/>
        </w:rPr>
        <w:t>Оцінку стану тканин пародонту проводили за такими клінічними ознаками: кольором, формою, розміром ясенних сосочків, наявності кровоточивості при пальпації і зондуванні ясенної борозенки, визначали цілісність зубоясенного з'єднання з метою диференціальної діагностики з пародонтитом. Був проведений огляд ортодонтом з метою виключення патології прикусу.</w:t>
      </w:r>
    </w:p>
    <w:p w14:paraId="780C7EC7" w14:textId="77777777" w:rsidR="002848C8" w:rsidRPr="009039C5" w:rsidRDefault="002848C8" w:rsidP="002848C8">
      <w:pPr>
        <w:spacing w:line="360" w:lineRule="auto"/>
        <w:ind w:firstLine="708"/>
        <w:jc w:val="both"/>
        <w:rPr>
          <w:sz w:val="28"/>
          <w:szCs w:val="28"/>
          <w:lang w:val="uk-UA"/>
        </w:rPr>
      </w:pPr>
      <w:r w:rsidRPr="009039C5">
        <w:rPr>
          <w:sz w:val="28"/>
          <w:szCs w:val="28"/>
          <w:lang w:val="uk-UA"/>
        </w:rPr>
        <w:t>Для об'єктивної оцінки стану пародонту у дітей проводили комплексне дослідження тканин пародонту з використанням пародонтологічних індексів: РМА (%), КПІ та проби Шилера-Писарева. Визначення і підрахунок індексів проводився за загальноприйнятими методиками.</w:t>
      </w:r>
    </w:p>
    <w:p w14:paraId="1268841E" w14:textId="77777777" w:rsidR="002848C8" w:rsidRPr="009039C5" w:rsidRDefault="002848C8" w:rsidP="002848C8">
      <w:pPr>
        <w:spacing w:line="360" w:lineRule="auto"/>
        <w:ind w:firstLine="708"/>
        <w:jc w:val="both"/>
        <w:rPr>
          <w:sz w:val="28"/>
          <w:szCs w:val="28"/>
          <w:lang w:val="uk-UA"/>
        </w:rPr>
      </w:pPr>
      <w:r w:rsidRPr="009039C5">
        <w:rPr>
          <w:sz w:val="28"/>
          <w:szCs w:val="28"/>
          <w:lang w:val="uk-UA"/>
        </w:rPr>
        <w:t>Для виявлення запалення в яснах використовували пробу Шилера-Писарева. Забарвлення ясен йодвмісним розчином розцінювали як позитивний результат проби.</w:t>
      </w:r>
    </w:p>
    <w:p w14:paraId="4EA1350F" w14:textId="741E0B90" w:rsidR="002848C8" w:rsidRPr="009039C5" w:rsidRDefault="002848C8" w:rsidP="002848C8">
      <w:pPr>
        <w:spacing w:line="360" w:lineRule="auto"/>
        <w:ind w:firstLine="708"/>
        <w:jc w:val="both"/>
        <w:rPr>
          <w:sz w:val="28"/>
          <w:szCs w:val="28"/>
          <w:lang w:val="uk-UA"/>
        </w:rPr>
      </w:pPr>
      <w:r w:rsidRPr="009039C5">
        <w:rPr>
          <w:sz w:val="28"/>
          <w:szCs w:val="28"/>
          <w:lang w:val="uk-UA"/>
        </w:rPr>
        <w:t xml:space="preserve">Для оцінки тяжкості хронічного катарального гінгівіту і реєстрації динаміки процесу використовували папілярно-маргінально-альвеолярний індекс </w:t>
      </w:r>
      <w:r w:rsidRPr="009039C5">
        <w:rPr>
          <w:i/>
          <w:sz w:val="28"/>
          <w:szCs w:val="28"/>
          <w:lang w:val="uk-UA"/>
        </w:rPr>
        <w:t>(РМА).</w:t>
      </w:r>
      <w:r w:rsidRPr="009039C5">
        <w:rPr>
          <w:sz w:val="28"/>
          <w:szCs w:val="28"/>
          <w:lang w:val="uk-UA"/>
        </w:rPr>
        <w:t xml:space="preserve"> Індекс визнач</w:t>
      </w:r>
      <w:r w:rsidR="00F8427A" w:rsidRPr="009039C5">
        <w:rPr>
          <w:sz w:val="28"/>
          <w:szCs w:val="28"/>
          <w:lang w:val="uk-UA"/>
        </w:rPr>
        <w:t>али в процентах за формулою [207</w:t>
      </w:r>
      <w:r w:rsidRPr="009039C5">
        <w:rPr>
          <w:sz w:val="28"/>
          <w:szCs w:val="28"/>
          <w:lang w:val="uk-UA"/>
        </w:rPr>
        <w:t>]. Оц</w:t>
      </w:r>
      <w:r w:rsidR="009F2633">
        <w:rPr>
          <w:sz w:val="28"/>
          <w:szCs w:val="28"/>
          <w:lang w:val="uk-UA"/>
        </w:rPr>
        <w:t>інку ступеня</w:t>
      </w:r>
      <w:r w:rsidRPr="009039C5">
        <w:rPr>
          <w:sz w:val="28"/>
          <w:szCs w:val="28"/>
          <w:lang w:val="uk-UA"/>
        </w:rPr>
        <w:t xml:space="preserve"> тяжкості запального процесу проводили наступним чином: до 30 % – легкий ступінь тяжкості,  30 % - 60 % – середній и вище за 60 % – тяжкий ступінь.</w:t>
      </w:r>
    </w:p>
    <w:p w14:paraId="197D6934" w14:textId="77777777" w:rsidR="002848C8" w:rsidRPr="009039C5" w:rsidRDefault="002848C8" w:rsidP="002848C8">
      <w:pPr>
        <w:spacing w:line="360" w:lineRule="auto"/>
        <w:ind w:firstLine="708"/>
        <w:jc w:val="both"/>
        <w:rPr>
          <w:sz w:val="28"/>
          <w:szCs w:val="28"/>
          <w:lang w:val="uk-UA"/>
        </w:rPr>
      </w:pPr>
      <w:r w:rsidRPr="009039C5">
        <w:rPr>
          <w:sz w:val="28"/>
          <w:szCs w:val="28"/>
          <w:lang w:val="uk-UA"/>
        </w:rPr>
        <w:t>Індекс РМА рекомендований ВОЗ при обстеженнях пародонту  частіше за інші індекси зустрічається в спеціальній літературі, що дає змогу отримані наші дані співставляти з результатами інших дослідників.</w:t>
      </w:r>
    </w:p>
    <w:tbl>
      <w:tblPr>
        <w:tblW w:w="5090" w:type="pct"/>
        <w:tblCellSpacing w:w="0" w:type="dxa"/>
        <w:shd w:val="clear" w:color="auto" w:fill="FFFFFF"/>
        <w:tblLayout w:type="fixed"/>
        <w:tblCellMar>
          <w:left w:w="0" w:type="dxa"/>
          <w:right w:w="0" w:type="dxa"/>
        </w:tblCellMar>
        <w:tblLook w:val="04A0" w:firstRow="1" w:lastRow="0" w:firstColumn="1" w:lastColumn="0" w:noHBand="0" w:noVBand="1"/>
      </w:tblPr>
      <w:tblGrid>
        <w:gridCol w:w="9517"/>
      </w:tblGrid>
      <w:tr w:rsidR="00EE4E5C" w:rsidRPr="00A4053E" w14:paraId="120250EB" w14:textId="77777777" w:rsidTr="00F14815">
        <w:trPr>
          <w:trHeight w:val="6958"/>
          <w:tblCellSpacing w:w="0" w:type="dxa"/>
        </w:trPr>
        <w:tc>
          <w:tcPr>
            <w:tcW w:w="9517" w:type="dxa"/>
            <w:shd w:val="clear" w:color="auto" w:fill="FFFFFF"/>
            <w:hideMark/>
          </w:tcPr>
          <w:p w14:paraId="29A5667A" w14:textId="77777777" w:rsidR="00EE4E5C" w:rsidRPr="009039C5" w:rsidRDefault="00EE4E5C" w:rsidP="00946D0F">
            <w:pPr>
              <w:spacing w:line="360" w:lineRule="auto"/>
              <w:ind w:right="311" w:firstLine="708"/>
              <w:jc w:val="both"/>
              <w:rPr>
                <w:sz w:val="28"/>
                <w:szCs w:val="28"/>
                <w:lang w:val="uk-UA"/>
              </w:rPr>
            </w:pPr>
            <w:r w:rsidRPr="009039C5">
              <w:rPr>
                <w:sz w:val="28"/>
                <w:szCs w:val="28"/>
                <w:lang w:val="uk-UA"/>
              </w:rPr>
              <w:lastRenderedPageBreak/>
              <w:t>Комплексний пародонтальний індекс (КПІ)  запропонований Леусом П.О. [208] для групового визначення стану тканин пародонту у дітей та дорослих. Для його визначення не потрібен спеціальний зонд, а лише звичайні стоматологічні інструменти.</w:t>
            </w:r>
          </w:p>
          <w:p w14:paraId="49591436" w14:textId="77777777" w:rsidR="00EE4E5C" w:rsidRPr="009039C5" w:rsidRDefault="00EE4E5C" w:rsidP="00946D0F">
            <w:pPr>
              <w:spacing w:line="360" w:lineRule="auto"/>
              <w:ind w:right="311" w:firstLine="708"/>
              <w:jc w:val="both"/>
              <w:rPr>
                <w:sz w:val="28"/>
                <w:szCs w:val="28"/>
                <w:lang w:val="uk-UA"/>
              </w:rPr>
            </w:pPr>
            <w:r w:rsidRPr="009039C5">
              <w:rPr>
                <w:sz w:val="28"/>
                <w:szCs w:val="28"/>
                <w:lang w:val="uk-UA"/>
              </w:rPr>
              <w:t xml:space="preserve">У залежності від віку дітей обстежували: </w:t>
            </w:r>
          </w:p>
          <w:p w14:paraId="796936CD" w14:textId="77777777" w:rsidR="00EE4E5C" w:rsidRPr="009039C5" w:rsidRDefault="00EE4E5C" w:rsidP="00946D0F">
            <w:pPr>
              <w:spacing w:line="360" w:lineRule="auto"/>
              <w:ind w:right="311" w:firstLine="708"/>
              <w:jc w:val="both"/>
              <w:rPr>
                <w:sz w:val="28"/>
                <w:szCs w:val="28"/>
                <w:lang w:val="uk-UA"/>
              </w:rPr>
            </w:pPr>
            <w:r w:rsidRPr="009039C5">
              <w:rPr>
                <w:sz w:val="28"/>
                <w:szCs w:val="28"/>
                <w:lang w:val="uk-UA"/>
              </w:rPr>
              <w:t xml:space="preserve">7-14 років - 16, 11, 26, 36, 31, 46 зуби; </w:t>
            </w:r>
          </w:p>
          <w:p w14:paraId="546858D9" w14:textId="77777777" w:rsidR="00EE4E5C" w:rsidRPr="009039C5" w:rsidRDefault="00EE4E5C" w:rsidP="00946D0F">
            <w:pPr>
              <w:spacing w:line="360" w:lineRule="auto"/>
              <w:ind w:right="311" w:firstLine="708"/>
              <w:jc w:val="both"/>
              <w:rPr>
                <w:sz w:val="28"/>
                <w:szCs w:val="28"/>
                <w:lang w:val="uk-UA"/>
              </w:rPr>
            </w:pPr>
            <w:r w:rsidRPr="009039C5">
              <w:rPr>
                <w:sz w:val="28"/>
                <w:szCs w:val="28"/>
                <w:lang w:val="uk-UA"/>
              </w:rPr>
              <w:t>15 років і більше - 17(16), 11, 26(27), 36(37), 31, 46(47) зуби.</w:t>
            </w:r>
          </w:p>
          <w:p w14:paraId="422558C5" w14:textId="77777777" w:rsidR="00EE4E5C" w:rsidRPr="009039C5" w:rsidRDefault="00EE4E5C" w:rsidP="000736AA">
            <w:pPr>
              <w:widowControl w:val="0"/>
              <w:autoSpaceDE w:val="0"/>
              <w:autoSpaceDN w:val="0"/>
              <w:adjustRightInd w:val="0"/>
              <w:spacing w:after="240" w:line="360" w:lineRule="auto"/>
              <w:ind w:firstLine="689"/>
              <w:jc w:val="both"/>
              <w:rPr>
                <w:sz w:val="28"/>
                <w:szCs w:val="28"/>
                <w:lang w:val="uk-UA"/>
              </w:rPr>
            </w:pPr>
            <w:r w:rsidRPr="009039C5">
              <w:rPr>
                <w:sz w:val="28"/>
                <w:szCs w:val="28"/>
                <w:lang w:val="uk-UA"/>
              </w:rPr>
              <w:t>Для вивчення клінічної ефективності розроблених способів лікування використовували 10-ти бальну візуально-аналогову шкалу для оцінки патологій СОПР (</w:t>
            </w:r>
            <w:r w:rsidRPr="009039C5">
              <w:rPr>
                <w:rFonts w:eastAsiaTheme="minorHAnsi"/>
                <w:bCs/>
                <w:sz w:val="28"/>
                <w:szCs w:val="28"/>
                <w:lang w:val="uk-UA" w:eastAsia="en-US"/>
              </w:rPr>
              <w:t>Рутковська А. С., Олександрова Л. Л., Казеко Л. А.</w:t>
            </w:r>
            <w:r w:rsidRPr="009039C5">
              <w:rPr>
                <w:sz w:val="28"/>
                <w:szCs w:val="28"/>
                <w:lang w:val="uk-UA"/>
              </w:rPr>
              <w:t>) [209]</w:t>
            </w:r>
          </w:p>
          <w:p w14:paraId="2DCB5289" w14:textId="77777777" w:rsidR="00EE4E5C" w:rsidRPr="009039C5" w:rsidRDefault="00EE4E5C" w:rsidP="002848C8">
            <w:pPr>
              <w:spacing w:line="360" w:lineRule="auto"/>
              <w:ind w:firstLine="708"/>
              <w:jc w:val="both"/>
              <w:rPr>
                <w:b/>
                <w:sz w:val="28"/>
                <w:szCs w:val="28"/>
                <w:lang w:val="uk-UA"/>
              </w:rPr>
            </w:pPr>
            <w:r w:rsidRPr="009039C5">
              <w:rPr>
                <w:b/>
                <w:sz w:val="28"/>
                <w:szCs w:val="28"/>
                <w:lang w:val="uk-UA"/>
              </w:rPr>
              <w:t>2.5.  Лабораторні методи дослідження.</w:t>
            </w:r>
          </w:p>
          <w:p w14:paraId="6C2A2ADB" w14:textId="77777777" w:rsidR="00EE4E5C" w:rsidRPr="009039C5" w:rsidRDefault="00EE4E5C" w:rsidP="002848C8">
            <w:pPr>
              <w:spacing w:line="360" w:lineRule="auto"/>
              <w:ind w:firstLine="708"/>
              <w:jc w:val="both"/>
              <w:rPr>
                <w:i/>
                <w:sz w:val="28"/>
                <w:szCs w:val="28"/>
                <w:lang w:val="uk-UA"/>
              </w:rPr>
            </w:pPr>
            <w:r w:rsidRPr="009039C5">
              <w:rPr>
                <w:i/>
                <w:sz w:val="28"/>
                <w:szCs w:val="28"/>
                <w:lang w:val="uk-UA"/>
              </w:rPr>
              <w:t>2.5.1. Біохімічні методи дослідження.</w:t>
            </w:r>
          </w:p>
          <w:p w14:paraId="28BB12A4" w14:textId="77777777" w:rsidR="00EE4E5C" w:rsidRPr="009039C5" w:rsidRDefault="00EE4E5C" w:rsidP="002848C8">
            <w:pPr>
              <w:spacing w:line="360" w:lineRule="auto"/>
              <w:ind w:firstLine="708"/>
              <w:jc w:val="both"/>
              <w:rPr>
                <w:sz w:val="28"/>
                <w:szCs w:val="28"/>
                <w:lang w:val="uk-UA"/>
              </w:rPr>
            </w:pPr>
            <w:r w:rsidRPr="009039C5">
              <w:rPr>
                <w:sz w:val="28"/>
                <w:szCs w:val="28"/>
                <w:lang w:val="uk-UA"/>
              </w:rPr>
              <w:t>Біохімічні дослідження проводилися в ротовій рідині пацієнтів. Аналіз досліджень ротової рідини проводили перед виконанням лікувальних заходів, одразу після та через 3, 6, 12 місяців. Ротову рідину збирали вранці натще.</w:t>
            </w:r>
          </w:p>
          <w:p w14:paraId="2BC6D374" w14:textId="77777777" w:rsidR="00EE4E5C" w:rsidRPr="009039C5" w:rsidRDefault="00EE4E5C" w:rsidP="002848C8">
            <w:pPr>
              <w:spacing w:line="360" w:lineRule="auto"/>
              <w:ind w:firstLine="708"/>
              <w:jc w:val="both"/>
              <w:rPr>
                <w:sz w:val="28"/>
                <w:szCs w:val="28"/>
                <w:lang w:val="uk-UA"/>
              </w:rPr>
            </w:pPr>
            <w:r w:rsidRPr="009039C5">
              <w:rPr>
                <w:sz w:val="28"/>
                <w:szCs w:val="28"/>
                <w:lang w:val="uk-UA"/>
              </w:rPr>
              <w:t xml:space="preserve">Для вивчення стану антиоксидантної системи проводили </w:t>
            </w:r>
            <w:r w:rsidRPr="009039C5">
              <w:rPr>
                <w:bCs/>
                <w:i/>
                <w:iCs/>
                <w:sz w:val="28"/>
                <w:szCs w:val="28"/>
                <w:lang w:val="uk-UA"/>
              </w:rPr>
              <w:t>дослідження активності каталази</w:t>
            </w:r>
            <w:r w:rsidRPr="009039C5">
              <w:rPr>
                <w:b/>
                <w:bCs/>
                <w:i/>
                <w:iCs/>
                <w:sz w:val="28"/>
                <w:szCs w:val="28"/>
                <w:lang w:val="uk-UA"/>
              </w:rPr>
              <w:t xml:space="preserve"> </w:t>
            </w:r>
            <w:r w:rsidRPr="009039C5">
              <w:rPr>
                <w:bCs/>
                <w:iCs/>
                <w:sz w:val="28"/>
                <w:szCs w:val="28"/>
                <w:lang w:val="uk-UA"/>
              </w:rPr>
              <w:t>за методом Королюк М.А. [210]</w:t>
            </w:r>
            <w:r w:rsidRPr="009039C5">
              <w:rPr>
                <w:sz w:val="28"/>
                <w:szCs w:val="28"/>
                <w:lang w:val="uk-UA"/>
              </w:rPr>
              <w:t xml:space="preserve"> в ротовій рідині. Метод заснований на здатності перекису водню, що утворилася в присутності каталази, з’єднуватися з солями молібдену в стійкий помаранчевий комплекс. Інтенсивність забарвлення комплексу пропорційна активності каталази, яку висловлювали в мкат/л і мкат/кг (1 катал – це здатність ферменту каталізувати утворення 1 моля перекису водню). </w:t>
            </w:r>
          </w:p>
          <w:p w14:paraId="05AAD3A0" w14:textId="77777777" w:rsidR="00EE4E5C" w:rsidRPr="009039C5" w:rsidRDefault="00EE4E5C" w:rsidP="002848C8">
            <w:pPr>
              <w:spacing w:line="360" w:lineRule="auto"/>
              <w:ind w:firstLine="708"/>
              <w:jc w:val="both"/>
              <w:rPr>
                <w:sz w:val="28"/>
                <w:szCs w:val="28"/>
                <w:lang w:val="uk-UA"/>
              </w:rPr>
            </w:pPr>
            <w:r w:rsidRPr="009039C5">
              <w:rPr>
                <w:sz w:val="28"/>
                <w:szCs w:val="28"/>
                <w:lang w:val="uk-UA"/>
              </w:rPr>
              <w:t xml:space="preserve">Визначення </w:t>
            </w:r>
            <w:r w:rsidRPr="009039C5">
              <w:rPr>
                <w:i/>
                <w:sz w:val="28"/>
                <w:szCs w:val="28"/>
                <w:lang w:val="uk-UA"/>
              </w:rPr>
              <w:t>активності уреази</w:t>
            </w:r>
            <w:r w:rsidRPr="009039C5">
              <w:rPr>
                <w:sz w:val="28"/>
                <w:szCs w:val="28"/>
                <w:lang w:val="uk-UA"/>
              </w:rPr>
              <w:t xml:space="preserve"> в ротовій рідині проводили за гідролізом субстрату сечовини (карбаміду), яка в присутності уреази розщеплюється до аміаку, кількість якого реєструють по реакції з реактивом Несслера [211]. Активність уреази виражали в мікромолях аміаку, утвореного за 1 хвилину в 1 літрі ротової рідини (мкмоль NH</w:t>
            </w:r>
            <w:r w:rsidRPr="009039C5">
              <w:rPr>
                <w:sz w:val="28"/>
                <w:szCs w:val="28"/>
                <w:vertAlign w:val="subscript"/>
                <w:lang w:val="uk-UA"/>
              </w:rPr>
              <w:t>3</w:t>
            </w:r>
            <w:r w:rsidRPr="009039C5">
              <w:rPr>
                <w:sz w:val="28"/>
                <w:szCs w:val="28"/>
                <w:lang w:val="uk-UA"/>
              </w:rPr>
              <w:t xml:space="preserve"> / мін.л).</w:t>
            </w:r>
          </w:p>
          <w:p w14:paraId="0585435F" w14:textId="77777777" w:rsidR="00EE4E5C" w:rsidRPr="009039C5" w:rsidRDefault="00EE4E5C" w:rsidP="002848C8">
            <w:pPr>
              <w:spacing w:line="360" w:lineRule="auto"/>
              <w:ind w:firstLine="708"/>
              <w:jc w:val="both"/>
              <w:rPr>
                <w:sz w:val="28"/>
                <w:szCs w:val="28"/>
                <w:lang w:val="uk-UA"/>
              </w:rPr>
            </w:pPr>
            <w:r w:rsidRPr="009039C5">
              <w:rPr>
                <w:sz w:val="28"/>
                <w:szCs w:val="28"/>
                <w:lang w:val="uk-UA"/>
              </w:rPr>
              <w:t>За співвідношенням відносних активностей уреази і лізоциму розраховували ступінь дисбіозу біооб’єктів за ферментативним методом А.П.Левицького [212].</w:t>
            </w:r>
          </w:p>
          <w:p w14:paraId="6476475C" w14:textId="77777777" w:rsidR="00EE4E5C" w:rsidRPr="009039C5" w:rsidRDefault="00EE4E5C" w:rsidP="002848C8">
            <w:pPr>
              <w:spacing w:line="360" w:lineRule="auto"/>
              <w:ind w:firstLine="708"/>
              <w:jc w:val="both"/>
              <w:rPr>
                <w:i/>
                <w:sz w:val="28"/>
                <w:szCs w:val="28"/>
                <w:lang w:val="uk-UA"/>
              </w:rPr>
            </w:pPr>
            <w:r w:rsidRPr="009039C5">
              <w:rPr>
                <w:i/>
                <w:sz w:val="28"/>
                <w:szCs w:val="28"/>
                <w:lang w:val="uk-UA"/>
              </w:rPr>
              <w:lastRenderedPageBreak/>
              <w:t>2.5.2. Імунологічні методи дослідження.</w:t>
            </w:r>
          </w:p>
          <w:p w14:paraId="289C88F0" w14:textId="77777777" w:rsidR="00EE4E5C" w:rsidRPr="009039C5" w:rsidRDefault="00EE4E5C" w:rsidP="002848C8">
            <w:pPr>
              <w:shd w:val="clear" w:color="auto" w:fill="FFFFFF"/>
              <w:spacing w:line="360" w:lineRule="auto"/>
              <w:ind w:firstLine="708"/>
              <w:jc w:val="both"/>
              <w:outlineLvl w:val="0"/>
              <w:rPr>
                <w:i/>
                <w:sz w:val="28"/>
                <w:szCs w:val="28"/>
                <w:lang w:val="uk-UA"/>
              </w:rPr>
            </w:pPr>
            <w:r w:rsidRPr="009039C5">
              <w:rPr>
                <w:spacing w:val="1"/>
                <w:sz w:val="28"/>
                <w:szCs w:val="28"/>
                <w:lang w:val="uk-UA"/>
              </w:rPr>
              <w:t xml:space="preserve">Для вивчення </w:t>
            </w:r>
            <w:r w:rsidRPr="009039C5">
              <w:rPr>
                <w:rStyle w:val="hpsgt-trans-draggable"/>
                <w:color w:val="222222"/>
                <w:sz w:val="28"/>
                <w:szCs w:val="28"/>
                <w:lang w:val="uk-UA"/>
              </w:rPr>
              <w:t>неспецифічної</w:t>
            </w:r>
            <w:r w:rsidRPr="009039C5">
              <w:rPr>
                <w:rStyle w:val="longtext"/>
                <w:color w:val="222222"/>
                <w:sz w:val="28"/>
                <w:szCs w:val="28"/>
                <w:lang w:val="uk-UA"/>
              </w:rPr>
              <w:t xml:space="preserve"> </w:t>
            </w:r>
            <w:r w:rsidRPr="009039C5">
              <w:rPr>
                <w:rStyle w:val="hpsgt-trans-draggable"/>
                <w:color w:val="222222"/>
                <w:sz w:val="28"/>
                <w:szCs w:val="28"/>
                <w:lang w:val="uk-UA"/>
              </w:rPr>
              <w:t>резистентності</w:t>
            </w:r>
            <w:r w:rsidRPr="009039C5">
              <w:rPr>
                <w:rStyle w:val="longtext"/>
                <w:color w:val="222222"/>
                <w:sz w:val="28"/>
                <w:szCs w:val="28"/>
                <w:lang w:val="uk-UA"/>
              </w:rPr>
              <w:t xml:space="preserve"> </w:t>
            </w:r>
            <w:r w:rsidRPr="009039C5">
              <w:rPr>
                <w:rStyle w:val="hpsgt-trans-draggable"/>
                <w:color w:val="222222"/>
                <w:sz w:val="28"/>
                <w:szCs w:val="28"/>
                <w:lang w:val="uk-UA"/>
              </w:rPr>
              <w:t>в порожнині</w:t>
            </w:r>
            <w:r w:rsidRPr="009039C5">
              <w:rPr>
                <w:rStyle w:val="longtext"/>
                <w:color w:val="222222"/>
                <w:sz w:val="28"/>
                <w:szCs w:val="28"/>
                <w:lang w:val="uk-UA"/>
              </w:rPr>
              <w:t xml:space="preserve"> </w:t>
            </w:r>
            <w:r w:rsidRPr="009039C5">
              <w:rPr>
                <w:rStyle w:val="hpsgt-trans-draggable"/>
                <w:color w:val="222222"/>
                <w:sz w:val="28"/>
                <w:szCs w:val="28"/>
                <w:lang w:val="uk-UA"/>
              </w:rPr>
              <w:t>рота</w:t>
            </w:r>
            <w:r w:rsidRPr="009039C5">
              <w:rPr>
                <w:rStyle w:val="longtext"/>
                <w:color w:val="222222"/>
                <w:sz w:val="28"/>
                <w:szCs w:val="28"/>
                <w:lang w:val="uk-UA"/>
              </w:rPr>
              <w:t xml:space="preserve"> </w:t>
            </w:r>
            <w:r w:rsidRPr="009039C5">
              <w:rPr>
                <w:rStyle w:val="hpsgt-trans-draggable"/>
                <w:color w:val="222222"/>
                <w:sz w:val="28"/>
                <w:szCs w:val="28"/>
                <w:lang w:val="uk-UA"/>
              </w:rPr>
              <w:t>визначали</w:t>
            </w:r>
            <w:r w:rsidRPr="009039C5">
              <w:rPr>
                <w:rStyle w:val="longtext"/>
                <w:color w:val="222222"/>
                <w:sz w:val="28"/>
                <w:szCs w:val="28"/>
                <w:lang w:val="uk-UA"/>
              </w:rPr>
              <w:t xml:space="preserve"> </w:t>
            </w:r>
            <w:r w:rsidRPr="009039C5">
              <w:rPr>
                <w:rStyle w:val="hpsgt-trans-draggable"/>
                <w:color w:val="222222"/>
                <w:sz w:val="28"/>
                <w:szCs w:val="28"/>
                <w:lang w:val="uk-UA"/>
              </w:rPr>
              <w:t>такі показники</w:t>
            </w:r>
            <w:r w:rsidRPr="009039C5">
              <w:rPr>
                <w:rStyle w:val="longtext"/>
                <w:color w:val="222222"/>
                <w:sz w:val="28"/>
                <w:szCs w:val="28"/>
                <w:lang w:val="uk-UA"/>
              </w:rPr>
              <w:t xml:space="preserve"> </w:t>
            </w:r>
            <w:r w:rsidRPr="009039C5">
              <w:rPr>
                <w:rStyle w:val="hpsgt-trans-draggable"/>
                <w:color w:val="222222"/>
                <w:sz w:val="28"/>
                <w:szCs w:val="28"/>
                <w:lang w:val="uk-UA"/>
              </w:rPr>
              <w:t>місцевого</w:t>
            </w:r>
            <w:r w:rsidRPr="009039C5">
              <w:rPr>
                <w:rStyle w:val="longtext"/>
                <w:color w:val="222222"/>
                <w:sz w:val="28"/>
                <w:szCs w:val="28"/>
                <w:lang w:val="uk-UA"/>
              </w:rPr>
              <w:t xml:space="preserve"> </w:t>
            </w:r>
            <w:r w:rsidRPr="009039C5">
              <w:rPr>
                <w:rStyle w:val="hpsgt-trans-draggable"/>
                <w:color w:val="222222"/>
                <w:sz w:val="28"/>
                <w:szCs w:val="28"/>
                <w:lang w:val="uk-UA"/>
              </w:rPr>
              <w:t>імунітету</w:t>
            </w:r>
            <w:r w:rsidRPr="009039C5">
              <w:rPr>
                <w:rStyle w:val="gt-trans-draggable"/>
                <w:color w:val="222222"/>
                <w:sz w:val="28"/>
                <w:szCs w:val="28"/>
                <w:lang w:val="uk-UA"/>
              </w:rPr>
              <w:t>,</w:t>
            </w:r>
            <w:r w:rsidRPr="009039C5">
              <w:rPr>
                <w:rStyle w:val="longtext"/>
                <w:color w:val="222222"/>
                <w:sz w:val="28"/>
                <w:szCs w:val="28"/>
                <w:lang w:val="uk-UA"/>
              </w:rPr>
              <w:t xml:space="preserve"> </w:t>
            </w:r>
            <w:r w:rsidRPr="009039C5">
              <w:rPr>
                <w:rStyle w:val="hpsgt-trans-draggable"/>
                <w:color w:val="222222"/>
                <w:sz w:val="28"/>
                <w:szCs w:val="28"/>
                <w:lang w:val="uk-UA"/>
              </w:rPr>
              <w:t>як кількість</w:t>
            </w:r>
            <w:r w:rsidRPr="009039C5">
              <w:rPr>
                <w:rStyle w:val="longtext"/>
                <w:color w:val="222222"/>
                <w:sz w:val="28"/>
                <w:szCs w:val="28"/>
                <w:lang w:val="uk-UA"/>
              </w:rPr>
              <w:t xml:space="preserve"> </w:t>
            </w:r>
            <w:r w:rsidRPr="009039C5">
              <w:rPr>
                <w:rStyle w:val="hpsgt-trans-draggable"/>
                <w:color w:val="222222"/>
                <w:sz w:val="28"/>
                <w:szCs w:val="28"/>
                <w:lang w:val="uk-UA"/>
              </w:rPr>
              <w:t>секреторного</w:t>
            </w:r>
            <w:r w:rsidRPr="009039C5">
              <w:rPr>
                <w:rStyle w:val="longtext"/>
                <w:color w:val="222222"/>
                <w:sz w:val="28"/>
                <w:szCs w:val="28"/>
                <w:lang w:val="uk-UA"/>
              </w:rPr>
              <w:t xml:space="preserve"> </w:t>
            </w:r>
            <w:r w:rsidRPr="009039C5">
              <w:rPr>
                <w:rStyle w:val="hpsgt-trans-draggable"/>
                <w:color w:val="222222"/>
                <w:sz w:val="28"/>
                <w:szCs w:val="28"/>
                <w:lang w:val="uk-UA"/>
              </w:rPr>
              <w:t>імуноглобуліну</w:t>
            </w:r>
            <w:r w:rsidRPr="009039C5">
              <w:rPr>
                <w:rStyle w:val="longtext"/>
                <w:color w:val="222222"/>
                <w:sz w:val="28"/>
                <w:szCs w:val="28"/>
                <w:lang w:val="uk-UA"/>
              </w:rPr>
              <w:t xml:space="preserve"> </w:t>
            </w:r>
            <w:r w:rsidRPr="009039C5">
              <w:rPr>
                <w:rStyle w:val="hpsgt-trans-draggable"/>
                <w:color w:val="222222"/>
                <w:sz w:val="28"/>
                <w:szCs w:val="28"/>
                <w:lang w:val="uk-UA"/>
              </w:rPr>
              <w:t>А</w:t>
            </w:r>
            <w:r w:rsidRPr="009039C5">
              <w:rPr>
                <w:rStyle w:val="longtext"/>
                <w:color w:val="222222"/>
                <w:sz w:val="28"/>
                <w:szCs w:val="28"/>
                <w:lang w:val="uk-UA"/>
              </w:rPr>
              <w:t xml:space="preserve"> </w:t>
            </w:r>
            <w:r w:rsidRPr="009039C5">
              <w:rPr>
                <w:rStyle w:val="hpsatngt-trans-draggable"/>
                <w:color w:val="222222"/>
                <w:sz w:val="28"/>
                <w:szCs w:val="28"/>
                <w:lang w:val="uk-UA"/>
              </w:rPr>
              <w:t>(</w:t>
            </w:r>
            <w:r w:rsidRPr="009039C5">
              <w:rPr>
                <w:rStyle w:val="gt-trans-draggable"/>
                <w:color w:val="222222"/>
                <w:sz w:val="28"/>
                <w:szCs w:val="28"/>
                <w:lang w:val="uk-UA"/>
              </w:rPr>
              <w:t>SIgA,) і</w:t>
            </w:r>
            <w:r w:rsidRPr="009039C5">
              <w:rPr>
                <w:rStyle w:val="longtext"/>
                <w:color w:val="222222"/>
                <w:sz w:val="28"/>
                <w:szCs w:val="28"/>
                <w:lang w:val="uk-UA"/>
              </w:rPr>
              <w:t xml:space="preserve"> </w:t>
            </w:r>
            <w:r w:rsidRPr="009039C5">
              <w:rPr>
                <w:rStyle w:val="hpsgt-trans-draggable"/>
                <w:color w:val="222222"/>
                <w:sz w:val="28"/>
                <w:szCs w:val="28"/>
                <w:lang w:val="uk-UA"/>
              </w:rPr>
              <w:t>лізоциму</w:t>
            </w:r>
            <w:r w:rsidRPr="009039C5">
              <w:rPr>
                <w:rStyle w:val="longtext"/>
                <w:color w:val="222222"/>
                <w:sz w:val="28"/>
                <w:szCs w:val="28"/>
                <w:lang w:val="uk-UA"/>
              </w:rPr>
              <w:t xml:space="preserve"> </w:t>
            </w:r>
            <w:r w:rsidRPr="009039C5">
              <w:rPr>
                <w:rStyle w:val="hpsgt-trans-draggable"/>
                <w:color w:val="222222"/>
                <w:sz w:val="28"/>
                <w:szCs w:val="28"/>
                <w:lang w:val="uk-UA"/>
              </w:rPr>
              <w:t>в ротовій рідині</w:t>
            </w:r>
            <w:r w:rsidRPr="009039C5">
              <w:rPr>
                <w:rStyle w:val="gt-trans-draggable"/>
                <w:rFonts w:ascii="Arial" w:hAnsi="Arial" w:cs="Arial"/>
                <w:color w:val="222222"/>
                <w:sz w:val="28"/>
                <w:szCs w:val="28"/>
                <w:lang w:val="uk-UA"/>
              </w:rPr>
              <w:t>.</w:t>
            </w:r>
          </w:p>
          <w:p w14:paraId="183E23F9" w14:textId="77777777" w:rsidR="00EE4E5C" w:rsidRPr="009039C5" w:rsidRDefault="00EE4E5C" w:rsidP="002848C8">
            <w:pPr>
              <w:pStyle w:val="a3"/>
            </w:pPr>
            <w:r w:rsidRPr="009039C5">
              <w:t>Для визначення рівня лізоциму та вмісту sIgA ротову рідину збирали натще вранці без попередніх гігієнічних заходів.</w:t>
            </w:r>
          </w:p>
          <w:p w14:paraId="22F6D78F" w14:textId="77777777" w:rsidR="00EE4E5C" w:rsidRPr="009039C5" w:rsidRDefault="00EE4E5C" w:rsidP="002848C8">
            <w:pPr>
              <w:spacing w:line="360" w:lineRule="auto"/>
              <w:ind w:firstLine="709"/>
              <w:jc w:val="both"/>
              <w:rPr>
                <w:sz w:val="28"/>
                <w:szCs w:val="28"/>
                <w:lang w:val="uk-UA"/>
              </w:rPr>
            </w:pPr>
            <w:r w:rsidRPr="009039C5">
              <w:rPr>
                <w:sz w:val="28"/>
                <w:szCs w:val="28"/>
                <w:lang w:val="uk-UA"/>
              </w:rPr>
              <w:t xml:space="preserve">Для </w:t>
            </w:r>
            <w:r w:rsidRPr="009039C5">
              <w:rPr>
                <w:bCs/>
                <w:i/>
                <w:iCs/>
                <w:sz w:val="28"/>
                <w:szCs w:val="28"/>
                <w:lang w:val="uk-UA"/>
              </w:rPr>
              <w:t xml:space="preserve">визначення вмісту лізоциму </w:t>
            </w:r>
            <w:r w:rsidRPr="009039C5">
              <w:rPr>
                <w:sz w:val="28"/>
                <w:szCs w:val="28"/>
                <w:lang w:val="uk-UA"/>
              </w:rPr>
              <w:t xml:space="preserve">ротової рідини використовувалися індикаторні мікроорганізми Micrococcus lisodeicticus – НВО "Біохімреактів" (м. Санкт-Петербург). Дослідження проводились фотоколориметричним методом, що визначає різницю ступеня екстинкції на довжині хвилі 540 нм (зелений фільтр) через 15 і 180 хвилин [213-214]. </w:t>
            </w:r>
          </w:p>
          <w:p w14:paraId="72B84317" w14:textId="77777777" w:rsidR="00EE4E5C" w:rsidRPr="009039C5" w:rsidRDefault="00EE4E5C" w:rsidP="002848C8">
            <w:pPr>
              <w:spacing w:line="360" w:lineRule="auto"/>
              <w:ind w:firstLine="709"/>
              <w:jc w:val="both"/>
              <w:rPr>
                <w:sz w:val="28"/>
                <w:szCs w:val="28"/>
                <w:lang w:val="uk-UA"/>
              </w:rPr>
            </w:pPr>
            <w:r w:rsidRPr="009039C5">
              <w:rPr>
                <w:sz w:val="28"/>
                <w:szCs w:val="28"/>
                <w:lang w:val="uk-UA"/>
              </w:rPr>
              <w:t xml:space="preserve">Для вивчення місцевого імунітету </w:t>
            </w:r>
            <w:r w:rsidRPr="009039C5">
              <w:rPr>
                <w:bCs/>
                <w:i/>
                <w:iCs/>
                <w:sz w:val="28"/>
                <w:szCs w:val="28"/>
                <w:lang w:val="uk-UA"/>
              </w:rPr>
              <w:t>визначали кількість секреторного</w:t>
            </w:r>
            <w:r w:rsidRPr="009039C5">
              <w:rPr>
                <w:b/>
                <w:bCs/>
                <w:i/>
                <w:iCs/>
                <w:sz w:val="28"/>
                <w:szCs w:val="28"/>
                <w:lang w:val="uk-UA"/>
              </w:rPr>
              <w:t xml:space="preserve"> </w:t>
            </w:r>
            <w:r w:rsidRPr="009039C5">
              <w:rPr>
                <w:i/>
                <w:sz w:val="28"/>
                <w:szCs w:val="28"/>
                <w:lang w:val="uk-UA"/>
              </w:rPr>
              <w:t>імуноглобуліну А</w:t>
            </w:r>
            <w:r w:rsidRPr="009039C5">
              <w:rPr>
                <w:sz w:val="28"/>
                <w:szCs w:val="28"/>
                <w:lang w:val="uk-UA"/>
              </w:rPr>
              <w:t xml:space="preserve"> (sIgA) в ротовій рідині. Визначення sIgA в ротовій рідині виконувалось імуноферментним методом з використанням комерційного набору sIgA – ІФА – БЕСТ ЗАТ Вектор-Бест </w:t>
            </w:r>
            <w:r w:rsidRPr="009039C5">
              <w:rPr>
                <w:rFonts w:ascii="Arial" w:hAnsi="Arial" w:cs="Arial"/>
                <w:color w:val="222222"/>
                <w:sz w:val="28"/>
                <w:szCs w:val="28"/>
                <w:shd w:val="clear" w:color="auto" w:fill="FFFFFF"/>
                <w:lang w:val="uk-UA"/>
              </w:rPr>
              <w:t>(</w:t>
            </w:r>
            <w:r w:rsidRPr="009039C5">
              <w:rPr>
                <w:bCs/>
                <w:sz w:val="28"/>
                <w:szCs w:val="28"/>
                <w:shd w:val="clear" w:color="auto" w:fill="FFFFFF"/>
                <w:lang w:val="uk-UA"/>
              </w:rPr>
              <w:t>ЗАО</w:t>
            </w:r>
            <w:r w:rsidRPr="009039C5">
              <w:rPr>
                <w:rStyle w:val="apple-converted-space"/>
                <w:bCs/>
                <w:color w:val="222222"/>
                <w:shd w:val="clear" w:color="auto" w:fill="FFFFFF"/>
                <w:lang w:val="uk-UA"/>
              </w:rPr>
              <w:t xml:space="preserve"> </w:t>
            </w:r>
            <w:r w:rsidRPr="009039C5">
              <w:rPr>
                <w:color w:val="222222"/>
                <w:sz w:val="28"/>
                <w:szCs w:val="28"/>
                <w:shd w:val="clear" w:color="auto" w:fill="FFFFFF"/>
                <w:lang w:val="uk-UA"/>
              </w:rPr>
              <w:t>«</w:t>
            </w:r>
            <w:r w:rsidRPr="009039C5">
              <w:rPr>
                <w:bCs/>
                <w:sz w:val="28"/>
                <w:szCs w:val="28"/>
                <w:shd w:val="clear" w:color="auto" w:fill="FFFFFF"/>
                <w:lang w:val="uk-UA"/>
              </w:rPr>
              <w:t>Вектор</w:t>
            </w:r>
            <w:r w:rsidRPr="009039C5">
              <w:rPr>
                <w:color w:val="222222"/>
                <w:sz w:val="28"/>
                <w:szCs w:val="28"/>
                <w:shd w:val="clear" w:color="auto" w:fill="FFFFFF"/>
                <w:lang w:val="uk-UA"/>
              </w:rPr>
              <w:t>-</w:t>
            </w:r>
            <w:r w:rsidRPr="009039C5">
              <w:rPr>
                <w:bCs/>
                <w:sz w:val="28"/>
                <w:szCs w:val="28"/>
                <w:shd w:val="clear" w:color="auto" w:fill="FFFFFF"/>
                <w:lang w:val="uk-UA"/>
              </w:rPr>
              <w:t>Бест</w:t>
            </w:r>
            <w:r w:rsidRPr="009039C5">
              <w:rPr>
                <w:color w:val="222222"/>
                <w:sz w:val="28"/>
                <w:szCs w:val="28"/>
                <w:shd w:val="clear" w:color="auto" w:fill="FFFFFF"/>
                <w:lang w:val="uk-UA"/>
              </w:rPr>
              <w:t>», Россия</w:t>
            </w:r>
            <w:r w:rsidRPr="009039C5">
              <w:rPr>
                <w:rFonts w:ascii="Arial" w:hAnsi="Arial" w:cs="Arial"/>
                <w:color w:val="222222"/>
                <w:sz w:val="28"/>
                <w:szCs w:val="28"/>
                <w:shd w:val="clear" w:color="auto" w:fill="FFFFFF"/>
                <w:lang w:val="uk-UA"/>
              </w:rPr>
              <w:t xml:space="preserve">) </w:t>
            </w:r>
            <w:r w:rsidRPr="009039C5">
              <w:rPr>
                <w:sz w:val="28"/>
                <w:szCs w:val="28"/>
                <w:lang w:val="uk-UA"/>
              </w:rPr>
              <w:t xml:space="preserve">за допомогою твердофазного методу імуноаналізу, який засновано на принципі «сендвіча». Імунні комплекси «іммобілізованих МКАТ – sIgA – кон’югат» визначали ферментативною реакцією пероксидази з перекисом водню у присутності хромогену (тетраметилбензидина). Інтенсивність забарвлення хромогену пропорційна концентрації sIgA в аналізованому зразку [215]. </w:t>
            </w:r>
          </w:p>
          <w:p w14:paraId="21F2C7C3" w14:textId="77777777" w:rsidR="00EE4E5C" w:rsidRPr="009039C5" w:rsidRDefault="00EE4E5C" w:rsidP="002848C8">
            <w:pPr>
              <w:spacing w:line="360" w:lineRule="auto"/>
              <w:ind w:firstLine="709"/>
              <w:jc w:val="both"/>
              <w:rPr>
                <w:sz w:val="28"/>
                <w:szCs w:val="28"/>
                <w:lang w:val="uk-UA"/>
              </w:rPr>
            </w:pPr>
            <w:r w:rsidRPr="009039C5">
              <w:rPr>
                <w:sz w:val="28"/>
                <w:szCs w:val="28"/>
                <w:lang w:val="uk-UA"/>
              </w:rPr>
              <w:t xml:space="preserve">Після зупинки пероксидазної реакції стоп-реагентом результати визначались фотометрично. Концентрація sIgA в пробах визначалася за каліброваним графіком. Вимірювання проводились за допомогою вертикального спектрофотометра «Multiscan MCC 340» [216]. </w:t>
            </w:r>
          </w:p>
          <w:p w14:paraId="79E647CC" w14:textId="77777777" w:rsidR="00EE4E5C" w:rsidRPr="009039C5" w:rsidRDefault="00EE4E5C" w:rsidP="002848C8">
            <w:pPr>
              <w:spacing w:line="360" w:lineRule="auto"/>
              <w:ind w:firstLine="708"/>
              <w:jc w:val="both"/>
              <w:rPr>
                <w:sz w:val="28"/>
                <w:szCs w:val="28"/>
                <w:lang w:val="uk-UA" w:eastAsia="en-US"/>
              </w:rPr>
            </w:pPr>
            <w:r w:rsidRPr="009039C5">
              <w:rPr>
                <w:sz w:val="28"/>
                <w:szCs w:val="28"/>
                <w:lang w:val="uk-UA" w:eastAsia="en-US"/>
              </w:rPr>
              <w:t>Людські дефензини нейтрофілів (α-дефензини) відносяться до сімейства катіонних трісульфівмісних мікробіцидних білків. Крім мікробіцидної активності, ці білки проявляють хемотоксичну, імуномодулюючу і цитотоксичну активність та залучені в захист організму і запальні процеси.</w:t>
            </w:r>
          </w:p>
          <w:p w14:paraId="125D53A6" w14:textId="77777777" w:rsidR="00EE4E5C" w:rsidRPr="009039C5" w:rsidRDefault="00EE4E5C" w:rsidP="002848C8">
            <w:pPr>
              <w:spacing w:line="360" w:lineRule="auto"/>
              <w:ind w:firstLine="708"/>
              <w:jc w:val="both"/>
              <w:rPr>
                <w:sz w:val="28"/>
                <w:szCs w:val="28"/>
                <w:lang w:val="uk-UA" w:eastAsia="en-US"/>
              </w:rPr>
            </w:pPr>
            <w:r w:rsidRPr="009039C5">
              <w:rPr>
                <w:sz w:val="28"/>
                <w:szCs w:val="28"/>
                <w:lang w:val="uk-UA" w:eastAsia="en-US"/>
              </w:rPr>
              <w:t>Визначення рівня α-дефензинів (HNP 1-3) у ротовій рідині досліджували методом імуноферментного аналізу («HBT», Голандія). Діапазон виміру: 156-</w:t>
            </w:r>
            <w:r w:rsidRPr="009039C5">
              <w:rPr>
                <w:sz w:val="28"/>
                <w:szCs w:val="28"/>
                <w:lang w:val="uk-UA" w:eastAsia="en-US"/>
              </w:rPr>
              <w:lastRenderedPageBreak/>
              <w:t xml:space="preserve">10000 пг / мл. Чутливість: 156 пг / мл [217]. </w:t>
            </w:r>
          </w:p>
          <w:p w14:paraId="215EC892" w14:textId="77777777" w:rsidR="00EE4E5C" w:rsidRPr="009039C5" w:rsidRDefault="00EE4E5C" w:rsidP="002848C8">
            <w:pPr>
              <w:spacing w:line="360" w:lineRule="auto"/>
              <w:ind w:firstLine="708"/>
              <w:jc w:val="both"/>
              <w:rPr>
                <w:sz w:val="28"/>
                <w:szCs w:val="28"/>
                <w:lang w:val="uk-UA"/>
              </w:rPr>
            </w:pPr>
          </w:p>
          <w:p w14:paraId="4C414488" w14:textId="77777777" w:rsidR="00EE4E5C" w:rsidRPr="009039C5" w:rsidRDefault="00EE4E5C" w:rsidP="002848C8">
            <w:pPr>
              <w:spacing w:line="360" w:lineRule="auto"/>
              <w:ind w:firstLine="708"/>
              <w:jc w:val="both"/>
              <w:rPr>
                <w:b/>
                <w:sz w:val="28"/>
                <w:szCs w:val="28"/>
                <w:lang w:val="uk-UA"/>
              </w:rPr>
            </w:pPr>
            <w:r w:rsidRPr="009039C5">
              <w:rPr>
                <w:b/>
                <w:sz w:val="28"/>
                <w:szCs w:val="28"/>
                <w:lang w:val="uk-UA"/>
              </w:rPr>
              <w:t>2.6. Біофізичні методи дослідження.</w:t>
            </w:r>
          </w:p>
          <w:p w14:paraId="7EEEF7C9" w14:textId="77777777" w:rsidR="00EE4E5C" w:rsidRPr="009039C5" w:rsidRDefault="00EE4E5C" w:rsidP="0068738E">
            <w:pPr>
              <w:spacing w:line="360" w:lineRule="auto"/>
              <w:ind w:firstLine="689"/>
              <w:jc w:val="both"/>
              <w:rPr>
                <w:sz w:val="28"/>
                <w:szCs w:val="28"/>
                <w:lang w:val="uk-UA"/>
              </w:rPr>
            </w:pPr>
            <w:r w:rsidRPr="009039C5">
              <w:rPr>
                <w:sz w:val="28"/>
                <w:szCs w:val="28"/>
                <w:lang w:val="uk-UA"/>
              </w:rPr>
              <w:t xml:space="preserve">Для оцінки стану капілярного кровотоку слизової оболонки порожнини рота, його моніторингу на етапах перебігу патологічного процесу і в процесі лікування в даній роботі використовували неінвазивний метод </w:t>
            </w:r>
            <w:r w:rsidRPr="009039C5">
              <w:rPr>
                <w:i/>
                <w:sz w:val="28"/>
                <w:szCs w:val="28"/>
                <w:lang w:val="uk-UA"/>
              </w:rPr>
              <w:t xml:space="preserve">ультразвукової доплерографії </w:t>
            </w:r>
            <w:r w:rsidRPr="009039C5">
              <w:rPr>
                <w:sz w:val="28"/>
                <w:szCs w:val="28"/>
                <w:lang w:val="uk-UA"/>
              </w:rPr>
              <w:t>[218], яка вимірювалась на комп'ютеризованому апараті «Мінімакс-допплер-К» фірми «СП Мінімакс» (Санкт-Петербург).</w:t>
            </w:r>
          </w:p>
          <w:p w14:paraId="30A4C6D1" w14:textId="77777777" w:rsidR="00EE4E5C" w:rsidRPr="009039C5" w:rsidRDefault="00EE4E5C" w:rsidP="00051F41">
            <w:pPr>
              <w:spacing w:line="360" w:lineRule="auto"/>
              <w:jc w:val="both"/>
              <w:rPr>
                <w:sz w:val="28"/>
                <w:szCs w:val="28"/>
                <w:lang w:val="uk-UA"/>
              </w:rPr>
            </w:pPr>
            <w:r w:rsidRPr="009039C5">
              <w:rPr>
                <w:sz w:val="28"/>
                <w:szCs w:val="28"/>
                <w:lang w:val="uk-UA"/>
              </w:rPr>
              <w:tab/>
              <w:t>Метод ультразвукової доплерографії заснований на ефекті зміни частоти сигналу відображеного рухомого об'єкту на величину, пропорційну швидкості руху відбивача. При відсутності руху досліджуваного середовища допплерівського сигналу не існує, так як ультразвукова хвиля проходить крізь тканини без відображення. Наявність відбитого сигналу свідчить про наявність кровотоку в зоні ультразвукової локації. Ультразвукова доплерографія має звуковий та візуальний контроль установки датчика в точці локації, можливість визначення за формою кривої типу судин (артеріальна або венозний), а по спектру - розподіл часток крові з різними швидкостями по перетину досліджуваної судини, оцінка напрямку кровотоку. Найбільш швидко рухомі частинки мають темне забарвлення і далі віддалені від ізолінії. Повільні частки йдуть уздовж ізолінії і характеризують пристінковий кровоток.</w:t>
            </w:r>
          </w:p>
          <w:p w14:paraId="3C6C0FE0" w14:textId="77777777" w:rsidR="00EE4E5C" w:rsidRPr="009039C5" w:rsidRDefault="00EE4E5C" w:rsidP="00051F41">
            <w:pPr>
              <w:spacing w:line="360" w:lineRule="auto"/>
              <w:jc w:val="both"/>
              <w:rPr>
                <w:sz w:val="28"/>
                <w:szCs w:val="28"/>
                <w:lang w:val="uk-UA"/>
              </w:rPr>
            </w:pPr>
            <w:r w:rsidRPr="009039C5">
              <w:rPr>
                <w:sz w:val="28"/>
                <w:szCs w:val="28"/>
                <w:lang w:val="uk-UA"/>
              </w:rPr>
              <w:tab/>
              <w:t>Відбитий сигнал, що вступає на приймальний елемент датчика містить складові з різними допплерівськими частотами. Цей сигнал посилюється, фільтрується і надходить в комп'ютерну частину приладу, де обробляється за спеціальною програмою і видається на моніторі у вигляді допплерограмм з кольоровим спектром, що отримуються через ШПФ (швидке перетворення Фур'є). Швидкість кровотоку не є величиною постійною. В результаті обробки допплерограмм отримували дані по лінійній (систолічної, середньої, діастолічної) і об'ємної швидкостях кровотоку в досліджуваних ділянках СОПР.</w:t>
            </w:r>
          </w:p>
          <w:p w14:paraId="18A9D6F3" w14:textId="77777777" w:rsidR="00EE4E5C" w:rsidRPr="009039C5" w:rsidRDefault="00EE4E5C" w:rsidP="00051F41">
            <w:pPr>
              <w:spacing w:line="360" w:lineRule="auto"/>
              <w:jc w:val="both"/>
              <w:rPr>
                <w:sz w:val="28"/>
                <w:szCs w:val="28"/>
                <w:lang w:val="uk-UA"/>
              </w:rPr>
            </w:pPr>
            <w:r w:rsidRPr="009039C5">
              <w:rPr>
                <w:sz w:val="28"/>
                <w:szCs w:val="28"/>
                <w:lang w:val="uk-UA"/>
              </w:rPr>
              <w:lastRenderedPageBreak/>
              <w:tab/>
              <w:t>Для зондування мікросудин СОПР використовували кутовий датчик з робочою частотою 25 мГц, який розташовували під кутом 60 ° до СОПР. Для забезпечення контакту між ультразвуковим датчиком і досліджуваним участком використовували контактну середу - акустичний гель. Обстеження проводили в приміщенні при температурі 20-25 ° С в положенні пацієнтів лежачи на спині в стані повного фізичного і психічного спокою після 5-10-хвилинної стабілізації гемодинаміки. З метою максимально можливої ​​фіксації рук дослідника і виключення руху голови пацієнта використовували ножну педаль запуска-зупинки запису сигналу. При проведенні дослідження запобігали натисненню на мягкі тканини поруч з об'єктом, що могло в ньому</w:t>
            </w:r>
          </w:p>
          <w:p w14:paraId="46A7E232" w14:textId="77777777" w:rsidR="00EE4E5C" w:rsidRPr="009039C5" w:rsidRDefault="00EE4E5C" w:rsidP="00051F41">
            <w:pPr>
              <w:spacing w:line="360" w:lineRule="auto"/>
              <w:jc w:val="both"/>
              <w:rPr>
                <w:sz w:val="28"/>
                <w:szCs w:val="28"/>
                <w:lang w:val="uk-UA"/>
              </w:rPr>
            </w:pPr>
            <w:r w:rsidRPr="009039C5">
              <w:rPr>
                <w:sz w:val="28"/>
                <w:szCs w:val="28"/>
                <w:lang w:val="uk-UA"/>
              </w:rPr>
              <w:t xml:space="preserve">спотворити природну картину гемоциркуляції. </w:t>
            </w:r>
          </w:p>
          <w:p w14:paraId="319D81AA" w14:textId="77777777" w:rsidR="00EE4E5C" w:rsidRPr="009039C5" w:rsidRDefault="00EE4E5C" w:rsidP="00051F41">
            <w:pPr>
              <w:spacing w:line="360" w:lineRule="auto"/>
              <w:jc w:val="both"/>
              <w:rPr>
                <w:sz w:val="28"/>
                <w:szCs w:val="28"/>
                <w:lang w:val="uk-UA"/>
              </w:rPr>
            </w:pPr>
            <w:r w:rsidRPr="009039C5">
              <w:rPr>
                <w:sz w:val="28"/>
                <w:szCs w:val="28"/>
                <w:lang w:val="uk-UA"/>
              </w:rPr>
              <w:tab/>
              <w:t>Для кількісної оцінки кровотоку аналізували форму кривої спектрограми змішаного типу і реєстрували такі показники: максимальна систолічна швидкість по кривій середньої швидкості - (Vаs), в см / с; середня лінійна швидкість потоку по кривій середньої швидкості - (Vam), в см / с; кінцева діастолічна швидкість по кривій середньої швидкості - (Vakd) в см /с.</w:t>
            </w:r>
          </w:p>
          <w:p w14:paraId="02842703" w14:textId="77777777" w:rsidR="00EE4E5C" w:rsidRPr="009039C5" w:rsidRDefault="00EE4E5C" w:rsidP="00051F41">
            <w:pPr>
              <w:spacing w:line="360" w:lineRule="auto"/>
              <w:jc w:val="both"/>
              <w:rPr>
                <w:sz w:val="28"/>
                <w:szCs w:val="28"/>
                <w:lang w:val="uk-UA"/>
              </w:rPr>
            </w:pPr>
            <w:r w:rsidRPr="009039C5">
              <w:rPr>
                <w:sz w:val="28"/>
                <w:szCs w:val="28"/>
                <w:lang w:val="uk-UA"/>
              </w:rPr>
              <w:tab/>
              <w:t>Об'ємні швидкості кровотоку розраховувалися автоматично по видозміненим рівнянням Пуазейля: Q = Рарт – Рвен/R, де Рарт – Рвен - різниця тисків між артеріями (Рарт) і венами (Рвен), R - опір кровотоку в даній судинній області: максимальна об'ємна систолічна швидкість по кривій середньої швидкості (Qas), в мл / с; середня об'ємна швидкість по кривій середньої швидкості (Qam), в мл / с.</w:t>
            </w:r>
          </w:p>
          <w:p w14:paraId="22D93FCF" w14:textId="77777777" w:rsidR="00EE4E5C" w:rsidRPr="009039C5" w:rsidRDefault="00EE4E5C" w:rsidP="00051F41">
            <w:pPr>
              <w:spacing w:line="360" w:lineRule="auto"/>
              <w:jc w:val="both"/>
              <w:rPr>
                <w:sz w:val="28"/>
                <w:szCs w:val="28"/>
                <w:lang w:val="uk-UA"/>
              </w:rPr>
            </w:pPr>
            <w:r w:rsidRPr="009039C5">
              <w:rPr>
                <w:sz w:val="28"/>
                <w:szCs w:val="28"/>
                <w:lang w:val="uk-UA"/>
              </w:rPr>
              <w:tab/>
              <w:t>Оцінювали такі індекси: індекс опору (Пурсело) - RI, який відображає</w:t>
            </w:r>
          </w:p>
          <w:p w14:paraId="0371B801" w14:textId="77777777" w:rsidR="00EE4E5C" w:rsidRPr="009039C5" w:rsidRDefault="00EE4E5C" w:rsidP="00051F41">
            <w:pPr>
              <w:spacing w:line="360" w:lineRule="auto"/>
              <w:jc w:val="both"/>
              <w:rPr>
                <w:sz w:val="28"/>
                <w:szCs w:val="28"/>
                <w:lang w:val="uk-UA"/>
              </w:rPr>
            </w:pPr>
            <w:r w:rsidRPr="009039C5">
              <w:rPr>
                <w:sz w:val="28"/>
                <w:szCs w:val="28"/>
                <w:lang w:val="uk-UA"/>
              </w:rPr>
              <w:t>опір кровотоку дистальніше місця вимірювання через оклюзію судин; індекс пульсації (Гослінга) - PI, який відображає пружноеластичні властивості артерерій. Обидва індекси є відносними величинами і не мають одиниць виміру.</w:t>
            </w:r>
          </w:p>
          <w:p w14:paraId="3CACB3A3" w14:textId="77777777" w:rsidR="00EE4E5C" w:rsidRPr="009039C5" w:rsidRDefault="00EE4E5C" w:rsidP="002848C8">
            <w:pPr>
              <w:spacing w:line="360" w:lineRule="auto"/>
              <w:ind w:firstLine="708"/>
              <w:jc w:val="both"/>
              <w:rPr>
                <w:sz w:val="28"/>
                <w:szCs w:val="28"/>
                <w:lang w:val="uk-UA"/>
              </w:rPr>
            </w:pPr>
            <w:r w:rsidRPr="009039C5">
              <w:rPr>
                <w:sz w:val="28"/>
                <w:szCs w:val="28"/>
                <w:lang w:val="uk-UA"/>
              </w:rPr>
              <w:t xml:space="preserve">Визначення </w:t>
            </w:r>
            <w:r w:rsidRPr="009039C5">
              <w:rPr>
                <w:i/>
                <w:sz w:val="28"/>
                <w:szCs w:val="28"/>
                <w:lang w:val="uk-UA"/>
              </w:rPr>
              <w:t>електрофоретичної рухливості ядер клітин букального епітелію (КБЕ)</w:t>
            </w:r>
            <w:r w:rsidRPr="009039C5">
              <w:rPr>
                <w:sz w:val="28"/>
                <w:szCs w:val="28"/>
                <w:lang w:val="uk-UA"/>
              </w:rPr>
              <w:t xml:space="preserve"> проводилось за</w:t>
            </w:r>
            <w:r w:rsidRPr="009039C5">
              <w:rPr>
                <w:b/>
                <w:sz w:val="28"/>
                <w:szCs w:val="28"/>
                <w:lang w:val="uk-UA"/>
              </w:rPr>
              <w:t xml:space="preserve"> </w:t>
            </w:r>
            <w:r w:rsidRPr="009039C5">
              <w:rPr>
                <w:sz w:val="28"/>
                <w:szCs w:val="28"/>
                <w:lang w:val="uk-UA"/>
              </w:rPr>
              <w:t xml:space="preserve">методом Шахбазова (1986) в модифікації Дєньга О.В. (1997). Метод полягає в оцінці рівня загальної та місцевої </w:t>
            </w:r>
            <w:r w:rsidRPr="009039C5">
              <w:rPr>
                <w:sz w:val="28"/>
                <w:szCs w:val="28"/>
                <w:lang w:val="uk-UA"/>
              </w:rPr>
              <w:lastRenderedPageBreak/>
              <w:t>неспецифічної резистентності організму, у тому числі порожнини рота, по комплексу вимірюваних зарядових параметрів КБЕ: відсотку рухливих ядер і плазмолем клітин, їх амплітуд  і швидкості зсуву, співвідношення цих амплітуд [219].</w:t>
            </w:r>
          </w:p>
          <w:p w14:paraId="487453AC" w14:textId="77777777" w:rsidR="00EE4E5C" w:rsidRPr="009039C5" w:rsidRDefault="00EE4E5C" w:rsidP="002848C8">
            <w:pPr>
              <w:tabs>
                <w:tab w:val="left" w:pos="709"/>
              </w:tabs>
              <w:spacing w:line="336" w:lineRule="auto"/>
              <w:jc w:val="both"/>
              <w:rPr>
                <w:sz w:val="28"/>
                <w:szCs w:val="28"/>
                <w:lang w:val="uk-UA"/>
              </w:rPr>
            </w:pPr>
            <w:r w:rsidRPr="009039C5">
              <w:rPr>
                <w:sz w:val="28"/>
                <w:szCs w:val="28"/>
                <w:lang w:val="uk-UA"/>
              </w:rPr>
              <w:tab/>
              <w:t xml:space="preserve">Завдяки даній методиці можна об'єктивно оцінити стан клітинного метаболізму, а відповідно, і загальну функціональну активність клітини. Клітини букального епітелію бралися натще, після полоскання порожнини рота, легким зішкрібом. Препарати готувалися за методикою [219]. Відсоток рухливих ядер і плазмолем КБЕ оцінювався за допомогою біологічного мікроскопа при збільшенні 480 для 100 непошкоджених клітин у кожному препараті. Амплітуди зміщення ядер і плазмолем оцінювалися за допомогою окулярної лінійки. </w:t>
            </w:r>
          </w:p>
          <w:p w14:paraId="31BAD70F" w14:textId="77777777" w:rsidR="00EE4E5C" w:rsidRPr="009039C5" w:rsidRDefault="00EE4E5C" w:rsidP="002848C8">
            <w:pPr>
              <w:tabs>
                <w:tab w:val="left" w:pos="709"/>
              </w:tabs>
              <w:spacing w:line="336" w:lineRule="auto"/>
              <w:jc w:val="both"/>
              <w:rPr>
                <w:sz w:val="28"/>
                <w:szCs w:val="28"/>
                <w:lang w:val="uk-UA"/>
              </w:rPr>
            </w:pPr>
          </w:p>
          <w:p w14:paraId="67D931AA" w14:textId="77777777" w:rsidR="00EE4E5C" w:rsidRPr="009039C5" w:rsidRDefault="00EE4E5C" w:rsidP="002848C8">
            <w:pPr>
              <w:tabs>
                <w:tab w:val="left" w:pos="709"/>
              </w:tabs>
              <w:spacing w:line="336" w:lineRule="auto"/>
              <w:ind w:firstLine="703"/>
              <w:jc w:val="both"/>
              <w:rPr>
                <w:b/>
                <w:sz w:val="28"/>
                <w:szCs w:val="28"/>
                <w:lang w:val="uk-UA"/>
              </w:rPr>
            </w:pPr>
            <w:r w:rsidRPr="009039C5">
              <w:rPr>
                <w:b/>
                <w:sz w:val="28"/>
                <w:szCs w:val="28"/>
                <w:lang w:val="uk-UA"/>
              </w:rPr>
              <w:t>2.7. Методики комплексного лікування ХРАС.</w:t>
            </w:r>
          </w:p>
          <w:p w14:paraId="12533116" w14:textId="667B5723" w:rsidR="00EE4E5C" w:rsidRPr="009039C5" w:rsidRDefault="00EE4E5C" w:rsidP="002848C8">
            <w:pPr>
              <w:spacing w:line="360" w:lineRule="auto"/>
              <w:ind w:firstLine="708"/>
              <w:jc w:val="both"/>
              <w:rPr>
                <w:sz w:val="28"/>
                <w:szCs w:val="28"/>
                <w:lang w:val="uk-UA"/>
              </w:rPr>
            </w:pPr>
            <w:r w:rsidRPr="009039C5">
              <w:rPr>
                <w:sz w:val="28"/>
                <w:szCs w:val="28"/>
                <w:lang w:val="uk-UA"/>
              </w:rPr>
              <w:t>Всі діти, яким проводили клінічні дослідження, були розподілені на групи – основну та порівняння. Гігієну порожнини рота діти обох груп здійснювали за допомогою зу</w:t>
            </w:r>
            <w:r w:rsidR="003308DC">
              <w:rPr>
                <w:sz w:val="28"/>
                <w:szCs w:val="28"/>
                <w:lang w:val="uk-UA"/>
              </w:rPr>
              <w:t>бної пасти та зубного еліксиру “Лізомукоїд”</w:t>
            </w:r>
            <w:r w:rsidRPr="009039C5">
              <w:rPr>
                <w:sz w:val="28"/>
                <w:szCs w:val="28"/>
                <w:lang w:val="uk-UA"/>
              </w:rPr>
              <w:t>, який не містить спирт і розроблений відділом біотехнології ДУ "Інститут стоматології НАМН України". В якості імуностимулятора всі діти приймали "Імудон" по 8 таблеток на добу з інтервалом 2-3 години між прийомами протягом 10 днів.</w:t>
            </w:r>
          </w:p>
          <w:p w14:paraId="1C8EC2CE" w14:textId="77777777" w:rsidR="00EE4E5C" w:rsidRPr="009039C5" w:rsidRDefault="00EE4E5C" w:rsidP="002848C8">
            <w:pPr>
              <w:spacing w:line="360" w:lineRule="auto"/>
              <w:ind w:firstLine="708"/>
              <w:jc w:val="both"/>
              <w:rPr>
                <w:sz w:val="28"/>
                <w:szCs w:val="28"/>
                <w:lang w:val="uk-UA"/>
              </w:rPr>
            </w:pPr>
            <w:r w:rsidRPr="009039C5">
              <w:rPr>
                <w:sz w:val="28"/>
                <w:szCs w:val="28"/>
                <w:lang w:val="uk-UA"/>
              </w:rPr>
              <w:t>Дітям групи порівняння застосовували в якості знеболюючого засобу гель “Холісал” та в якості кератопластичного препарату масло на основі beta-каротину і alpha-токоферолу  “Катомас”. Призначали аплікації знеболюючого гелю на афти за півгодини до прийому їжі та аплікації масла після кожного прийому їжі.</w:t>
            </w:r>
          </w:p>
          <w:p w14:paraId="2BD419F3" w14:textId="77777777" w:rsidR="00EE4E5C" w:rsidRPr="009039C5" w:rsidRDefault="00EE4E5C" w:rsidP="002848C8">
            <w:pPr>
              <w:spacing w:line="360" w:lineRule="auto"/>
              <w:ind w:firstLine="708"/>
              <w:jc w:val="both"/>
              <w:rPr>
                <w:sz w:val="28"/>
                <w:szCs w:val="28"/>
                <w:lang w:val="uk-UA"/>
              </w:rPr>
            </w:pPr>
            <w:r w:rsidRPr="009039C5">
              <w:rPr>
                <w:sz w:val="28"/>
                <w:szCs w:val="28"/>
                <w:lang w:val="uk-UA"/>
              </w:rPr>
              <w:t>Пацієнти основної групи були розділені на підгрупи і отримували два варіанти лікування, які відображені в таблиці 2.3.</w:t>
            </w:r>
          </w:p>
          <w:p w14:paraId="1ADF4965" w14:textId="77777777" w:rsidR="00EE4E5C" w:rsidRDefault="00EE4E5C" w:rsidP="002848C8">
            <w:pPr>
              <w:spacing w:line="360" w:lineRule="auto"/>
              <w:jc w:val="right"/>
              <w:rPr>
                <w:i/>
                <w:sz w:val="28"/>
                <w:szCs w:val="28"/>
                <w:lang w:val="uk-UA"/>
              </w:rPr>
            </w:pPr>
          </w:p>
          <w:p w14:paraId="030F6570" w14:textId="77777777" w:rsidR="00EE4E5C" w:rsidRDefault="00EE4E5C" w:rsidP="002848C8">
            <w:pPr>
              <w:spacing w:line="360" w:lineRule="auto"/>
              <w:jc w:val="right"/>
              <w:rPr>
                <w:i/>
                <w:sz w:val="28"/>
                <w:szCs w:val="28"/>
                <w:lang w:val="uk-UA"/>
              </w:rPr>
            </w:pPr>
          </w:p>
          <w:p w14:paraId="00B32094" w14:textId="77777777" w:rsidR="00EE4E5C" w:rsidRDefault="00EE4E5C" w:rsidP="002848C8">
            <w:pPr>
              <w:spacing w:line="360" w:lineRule="auto"/>
              <w:jc w:val="right"/>
              <w:rPr>
                <w:i/>
                <w:sz w:val="28"/>
                <w:szCs w:val="28"/>
                <w:lang w:val="uk-UA"/>
              </w:rPr>
            </w:pPr>
          </w:p>
          <w:p w14:paraId="21BFC03F" w14:textId="77777777" w:rsidR="00EE4E5C" w:rsidRPr="009039C5" w:rsidRDefault="00EE4E5C" w:rsidP="002848C8">
            <w:pPr>
              <w:spacing w:line="360" w:lineRule="auto"/>
              <w:jc w:val="right"/>
              <w:rPr>
                <w:sz w:val="28"/>
                <w:szCs w:val="28"/>
                <w:lang w:val="uk-UA"/>
              </w:rPr>
            </w:pPr>
            <w:r w:rsidRPr="009039C5">
              <w:rPr>
                <w:i/>
                <w:sz w:val="28"/>
                <w:szCs w:val="28"/>
                <w:lang w:val="uk-UA"/>
              </w:rPr>
              <w:lastRenderedPageBreak/>
              <w:t>Таблиця 2.3</w:t>
            </w:r>
          </w:p>
          <w:p w14:paraId="0AEC0097" w14:textId="77777777" w:rsidR="00EE4E5C" w:rsidRPr="009039C5" w:rsidRDefault="00EE4E5C" w:rsidP="002848C8">
            <w:pPr>
              <w:spacing w:line="360" w:lineRule="auto"/>
              <w:ind w:firstLine="709"/>
              <w:jc w:val="center"/>
              <w:rPr>
                <w:sz w:val="28"/>
                <w:szCs w:val="28"/>
                <w:lang w:val="uk-UA"/>
              </w:rPr>
            </w:pPr>
            <w:r w:rsidRPr="009039C5">
              <w:rPr>
                <w:sz w:val="28"/>
                <w:szCs w:val="28"/>
                <w:lang w:val="uk-UA"/>
              </w:rPr>
              <w:t>Розподіл пацієнтів в залежності від способу лікування</w:t>
            </w:r>
          </w:p>
          <w:tbl>
            <w:tblPr>
              <w:tblW w:w="90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18"/>
              <w:gridCol w:w="567"/>
              <w:gridCol w:w="5395"/>
              <w:gridCol w:w="1701"/>
            </w:tblGrid>
            <w:tr w:rsidR="00EE4E5C" w:rsidRPr="00EE4E5C" w14:paraId="28B3B573" w14:textId="77777777" w:rsidTr="000855E6">
              <w:trPr>
                <w:trHeight w:val="636"/>
              </w:trPr>
              <w:tc>
                <w:tcPr>
                  <w:tcW w:w="1985" w:type="dxa"/>
                  <w:gridSpan w:val="2"/>
                  <w:vAlign w:val="center"/>
                </w:tcPr>
                <w:p w14:paraId="10913E7F" w14:textId="77777777" w:rsidR="00EE4E5C" w:rsidRPr="009039C5" w:rsidRDefault="00EE4E5C" w:rsidP="000855E6">
                  <w:pPr>
                    <w:spacing w:line="360" w:lineRule="auto"/>
                    <w:jc w:val="center"/>
                    <w:rPr>
                      <w:sz w:val="28"/>
                      <w:szCs w:val="28"/>
                      <w:lang w:val="uk-UA"/>
                    </w:rPr>
                  </w:pPr>
                  <w:r w:rsidRPr="009039C5">
                    <w:rPr>
                      <w:sz w:val="28"/>
                      <w:szCs w:val="28"/>
                      <w:lang w:val="uk-UA"/>
                    </w:rPr>
                    <w:t>Групи</w:t>
                  </w:r>
                </w:p>
              </w:tc>
              <w:tc>
                <w:tcPr>
                  <w:tcW w:w="5395" w:type="dxa"/>
                  <w:tcBorders>
                    <w:bottom w:val="nil"/>
                  </w:tcBorders>
                  <w:vAlign w:val="center"/>
                </w:tcPr>
                <w:p w14:paraId="2F174E6D" w14:textId="77777777" w:rsidR="00EE4E5C" w:rsidRPr="009039C5" w:rsidRDefault="00EE4E5C" w:rsidP="000855E6">
                  <w:pPr>
                    <w:spacing w:line="360" w:lineRule="auto"/>
                    <w:jc w:val="center"/>
                    <w:rPr>
                      <w:sz w:val="28"/>
                      <w:szCs w:val="28"/>
                      <w:lang w:val="uk-UA"/>
                    </w:rPr>
                  </w:pPr>
                  <w:r w:rsidRPr="009039C5">
                    <w:rPr>
                      <w:sz w:val="28"/>
                      <w:szCs w:val="28"/>
                      <w:lang w:val="uk-UA"/>
                    </w:rPr>
                    <w:t>Варіанти лікування</w:t>
                  </w:r>
                </w:p>
              </w:tc>
              <w:tc>
                <w:tcPr>
                  <w:tcW w:w="1701" w:type="dxa"/>
                  <w:vAlign w:val="center"/>
                </w:tcPr>
                <w:p w14:paraId="2C287F98" w14:textId="77777777" w:rsidR="00EE4E5C" w:rsidRPr="009039C5" w:rsidRDefault="00EE4E5C" w:rsidP="000855E6">
                  <w:pPr>
                    <w:spacing w:line="360" w:lineRule="auto"/>
                    <w:jc w:val="center"/>
                    <w:rPr>
                      <w:sz w:val="28"/>
                      <w:szCs w:val="28"/>
                      <w:lang w:val="uk-UA"/>
                    </w:rPr>
                  </w:pPr>
                  <w:r w:rsidRPr="009039C5">
                    <w:rPr>
                      <w:sz w:val="28"/>
                      <w:szCs w:val="28"/>
                      <w:lang w:val="uk-UA"/>
                    </w:rPr>
                    <w:t>Кількість пацієнтів</w:t>
                  </w:r>
                </w:p>
              </w:tc>
            </w:tr>
            <w:tr w:rsidR="00EE4E5C" w:rsidRPr="00EE4E5C" w14:paraId="7B108422" w14:textId="77777777" w:rsidTr="000855E6">
              <w:trPr>
                <w:trHeight w:val="489"/>
              </w:trPr>
              <w:tc>
                <w:tcPr>
                  <w:tcW w:w="1418" w:type="dxa"/>
                  <w:vMerge w:val="restart"/>
                  <w:vAlign w:val="center"/>
                </w:tcPr>
                <w:p w14:paraId="1144BE58" w14:textId="77777777" w:rsidR="00EE4E5C" w:rsidRPr="009039C5" w:rsidRDefault="00EE4E5C" w:rsidP="000855E6">
                  <w:pPr>
                    <w:spacing w:line="360" w:lineRule="auto"/>
                    <w:jc w:val="center"/>
                    <w:rPr>
                      <w:sz w:val="28"/>
                      <w:szCs w:val="28"/>
                      <w:lang w:val="uk-UA"/>
                    </w:rPr>
                  </w:pPr>
                  <w:r w:rsidRPr="009039C5">
                    <w:rPr>
                      <w:sz w:val="28"/>
                      <w:szCs w:val="28"/>
                      <w:lang w:val="uk-UA"/>
                    </w:rPr>
                    <w:t>основна</w:t>
                  </w:r>
                </w:p>
              </w:tc>
              <w:tc>
                <w:tcPr>
                  <w:tcW w:w="567" w:type="dxa"/>
                  <w:vAlign w:val="center"/>
                </w:tcPr>
                <w:p w14:paraId="1546E6FA" w14:textId="77777777" w:rsidR="00EE4E5C" w:rsidRPr="009039C5" w:rsidRDefault="00EE4E5C" w:rsidP="000855E6">
                  <w:pPr>
                    <w:spacing w:line="360" w:lineRule="auto"/>
                    <w:jc w:val="center"/>
                    <w:rPr>
                      <w:sz w:val="28"/>
                      <w:szCs w:val="28"/>
                      <w:lang w:val="uk-UA"/>
                    </w:rPr>
                  </w:pPr>
                  <w:r w:rsidRPr="009039C5">
                    <w:rPr>
                      <w:sz w:val="28"/>
                      <w:szCs w:val="28"/>
                      <w:lang w:val="uk-UA"/>
                    </w:rPr>
                    <w:t>I</w:t>
                  </w:r>
                </w:p>
              </w:tc>
              <w:tc>
                <w:tcPr>
                  <w:tcW w:w="5395" w:type="dxa"/>
                  <w:vAlign w:val="center"/>
                </w:tcPr>
                <w:p w14:paraId="5C17B05A" w14:textId="77777777" w:rsidR="00EE4E5C" w:rsidRPr="009039C5" w:rsidRDefault="00EE4E5C" w:rsidP="000855E6">
                  <w:pPr>
                    <w:spacing w:line="360" w:lineRule="auto"/>
                    <w:jc w:val="center"/>
                    <w:rPr>
                      <w:sz w:val="28"/>
                      <w:szCs w:val="28"/>
                      <w:lang w:val="uk-UA"/>
                    </w:rPr>
                  </w:pPr>
                  <w:r w:rsidRPr="009039C5">
                    <w:rPr>
                      <w:sz w:val="28"/>
                      <w:szCs w:val="28"/>
                      <w:lang w:val="uk-UA"/>
                    </w:rPr>
                    <w:t>ГПР + “Імудон” + озонотерапія</w:t>
                  </w:r>
                </w:p>
              </w:tc>
              <w:tc>
                <w:tcPr>
                  <w:tcW w:w="1701" w:type="dxa"/>
                  <w:vAlign w:val="center"/>
                </w:tcPr>
                <w:p w14:paraId="13D55AFE" w14:textId="77777777" w:rsidR="00EE4E5C" w:rsidRPr="009039C5" w:rsidRDefault="00EE4E5C" w:rsidP="000855E6">
                  <w:pPr>
                    <w:spacing w:line="360" w:lineRule="auto"/>
                    <w:jc w:val="center"/>
                    <w:rPr>
                      <w:sz w:val="28"/>
                      <w:szCs w:val="28"/>
                      <w:lang w:val="uk-UA"/>
                    </w:rPr>
                  </w:pPr>
                  <w:r w:rsidRPr="009039C5">
                    <w:rPr>
                      <w:sz w:val="28"/>
                      <w:szCs w:val="28"/>
                      <w:lang w:val="uk-UA"/>
                    </w:rPr>
                    <w:t>12</w:t>
                  </w:r>
                </w:p>
              </w:tc>
            </w:tr>
            <w:tr w:rsidR="00EE4E5C" w:rsidRPr="009039C5" w14:paraId="7DE285EF" w14:textId="77777777" w:rsidTr="000855E6">
              <w:trPr>
                <w:trHeight w:val="147"/>
              </w:trPr>
              <w:tc>
                <w:tcPr>
                  <w:tcW w:w="1418" w:type="dxa"/>
                  <w:vMerge/>
                  <w:vAlign w:val="center"/>
                </w:tcPr>
                <w:p w14:paraId="43A9FF97" w14:textId="77777777" w:rsidR="00EE4E5C" w:rsidRPr="009039C5" w:rsidRDefault="00EE4E5C" w:rsidP="000855E6">
                  <w:pPr>
                    <w:spacing w:line="360" w:lineRule="auto"/>
                    <w:jc w:val="center"/>
                    <w:rPr>
                      <w:sz w:val="28"/>
                      <w:szCs w:val="28"/>
                      <w:lang w:val="uk-UA"/>
                    </w:rPr>
                  </w:pPr>
                </w:p>
              </w:tc>
              <w:tc>
                <w:tcPr>
                  <w:tcW w:w="567" w:type="dxa"/>
                  <w:vAlign w:val="center"/>
                </w:tcPr>
                <w:p w14:paraId="6BBF2BC7" w14:textId="77777777" w:rsidR="00EE4E5C" w:rsidRPr="009039C5" w:rsidRDefault="00EE4E5C" w:rsidP="000855E6">
                  <w:pPr>
                    <w:spacing w:line="360" w:lineRule="auto"/>
                    <w:jc w:val="center"/>
                    <w:rPr>
                      <w:sz w:val="28"/>
                      <w:szCs w:val="28"/>
                      <w:lang w:val="uk-UA"/>
                    </w:rPr>
                  </w:pPr>
                  <w:r w:rsidRPr="009039C5">
                    <w:rPr>
                      <w:sz w:val="28"/>
                      <w:szCs w:val="28"/>
                      <w:lang w:val="uk-UA"/>
                    </w:rPr>
                    <w:t>II</w:t>
                  </w:r>
                </w:p>
              </w:tc>
              <w:tc>
                <w:tcPr>
                  <w:tcW w:w="5395" w:type="dxa"/>
                  <w:vAlign w:val="center"/>
                </w:tcPr>
                <w:p w14:paraId="1FFF6F06" w14:textId="77777777" w:rsidR="00EE4E5C" w:rsidRPr="009039C5" w:rsidRDefault="00EE4E5C" w:rsidP="000855E6">
                  <w:pPr>
                    <w:spacing w:line="360" w:lineRule="auto"/>
                    <w:jc w:val="center"/>
                    <w:rPr>
                      <w:sz w:val="28"/>
                      <w:szCs w:val="28"/>
                      <w:lang w:val="uk-UA"/>
                    </w:rPr>
                  </w:pPr>
                  <w:r w:rsidRPr="009039C5">
                    <w:rPr>
                      <w:sz w:val="28"/>
                      <w:szCs w:val="28"/>
                      <w:lang w:val="uk-UA"/>
                    </w:rPr>
                    <w:t>ГПР + “ Імудон ” +  озонотерапія + “Холісал”  +“Катомас”</w:t>
                  </w:r>
                </w:p>
              </w:tc>
              <w:tc>
                <w:tcPr>
                  <w:tcW w:w="1701" w:type="dxa"/>
                  <w:vAlign w:val="center"/>
                </w:tcPr>
                <w:p w14:paraId="25530B3A" w14:textId="77777777" w:rsidR="00EE4E5C" w:rsidRPr="009039C5" w:rsidRDefault="00EE4E5C" w:rsidP="000855E6">
                  <w:pPr>
                    <w:spacing w:line="360" w:lineRule="auto"/>
                    <w:jc w:val="center"/>
                    <w:rPr>
                      <w:sz w:val="28"/>
                      <w:szCs w:val="28"/>
                      <w:lang w:val="uk-UA"/>
                    </w:rPr>
                  </w:pPr>
                  <w:r w:rsidRPr="009039C5">
                    <w:rPr>
                      <w:sz w:val="28"/>
                      <w:szCs w:val="28"/>
                      <w:lang w:val="uk-UA"/>
                    </w:rPr>
                    <w:t>13</w:t>
                  </w:r>
                </w:p>
              </w:tc>
            </w:tr>
            <w:tr w:rsidR="00EE4E5C" w:rsidRPr="009039C5" w14:paraId="24605821" w14:textId="77777777" w:rsidTr="000855E6">
              <w:trPr>
                <w:trHeight w:val="489"/>
              </w:trPr>
              <w:tc>
                <w:tcPr>
                  <w:tcW w:w="1985" w:type="dxa"/>
                  <w:gridSpan w:val="2"/>
                  <w:tcBorders>
                    <w:bottom w:val="single" w:sz="4" w:space="0" w:color="auto"/>
                  </w:tcBorders>
                  <w:vAlign w:val="center"/>
                </w:tcPr>
                <w:p w14:paraId="7639282B" w14:textId="77777777" w:rsidR="00EE4E5C" w:rsidRPr="009039C5" w:rsidRDefault="00EE4E5C" w:rsidP="000855E6">
                  <w:pPr>
                    <w:spacing w:line="360" w:lineRule="auto"/>
                    <w:jc w:val="center"/>
                    <w:rPr>
                      <w:sz w:val="28"/>
                      <w:szCs w:val="28"/>
                      <w:lang w:val="uk-UA"/>
                    </w:rPr>
                  </w:pPr>
                  <w:r w:rsidRPr="009039C5">
                    <w:rPr>
                      <w:sz w:val="28"/>
                      <w:szCs w:val="28"/>
                      <w:lang w:val="uk-UA"/>
                    </w:rPr>
                    <w:t>порівняння</w:t>
                  </w:r>
                </w:p>
              </w:tc>
              <w:tc>
                <w:tcPr>
                  <w:tcW w:w="5395" w:type="dxa"/>
                  <w:tcBorders>
                    <w:bottom w:val="single" w:sz="4" w:space="0" w:color="auto"/>
                  </w:tcBorders>
                  <w:vAlign w:val="center"/>
                </w:tcPr>
                <w:p w14:paraId="09C6EDB0" w14:textId="77777777" w:rsidR="00EE4E5C" w:rsidRPr="009039C5" w:rsidRDefault="00EE4E5C" w:rsidP="000855E6">
                  <w:pPr>
                    <w:spacing w:line="360" w:lineRule="auto"/>
                    <w:jc w:val="center"/>
                    <w:rPr>
                      <w:sz w:val="28"/>
                      <w:szCs w:val="28"/>
                      <w:lang w:val="uk-UA"/>
                    </w:rPr>
                  </w:pPr>
                  <w:r w:rsidRPr="009039C5">
                    <w:rPr>
                      <w:sz w:val="28"/>
                      <w:szCs w:val="28"/>
                      <w:lang w:val="uk-UA"/>
                    </w:rPr>
                    <w:t>ГПР +  “ Імудон ” + “Холісал” + кератопластичний засіб</w:t>
                  </w:r>
                </w:p>
              </w:tc>
              <w:tc>
                <w:tcPr>
                  <w:tcW w:w="1701" w:type="dxa"/>
                  <w:vAlign w:val="center"/>
                </w:tcPr>
                <w:p w14:paraId="2F993A5A" w14:textId="77777777" w:rsidR="00EE4E5C" w:rsidRPr="009039C5" w:rsidRDefault="00EE4E5C" w:rsidP="000855E6">
                  <w:pPr>
                    <w:spacing w:line="360" w:lineRule="auto"/>
                    <w:jc w:val="center"/>
                    <w:rPr>
                      <w:sz w:val="28"/>
                      <w:szCs w:val="28"/>
                      <w:lang w:val="uk-UA"/>
                    </w:rPr>
                  </w:pPr>
                  <w:r w:rsidRPr="009039C5">
                    <w:rPr>
                      <w:sz w:val="28"/>
                      <w:szCs w:val="28"/>
                      <w:lang w:val="uk-UA"/>
                    </w:rPr>
                    <w:t>12</w:t>
                  </w:r>
                </w:p>
              </w:tc>
            </w:tr>
            <w:tr w:rsidR="00EE4E5C" w:rsidRPr="009039C5" w14:paraId="205CB1DF" w14:textId="77777777" w:rsidTr="000855E6">
              <w:trPr>
                <w:trHeight w:val="489"/>
              </w:trPr>
              <w:tc>
                <w:tcPr>
                  <w:tcW w:w="7380" w:type="dxa"/>
                  <w:gridSpan w:val="3"/>
                  <w:tcBorders>
                    <w:top w:val="single" w:sz="4" w:space="0" w:color="auto"/>
                  </w:tcBorders>
                  <w:vAlign w:val="center"/>
                </w:tcPr>
                <w:p w14:paraId="1F219DC4" w14:textId="77777777" w:rsidR="00EE4E5C" w:rsidRPr="009039C5" w:rsidRDefault="00EE4E5C" w:rsidP="000855E6">
                  <w:pPr>
                    <w:spacing w:line="360" w:lineRule="auto"/>
                    <w:jc w:val="center"/>
                    <w:rPr>
                      <w:sz w:val="28"/>
                      <w:szCs w:val="28"/>
                      <w:lang w:val="uk-UA"/>
                    </w:rPr>
                  </w:pPr>
                  <w:r w:rsidRPr="009039C5">
                    <w:rPr>
                      <w:sz w:val="28"/>
                      <w:szCs w:val="28"/>
                      <w:lang w:val="uk-UA"/>
                    </w:rPr>
                    <w:t>всього</w:t>
                  </w:r>
                </w:p>
              </w:tc>
              <w:tc>
                <w:tcPr>
                  <w:tcW w:w="1701" w:type="dxa"/>
                  <w:vAlign w:val="center"/>
                </w:tcPr>
                <w:p w14:paraId="67AE2F62" w14:textId="77777777" w:rsidR="00EE4E5C" w:rsidRPr="009039C5" w:rsidRDefault="00EE4E5C" w:rsidP="000855E6">
                  <w:pPr>
                    <w:spacing w:line="360" w:lineRule="auto"/>
                    <w:jc w:val="center"/>
                    <w:rPr>
                      <w:sz w:val="28"/>
                      <w:szCs w:val="28"/>
                      <w:lang w:val="uk-UA"/>
                    </w:rPr>
                  </w:pPr>
                  <w:r w:rsidRPr="009039C5">
                    <w:rPr>
                      <w:sz w:val="28"/>
                      <w:szCs w:val="28"/>
                      <w:lang w:val="uk-UA"/>
                    </w:rPr>
                    <w:t>37</w:t>
                  </w:r>
                </w:p>
              </w:tc>
            </w:tr>
          </w:tbl>
          <w:p w14:paraId="1F2087BD" w14:textId="77777777" w:rsidR="00EE4E5C" w:rsidRPr="009039C5" w:rsidRDefault="00EE4E5C" w:rsidP="002848C8">
            <w:pPr>
              <w:spacing w:line="360" w:lineRule="auto"/>
              <w:ind w:firstLine="708"/>
              <w:jc w:val="both"/>
              <w:rPr>
                <w:sz w:val="28"/>
                <w:szCs w:val="28"/>
                <w:lang w:val="uk-UA"/>
              </w:rPr>
            </w:pPr>
          </w:p>
          <w:p w14:paraId="3E041B54" w14:textId="77777777" w:rsidR="00EE4E5C" w:rsidRPr="009039C5" w:rsidRDefault="00EE4E5C" w:rsidP="002848C8">
            <w:pPr>
              <w:spacing w:line="360" w:lineRule="auto"/>
              <w:ind w:firstLine="708"/>
              <w:jc w:val="both"/>
              <w:rPr>
                <w:sz w:val="28"/>
                <w:szCs w:val="28"/>
                <w:lang w:val="uk-UA"/>
              </w:rPr>
            </w:pPr>
            <w:r w:rsidRPr="009039C5">
              <w:rPr>
                <w:sz w:val="28"/>
                <w:szCs w:val="28"/>
                <w:lang w:val="uk-UA"/>
              </w:rPr>
              <w:t>Озонотерапію проводили за допомогою апарату «Озонімед», який укомплектований набором спеціальних насадок і дозволяє його використовувати при різних стоматологічних захворюваннях (рис. 2.8).</w:t>
            </w:r>
          </w:p>
          <w:p w14:paraId="3E992BCC" w14:textId="77777777" w:rsidR="00EE4E5C" w:rsidRPr="009039C5" w:rsidRDefault="00EE4E5C" w:rsidP="002848C8">
            <w:pPr>
              <w:spacing w:line="360" w:lineRule="auto"/>
              <w:ind w:firstLine="708"/>
              <w:jc w:val="both"/>
              <w:rPr>
                <w:sz w:val="28"/>
                <w:szCs w:val="28"/>
                <w:lang w:val="uk-UA"/>
              </w:rPr>
            </w:pPr>
          </w:p>
          <w:p w14:paraId="1532197D" w14:textId="77777777" w:rsidR="00EE4E5C" w:rsidRPr="009039C5" w:rsidRDefault="00EE4E5C" w:rsidP="002848C8">
            <w:pPr>
              <w:spacing w:line="360" w:lineRule="auto"/>
              <w:ind w:firstLine="708"/>
              <w:jc w:val="both"/>
              <w:rPr>
                <w:sz w:val="28"/>
                <w:szCs w:val="28"/>
                <w:lang w:val="uk-UA"/>
              </w:rPr>
            </w:pPr>
            <w:r w:rsidRPr="009039C5">
              <w:rPr>
                <w:noProof/>
                <w:sz w:val="28"/>
                <w:szCs w:val="28"/>
                <w:lang w:val="en-US"/>
              </w:rPr>
              <w:drawing>
                <wp:inline distT="0" distB="0" distL="0" distR="0" wp14:anchorId="36CA3AF0" wp14:editId="0743D40B">
                  <wp:extent cx="1936750" cy="2418353"/>
                  <wp:effectExtent l="0" t="0" r="6350" b="1270"/>
                  <wp:docPr id="3" name="Рисунок 3" descr="http://stomatologia.com.ua/wp-content/uploads/2013/02/ozon1.jpg">
                    <a:hlinkClick xmlns:a="http://schemas.openxmlformats.org/drawingml/2006/main" r:id="rId16" tooltip="&quot;ozon1&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tomatologia.com.ua/wp-content/uploads/2013/02/ozon1.jpg">
                            <a:hlinkClick r:id="rId16" tooltip="&quot;ozon1&quot;"/>
                          </pic:cNvPr>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941633" cy="2424450"/>
                          </a:xfrm>
                          <a:prstGeom prst="rect">
                            <a:avLst/>
                          </a:prstGeom>
                          <a:noFill/>
                          <a:ln>
                            <a:noFill/>
                          </a:ln>
                        </pic:spPr>
                      </pic:pic>
                    </a:graphicData>
                  </a:graphic>
                </wp:inline>
              </w:drawing>
            </w:r>
            <w:r w:rsidRPr="009039C5">
              <w:rPr>
                <w:sz w:val="28"/>
                <w:szCs w:val="28"/>
                <w:lang w:val="uk-UA"/>
              </w:rPr>
              <w:t xml:space="preserve">                    </w:t>
            </w:r>
            <w:r w:rsidRPr="009039C5">
              <w:rPr>
                <w:noProof/>
                <w:sz w:val="28"/>
                <w:szCs w:val="28"/>
                <w:lang w:val="en-US"/>
              </w:rPr>
              <w:drawing>
                <wp:inline distT="0" distB="0" distL="0" distR="0" wp14:anchorId="502A6F14" wp14:editId="06F43E3E">
                  <wp:extent cx="2495550" cy="1934430"/>
                  <wp:effectExtent l="0" t="0" r="0" b="8890"/>
                  <wp:docPr id="4" name="Рисунок 4" descr="http://stomatologia.com.ua/wp-content/uploads/2013/02/ozon2.jpg">
                    <a:hlinkClick xmlns:a="http://schemas.openxmlformats.org/drawingml/2006/main" r:id="rId18" tooltip="&quot;ozon2&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tomatologia.com.ua/wp-content/uploads/2013/02/ozon2.jpg">
                            <a:hlinkClick r:id="rId18" tooltip="&quot;ozon2&quot;"/>
                          </pic:cNvPr>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01398" cy="1938963"/>
                          </a:xfrm>
                          <a:prstGeom prst="rect">
                            <a:avLst/>
                          </a:prstGeom>
                          <a:noFill/>
                          <a:ln>
                            <a:noFill/>
                          </a:ln>
                        </pic:spPr>
                      </pic:pic>
                    </a:graphicData>
                  </a:graphic>
                </wp:inline>
              </w:drawing>
            </w:r>
          </w:p>
          <w:p w14:paraId="3E0884DC" w14:textId="77777777" w:rsidR="00EE4E5C" w:rsidRPr="009039C5" w:rsidRDefault="00EE4E5C" w:rsidP="002848C8">
            <w:pPr>
              <w:spacing w:line="360" w:lineRule="auto"/>
              <w:ind w:firstLine="708"/>
              <w:jc w:val="both"/>
              <w:rPr>
                <w:sz w:val="28"/>
                <w:szCs w:val="28"/>
                <w:lang w:val="uk-UA"/>
              </w:rPr>
            </w:pPr>
            <w:r w:rsidRPr="009039C5">
              <w:rPr>
                <w:sz w:val="28"/>
                <w:szCs w:val="28"/>
                <w:lang w:val="uk-UA"/>
              </w:rPr>
              <w:t>Рис. 2.8. Апарат «Озонімед» для проведення озонотерапії з 5 насадками.</w:t>
            </w:r>
          </w:p>
          <w:p w14:paraId="67DDCB74" w14:textId="77777777" w:rsidR="00EE4E5C" w:rsidRPr="009039C5" w:rsidRDefault="00EE4E5C" w:rsidP="002848C8">
            <w:pPr>
              <w:spacing w:line="360" w:lineRule="auto"/>
              <w:ind w:firstLine="708"/>
              <w:jc w:val="both"/>
              <w:rPr>
                <w:sz w:val="28"/>
                <w:szCs w:val="28"/>
                <w:lang w:val="uk-UA"/>
              </w:rPr>
            </w:pPr>
          </w:p>
          <w:p w14:paraId="42D311AF" w14:textId="1EA96F66" w:rsidR="00EE4E5C" w:rsidRPr="009039C5" w:rsidRDefault="00EE4E5C" w:rsidP="002848C8">
            <w:pPr>
              <w:spacing w:line="360" w:lineRule="auto"/>
              <w:ind w:firstLine="708"/>
              <w:jc w:val="both"/>
              <w:rPr>
                <w:sz w:val="28"/>
                <w:szCs w:val="28"/>
                <w:lang w:val="uk-UA"/>
              </w:rPr>
            </w:pPr>
            <w:r w:rsidRPr="009039C5">
              <w:rPr>
                <w:sz w:val="28"/>
                <w:szCs w:val="28"/>
                <w:lang w:val="uk-UA"/>
              </w:rPr>
              <w:t xml:space="preserve">Озонотерапію афт проводили в день звернення без будь-якої спеціальної обробки патологічних дефектів СОПР насадками №3 і №4. Тривалість сеансу і потужність озону на виході залежала від локалізації та розміру патологічного елементу та виду нальоту, що покриває афту. При фібринозній формі ХРАС експозиція озону становила 40 секунд на кожну афту на другій потужності. У </w:t>
            </w:r>
            <w:r w:rsidRPr="009039C5">
              <w:rPr>
                <w:sz w:val="28"/>
                <w:szCs w:val="28"/>
                <w:lang w:val="uk-UA"/>
              </w:rPr>
              <w:lastRenderedPageBreak/>
              <w:t xml:space="preserve">разі локалізації афти на спинці язика або при наявності масивного шару некротичного нальоту на поверхні афти потужність </w:t>
            </w:r>
            <w:r w:rsidR="00807033">
              <w:rPr>
                <w:sz w:val="28"/>
                <w:szCs w:val="28"/>
                <w:lang w:val="uk-UA"/>
              </w:rPr>
              <w:t xml:space="preserve">озону </w:t>
            </w:r>
            <w:r w:rsidRPr="009039C5">
              <w:rPr>
                <w:sz w:val="28"/>
                <w:szCs w:val="28"/>
                <w:lang w:val="uk-UA"/>
              </w:rPr>
              <w:t>вибирали 7-8, експозицію збільшували до 60 секунд на кожен елемент ураження. Процес впливу озону на ділянку афт не супроводжувався больовими відчуттями. Курс озонотерапії становив 1-3 процедури в залежності від термінів появи афт в порожнині рота. Перша доба виявлення афтозних уражень - 1 процедура, 2-3 доби - 2 процедури і більше 3 діб - 3 процедури.</w:t>
            </w:r>
          </w:p>
          <w:p w14:paraId="72F58BA8" w14:textId="77777777" w:rsidR="00EE4E5C" w:rsidRDefault="00EE4E5C" w:rsidP="002848C8">
            <w:pPr>
              <w:spacing w:line="360" w:lineRule="auto"/>
              <w:ind w:firstLine="708"/>
              <w:jc w:val="both"/>
              <w:rPr>
                <w:b/>
                <w:sz w:val="28"/>
                <w:szCs w:val="28"/>
                <w:lang w:val="uk-UA"/>
              </w:rPr>
            </w:pPr>
          </w:p>
          <w:p w14:paraId="365A39AC" w14:textId="77777777" w:rsidR="00EE4E5C" w:rsidRPr="009039C5" w:rsidRDefault="00EE4E5C" w:rsidP="002848C8">
            <w:pPr>
              <w:spacing w:line="360" w:lineRule="auto"/>
              <w:ind w:firstLine="708"/>
              <w:jc w:val="both"/>
              <w:rPr>
                <w:sz w:val="28"/>
                <w:szCs w:val="28"/>
                <w:lang w:val="uk-UA"/>
              </w:rPr>
            </w:pPr>
            <w:r w:rsidRPr="009039C5">
              <w:rPr>
                <w:b/>
                <w:sz w:val="28"/>
                <w:szCs w:val="28"/>
                <w:lang w:val="uk-UA"/>
              </w:rPr>
              <w:t>2.8. Методи статистичної обробки даних.</w:t>
            </w:r>
          </w:p>
          <w:p w14:paraId="3E633FD2" w14:textId="77777777" w:rsidR="00EE4E5C" w:rsidRPr="009039C5" w:rsidRDefault="00EE4E5C" w:rsidP="000736AA">
            <w:pPr>
              <w:spacing w:line="360" w:lineRule="auto"/>
              <w:ind w:firstLine="708"/>
              <w:jc w:val="both"/>
              <w:rPr>
                <w:sz w:val="28"/>
                <w:szCs w:val="28"/>
                <w:lang w:val="uk-UA"/>
              </w:rPr>
            </w:pPr>
            <w:r w:rsidRPr="009039C5">
              <w:rPr>
                <w:sz w:val="28"/>
                <w:szCs w:val="28"/>
                <w:lang w:val="uk-UA"/>
              </w:rPr>
              <w:t>Матеріали, отримані в клініці, піддані варіаційно-статистичній обробці у відповідності з метою та завданнями кожного розділу роботи. Обробка результатів досліджень проводилася з використанням загальноприйнятих методів математичної статистики - непараметричних методів [220-221].</w:t>
            </w:r>
          </w:p>
          <w:p w14:paraId="009427F2" w14:textId="77777777" w:rsidR="00EE4E5C" w:rsidRPr="009039C5" w:rsidRDefault="00EE4E5C" w:rsidP="000736AA">
            <w:pPr>
              <w:spacing w:line="360" w:lineRule="auto"/>
              <w:ind w:firstLine="708"/>
              <w:jc w:val="both"/>
              <w:rPr>
                <w:sz w:val="28"/>
                <w:szCs w:val="28"/>
                <w:lang w:val="uk-UA"/>
              </w:rPr>
            </w:pPr>
            <w:r w:rsidRPr="009039C5">
              <w:rPr>
                <w:sz w:val="28"/>
                <w:szCs w:val="28"/>
                <w:lang w:val="uk-UA"/>
              </w:rPr>
              <w:t>Статистичну обробку даних проводили із застосування методів біостатистики. Застосовували методи непараметричної рангової статистики для обчислювань невеликої кількості спостережень (до 30), які не підлягали закону нормального розподілення. U-критерію Уілкоксона-Манна-Уїтні ми застосовували через те, що він є найбільш суворим з усіх непараметричних критеріїв і аналогом t-критерію для перевірки середніх значень. Порівнювальні способи лікування хронічного рецидивуючого афтозного стоматиту у дітей з алергічними захворюваннями вважали клінічно еквівалентними якщо 95,0 % довірчої ймовірності знаходилась у межах +5,0% різниці відношення показників, що порівнювались.</w:t>
            </w:r>
          </w:p>
          <w:p w14:paraId="4ECD1B6C" w14:textId="77777777" w:rsidR="00EE4E5C" w:rsidRPr="009039C5" w:rsidRDefault="00EE4E5C" w:rsidP="002848C8">
            <w:pPr>
              <w:spacing w:line="360" w:lineRule="auto"/>
              <w:ind w:firstLine="708"/>
              <w:jc w:val="both"/>
              <w:rPr>
                <w:sz w:val="28"/>
                <w:szCs w:val="28"/>
                <w:lang w:val="uk-UA"/>
              </w:rPr>
            </w:pPr>
            <w:r w:rsidRPr="009039C5">
              <w:rPr>
                <w:sz w:val="28"/>
                <w:szCs w:val="28"/>
                <w:lang w:val="uk-UA"/>
              </w:rPr>
              <w:t>Дані результатів обстеження та лікування дітей з хронічним рецидивуючимм афтозним стоматитом на тлі алергічних захворювань зберігались, оброблювалися та обчислювалися за допомогою ліцензійного програмного продукту Microsoft Excel 2003® Statistica v6.1 (StatSoft Inc.США) (ліц. № AJAR909E415822FA).</w:t>
            </w:r>
          </w:p>
          <w:p w14:paraId="2DA1D408" w14:textId="77777777" w:rsidR="00EE4E5C" w:rsidRPr="009039C5" w:rsidRDefault="00EE4E5C" w:rsidP="002848C8">
            <w:pPr>
              <w:spacing w:line="360" w:lineRule="auto"/>
              <w:jc w:val="center"/>
              <w:rPr>
                <w:b/>
                <w:sz w:val="28"/>
                <w:szCs w:val="28"/>
                <w:lang w:val="uk-UA"/>
              </w:rPr>
            </w:pPr>
          </w:p>
          <w:p w14:paraId="344FF506" w14:textId="77777777" w:rsidR="00EE4E5C" w:rsidRPr="009039C5" w:rsidRDefault="00EE4E5C" w:rsidP="002848C8">
            <w:pPr>
              <w:spacing w:line="360" w:lineRule="auto"/>
              <w:jc w:val="center"/>
              <w:rPr>
                <w:b/>
                <w:sz w:val="28"/>
                <w:szCs w:val="28"/>
                <w:lang w:val="uk-UA"/>
              </w:rPr>
            </w:pPr>
          </w:p>
          <w:p w14:paraId="7A77B0E8" w14:textId="77777777" w:rsidR="00EE4E5C" w:rsidRPr="009039C5" w:rsidRDefault="00EE4E5C" w:rsidP="002848C8">
            <w:pPr>
              <w:spacing w:line="360" w:lineRule="auto"/>
              <w:jc w:val="center"/>
              <w:rPr>
                <w:b/>
                <w:sz w:val="28"/>
                <w:szCs w:val="28"/>
                <w:lang w:val="uk-UA"/>
              </w:rPr>
            </w:pPr>
            <w:r w:rsidRPr="009039C5">
              <w:rPr>
                <w:b/>
                <w:sz w:val="28"/>
                <w:szCs w:val="28"/>
                <w:lang w:val="uk-UA"/>
              </w:rPr>
              <w:lastRenderedPageBreak/>
              <w:t>РОЗДІЛ 3</w:t>
            </w:r>
          </w:p>
          <w:p w14:paraId="50FB9E37" w14:textId="77777777" w:rsidR="00EE4E5C" w:rsidRDefault="00EE4E5C" w:rsidP="002848C8">
            <w:pPr>
              <w:spacing w:line="360" w:lineRule="auto"/>
              <w:jc w:val="center"/>
              <w:rPr>
                <w:b/>
                <w:sz w:val="28"/>
                <w:szCs w:val="28"/>
                <w:lang w:val="uk-UA"/>
              </w:rPr>
            </w:pPr>
            <w:r w:rsidRPr="009039C5">
              <w:rPr>
                <w:b/>
                <w:sz w:val="28"/>
                <w:szCs w:val="28"/>
                <w:lang w:val="uk-UA"/>
              </w:rPr>
              <w:t xml:space="preserve">СТОМАТОЛОГІЧНИЙ СТАТУС У ДІТЕЙ </w:t>
            </w:r>
          </w:p>
          <w:p w14:paraId="5CCAAA4B" w14:textId="5FF18A42" w:rsidR="00EE4E5C" w:rsidRPr="009039C5" w:rsidRDefault="00EE4E5C" w:rsidP="002848C8">
            <w:pPr>
              <w:spacing w:line="360" w:lineRule="auto"/>
              <w:jc w:val="center"/>
              <w:rPr>
                <w:b/>
                <w:sz w:val="28"/>
                <w:szCs w:val="28"/>
                <w:lang w:val="uk-UA"/>
              </w:rPr>
            </w:pPr>
            <w:r w:rsidRPr="009039C5">
              <w:rPr>
                <w:b/>
                <w:sz w:val="28"/>
                <w:szCs w:val="28"/>
                <w:lang w:val="uk-UA"/>
              </w:rPr>
              <w:t>З АЛЕРГІЧНИМИ ЗАХВОРЮВАННЯМИ</w:t>
            </w:r>
          </w:p>
          <w:p w14:paraId="65F3DC61" w14:textId="77777777" w:rsidR="00EE4E5C" w:rsidRPr="009039C5" w:rsidRDefault="00EE4E5C" w:rsidP="002848C8">
            <w:pPr>
              <w:spacing w:line="360" w:lineRule="auto"/>
              <w:jc w:val="center"/>
              <w:rPr>
                <w:b/>
                <w:sz w:val="28"/>
                <w:szCs w:val="28"/>
                <w:lang w:val="uk-UA"/>
              </w:rPr>
            </w:pPr>
          </w:p>
          <w:p w14:paraId="575A6CF9" w14:textId="77777777" w:rsidR="00EE4E5C" w:rsidRPr="009039C5" w:rsidRDefault="00EE4E5C" w:rsidP="002848C8">
            <w:pPr>
              <w:spacing w:line="360" w:lineRule="auto"/>
              <w:jc w:val="both"/>
              <w:rPr>
                <w:b/>
                <w:sz w:val="28"/>
                <w:szCs w:val="28"/>
                <w:lang w:val="uk-UA"/>
              </w:rPr>
            </w:pPr>
            <w:r w:rsidRPr="009039C5">
              <w:rPr>
                <w:b/>
                <w:sz w:val="28"/>
                <w:szCs w:val="28"/>
                <w:lang w:val="uk-UA"/>
              </w:rPr>
              <w:t xml:space="preserve"> </w:t>
            </w:r>
            <w:r w:rsidRPr="009039C5">
              <w:rPr>
                <w:b/>
                <w:sz w:val="28"/>
                <w:szCs w:val="28"/>
                <w:lang w:val="uk-UA"/>
              </w:rPr>
              <w:tab/>
              <w:t>3.1. Ретроспективно-статистичний аналіз даних з історій хвороб дітей з алергічними захворюваннями.</w:t>
            </w:r>
          </w:p>
          <w:p w14:paraId="43137056" w14:textId="77777777" w:rsidR="00EE4E5C" w:rsidRPr="009039C5" w:rsidRDefault="00EE4E5C" w:rsidP="002848C8">
            <w:pPr>
              <w:spacing w:line="360" w:lineRule="auto"/>
              <w:jc w:val="both"/>
              <w:rPr>
                <w:sz w:val="28"/>
                <w:szCs w:val="28"/>
                <w:lang w:val="uk-UA"/>
              </w:rPr>
            </w:pPr>
            <w:r w:rsidRPr="009039C5">
              <w:rPr>
                <w:b/>
                <w:sz w:val="28"/>
                <w:szCs w:val="28"/>
                <w:lang w:val="uk-UA"/>
              </w:rPr>
              <w:tab/>
            </w:r>
            <w:r w:rsidRPr="009039C5">
              <w:rPr>
                <w:sz w:val="28"/>
                <w:szCs w:val="28"/>
                <w:lang w:val="uk-UA"/>
              </w:rPr>
              <w:t>В останні десятиліття реєструється неухильне зростання поширеності алергічних захворювань у дітей, і зокрема, збільшується число тяжких та інвалідізірующих форм бронхіальної астми і атопічного дерматиту. Велике значення в розвитку алергії  нині надається генетичним факторам. В основі патогенезу цих захворювань лежить імунне запалення з участю lgE-опосередкованих механізмів, що розвиваються в шоковому органі при контакті з причинозалежним алергеном [222].</w:t>
            </w:r>
          </w:p>
          <w:p w14:paraId="5BC971F3" w14:textId="77777777" w:rsidR="00EE4E5C" w:rsidRPr="009039C5" w:rsidRDefault="00EE4E5C" w:rsidP="002848C8">
            <w:pPr>
              <w:spacing w:line="360" w:lineRule="auto"/>
              <w:jc w:val="both"/>
              <w:rPr>
                <w:sz w:val="28"/>
                <w:szCs w:val="28"/>
                <w:lang w:val="uk-UA"/>
              </w:rPr>
            </w:pPr>
            <w:r w:rsidRPr="009039C5">
              <w:rPr>
                <w:sz w:val="28"/>
                <w:szCs w:val="28"/>
                <w:lang w:val="uk-UA"/>
              </w:rPr>
              <w:tab/>
              <w:t>Алергічні хвороби виникають, як правило, в перші роки життя дитини і в ранньому віці протікають особливо важко. При несвоєчасному і неадекватному лікуванні хвороба прогресує, до процесу залучаються багато органів і систем, тому досить часто спостерігається поєднання таких захворювань, як бронхіальна астма, атопічний дерматит та алергічний ріносинусит [223-224].</w:t>
            </w:r>
          </w:p>
          <w:p w14:paraId="5A2567E5" w14:textId="77777777" w:rsidR="00EE4E5C" w:rsidRPr="009039C5" w:rsidRDefault="00EE4E5C" w:rsidP="00F46736">
            <w:pPr>
              <w:spacing w:line="360" w:lineRule="auto"/>
              <w:jc w:val="both"/>
              <w:rPr>
                <w:sz w:val="28"/>
                <w:szCs w:val="28"/>
                <w:lang w:val="uk-UA"/>
              </w:rPr>
            </w:pPr>
            <w:r w:rsidRPr="009039C5">
              <w:rPr>
                <w:sz w:val="28"/>
                <w:szCs w:val="28"/>
                <w:lang w:val="uk-UA"/>
              </w:rPr>
              <w:tab/>
              <w:t>У нашому дослідженні брали участь діти й підлітки, які страждають на алергічні захворювання, як з ізольованими респіраторними чи шкірними проявами, так і з поєднаною патологією. Для вирішення поставлених завдань ми провели комплексне обстеження 87 дітей і підлітків з алергічними захворюваннями, які мали хронічний рецидивуючий афтозний стоматит. За даними анамнезу життя у більшості обстежених дітей (75,9% - 66 осіб) був виявлений позитивний сімейно-спадковий анамнез по алергії: по лінії матері в 44,8% випадків, по лінії батька - в 18,4%, по лінії обох батьків в 12,6%. Найбільш часто зустрічалися алергічний риніт та алергодерматози (табл.3.1).</w:t>
            </w:r>
          </w:p>
          <w:p w14:paraId="680F9641" w14:textId="77777777" w:rsidR="00EE4E5C" w:rsidRPr="009039C5" w:rsidRDefault="00EE4E5C" w:rsidP="002848C8">
            <w:pPr>
              <w:spacing w:line="360" w:lineRule="auto"/>
              <w:jc w:val="right"/>
              <w:rPr>
                <w:i/>
                <w:sz w:val="28"/>
                <w:szCs w:val="28"/>
                <w:lang w:val="uk-UA"/>
              </w:rPr>
            </w:pPr>
          </w:p>
          <w:p w14:paraId="5051DD7E" w14:textId="77777777" w:rsidR="00EE4E5C" w:rsidRDefault="00EE4E5C" w:rsidP="002848C8">
            <w:pPr>
              <w:spacing w:line="360" w:lineRule="auto"/>
              <w:jc w:val="right"/>
              <w:rPr>
                <w:i/>
                <w:sz w:val="28"/>
                <w:szCs w:val="28"/>
                <w:lang w:val="uk-UA"/>
              </w:rPr>
            </w:pPr>
          </w:p>
          <w:p w14:paraId="39042231" w14:textId="77777777" w:rsidR="00EE4E5C" w:rsidRPr="009039C5" w:rsidRDefault="00EE4E5C" w:rsidP="002848C8">
            <w:pPr>
              <w:spacing w:line="360" w:lineRule="auto"/>
              <w:jc w:val="right"/>
              <w:rPr>
                <w:i/>
                <w:sz w:val="28"/>
                <w:szCs w:val="28"/>
                <w:lang w:val="uk-UA"/>
              </w:rPr>
            </w:pPr>
            <w:r w:rsidRPr="009039C5">
              <w:rPr>
                <w:i/>
                <w:sz w:val="28"/>
                <w:szCs w:val="28"/>
                <w:lang w:val="uk-UA"/>
              </w:rPr>
              <w:lastRenderedPageBreak/>
              <w:t>Таблиця 3.1</w:t>
            </w:r>
          </w:p>
          <w:p w14:paraId="6EA07ED3" w14:textId="77777777" w:rsidR="00EE4E5C" w:rsidRPr="009039C5" w:rsidRDefault="00EE4E5C" w:rsidP="002848C8">
            <w:pPr>
              <w:spacing w:line="360" w:lineRule="auto"/>
              <w:jc w:val="center"/>
              <w:rPr>
                <w:sz w:val="28"/>
                <w:szCs w:val="28"/>
                <w:lang w:val="uk-UA"/>
              </w:rPr>
            </w:pPr>
            <w:r w:rsidRPr="009039C5">
              <w:rPr>
                <w:sz w:val="28"/>
                <w:szCs w:val="28"/>
                <w:lang w:val="uk-UA"/>
              </w:rPr>
              <w:t xml:space="preserve">Аналіз даних з історій хвороб щодо анамнезу життя </w:t>
            </w:r>
          </w:p>
          <w:p w14:paraId="1E2E5A5E" w14:textId="77777777" w:rsidR="00EE4E5C" w:rsidRPr="009039C5" w:rsidRDefault="00EE4E5C" w:rsidP="002848C8">
            <w:pPr>
              <w:spacing w:line="360" w:lineRule="auto"/>
              <w:jc w:val="center"/>
              <w:rPr>
                <w:sz w:val="28"/>
                <w:szCs w:val="28"/>
                <w:lang w:val="uk-UA"/>
              </w:rPr>
            </w:pPr>
            <w:r w:rsidRPr="009039C5">
              <w:rPr>
                <w:sz w:val="28"/>
                <w:szCs w:val="28"/>
                <w:lang w:val="uk-UA"/>
              </w:rPr>
              <w:t xml:space="preserve"> дітей з алергічними захворюваннями, які мають  ХРАС</w:t>
            </w:r>
          </w:p>
          <w:tbl>
            <w:tblPr>
              <w:tblStyle w:val="ac"/>
              <w:tblW w:w="9343" w:type="dxa"/>
              <w:tblLayout w:type="fixed"/>
              <w:tblLook w:val="04A0" w:firstRow="1" w:lastRow="0" w:firstColumn="1" w:lastColumn="0" w:noHBand="0" w:noVBand="1"/>
            </w:tblPr>
            <w:tblGrid>
              <w:gridCol w:w="2089"/>
              <w:gridCol w:w="3503"/>
              <w:gridCol w:w="1820"/>
              <w:gridCol w:w="1931"/>
            </w:tblGrid>
            <w:tr w:rsidR="00EE4E5C" w:rsidRPr="00A4053E" w14:paraId="63050AC6" w14:textId="77777777" w:rsidTr="007C3762">
              <w:tc>
                <w:tcPr>
                  <w:tcW w:w="5592" w:type="dxa"/>
                  <w:gridSpan w:val="2"/>
                  <w:vAlign w:val="center"/>
                </w:tcPr>
                <w:p w14:paraId="734D8968" w14:textId="77777777" w:rsidR="00EE4E5C" w:rsidRPr="009039C5" w:rsidRDefault="00EE4E5C" w:rsidP="002848C8">
                  <w:pPr>
                    <w:spacing w:line="360" w:lineRule="auto"/>
                    <w:jc w:val="center"/>
                    <w:rPr>
                      <w:sz w:val="28"/>
                      <w:szCs w:val="28"/>
                      <w:lang w:val="uk-UA"/>
                    </w:rPr>
                  </w:pPr>
                  <w:r w:rsidRPr="009039C5">
                    <w:rPr>
                      <w:sz w:val="28"/>
                      <w:szCs w:val="28"/>
                      <w:lang w:val="uk-UA"/>
                    </w:rPr>
                    <w:t>Питання щодо анамнезу життя дітей</w:t>
                  </w:r>
                </w:p>
              </w:tc>
              <w:tc>
                <w:tcPr>
                  <w:tcW w:w="1820" w:type="dxa"/>
                  <w:vAlign w:val="center"/>
                </w:tcPr>
                <w:p w14:paraId="009D6301" w14:textId="77777777" w:rsidR="00EE4E5C" w:rsidRPr="009039C5" w:rsidRDefault="00EE4E5C" w:rsidP="002848C8">
                  <w:pPr>
                    <w:spacing w:line="360" w:lineRule="auto"/>
                    <w:jc w:val="center"/>
                    <w:rPr>
                      <w:sz w:val="28"/>
                      <w:szCs w:val="28"/>
                      <w:lang w:val="uk-UA"/>
                    </w:rPr>
                  </w:pPr>
                  <w:r w:rsidRPr="009039C5">
                    <w:rPr>
                      <w:sz w:val="28"/>
                      <w:szCs w:val="28"/>
                      <w:lang w:val="uk-UA"/>
                    </w:rPr>
                    <w:t>Число випадків (абсол.)</w:t>
                  </w:r>
                </w:p>
              </w:tc>
              <w:tc>
                <w:tcPr>
                  <w:tcW w:w="1931" w:type="dxa"/>
                  <w:vAlign w:val="center"/>
                </w:tcPr>
                <w:p w14:paraId="30EBD988" w14:textId="77777777" w:rsidR="00EE4E5C" w:rsidRPr="009039C5" w:rsidRDefault="00EE4E5C" w:rsidP="002848C8">
                  <w:pPr>
                    <w:spacing w:line="360" w:lineRule="auto"/>
                    <w:jc w:val="center"/>
                    <w:rPr>
                      <w:sz w:val="28"/>
                      <w:szCs w:val="28"/>
                      <w:lang w:val="uk-UA"/>
                    </w:rPr>
                  </w:pPr>
                  <w:r w:rsidRPr="009039C5">
                    <w:rPr>
                      <w:sz w:val="28"/>
                      <w:szCs w:val="28"/>
                      <w:lang w:val="uk-UA"/>
                    </w:rPr>
                    <w:t>Число випадків(%)</w:t>
                  </w:r>
                </w:p>
              </w:tc>
            </w:tr>
            <w:tr w:rsidR="00EE4E5C" w:rsidRPr="00A4053E" w14:paraId="60BA7A66" w14:textId="77777777" w:rsidTr="007C3762">
              <w:tc>
                <w:tcPr>
                  <w:tcW w:w="2089" w:type="dxa"/>
                  <w:vMerge w:val="restart"/>
                  <w:vAlign w:val="center"/>
                </w:tcPr>
                <w:p w14:paraId="537B4780" w14:textId="74DB8E12" w:rsidR="00EE4E5C" w:rsidRPr="009039C5" w:rsidRDefault="00EE4E5C" w:rsidP="007C3762">
                  <w:pPr>
                    <w:spacing w:line="360" w:lineRule="auto"/>
                    <w:ind w:right="113"/>
                    <w:jc w:val="center"/>
                    <w:rPr>
                      <w:sz w:val="28"/>
                      <w:szCs w:val="28"/>
                      <w:lang w:val="uk-UA"/>
                    </w:rPr>
                  </w:pPr>
                  <w:r w:rsidRPr="009039C5">
                    <w:rPr>
                      <w:sz w:val="28"/>
                      <w:szCs w:val="28"/>
                      <w:lang w:val="uk-UA"/>
                    </w:rPr>
                    <w:t>Діагностоване алергічне захворювання</w:t>
                  </w:r>
                </w:p>
              </w:tc>
              <w:tc>
                <w:tcPr>
                  <w:tcW w:w="3503" w:type="dxa"/>
                  <w:vAlign w:val="center"/>
                </w:tcPr>
                <w:p w14:paraId="3B72DB82" w14:textId="77777777" w:rsidR="00EE4E5C" w:rsidRPr="009039C5" w:rsidRDefault="00EE4E5C" w:rsidP="002848C8">
                  <w:pPr>
                    <w:spacing w:line="360" w:lineRule="auto"/>
                    <w:jc w:val="center"/>
                    <w:rPr>
                      <w:sz w:val="28"/>
                      <w:szCs w:val="28"/>
                      <w:lang w:val="uk-UA"/>
                    </w:rPr>
                  </w:pPr>
                  <w:r w:rsidRPr="009039C5">
                    <w:rPr>
                      <w:sz w:val="28"/>
                      <w:szCs w:val="28"/>
                      <w:lang w:val="uk-UA"/>
                    </w:rPr>
                    <w:t>бронхіальна астма</w:t>
                  </w:r>
                </w:p>
              </w:tc>
              <w:tc>
                <w:tcPr>
                  <w:tcW w:w="1820" w:type="dxa"/>
                  <w:vAlign w:val="center"/>
                </w:tcPr>
                <w:p w14:paraId="405BD42E" w14:textId="77777777" w:rsidR="00EE4E5C" w:rsidRPr="009039C5" w:rsidRDefault="00EE4E5C" w:rsidP="002848C8">
                  <w:pPr>
                    <w:spacing w:line="360" w:lineRule="auto"/>
                    <w:jc w:val="center"/>
                    <w:rPr>
                      <w:sz w:val="28"/>
                      <w:szCs w:val="28"/>
                      <w:lang w:val="uk-UA"/>
                    </w:rPr>
                  </w:pPr>
                  <w:r w:rsidRPr="009039C5">
                    <w:rPr>
                      <w:sz w:val="28"/>
                      <w:szCs w:val="28"/>
                      <w:lang w:val="uk-UA"/>
                    </w:rPr>
                    <w:t>10</w:t>
                  </w:r>
                </w:p>
              </w:tc>
              <w:tc>
                <w:tcPr>
                  <w:tcW w:w="1931" w:type="dxa"/>
                  <w:vAlign w:val="center"/>
                </w:tcPr>
                <w:p w14:paraId="1DE7CD44" w14:textId="77777777" w:rsidR="00EE4E5C" w:rsidRPr="009039C5" w:rsidRDefault="00EE4E5C" w:rsidP="002848C8">
                  <w:pPr>
                    <w:spacing w:line="360" w:lineRule="auto"/>
                    <w:jc w:val="center"/>
                    <w:rPr>
                      <w:sz w:val="28"/>
                      <w:szCs w:val="28"/>
                      <w:lang w:val="uk-UA"/>
                    </w:rPr>
                  </w:pPr>
                  <w:r w:rsidRPr="009039C5">
                    <w:rPr>
                      <w:sz w:val="28"/>
                      <w:szCs w:val="28"/>
                      <w:lang w:val="uk-UA"/>
                    </w:rPr>
                    <w:t>11,5</w:t>
                  </w:r>
                </w:p>
              </w:tc>
            </w:tr>
            <w:tr w:rsidR="00EE4E5C" w:rsidRPr="00A4053E" w14:paraId="03A657FF" w14:textId="77777777" w:rsidTr="007C3762">
              <w:tc>
                <w:tcPr>
                  <w:tcW w:w="2089" w:type="dxa"/>
                  <w:vMerge/>
                  <w:vAlign w:val="center"/>
                </w:tcPr>
                <w:p w14:paraId="6CF68CF1" w14:textId="77777777" w:rsidR="00EE4E5C" w:rsidRPr="009039C5" w:rsidRDefault="00EE4E5C" w:rsidP="002848C8">
                  <w:pPr>
                    <w:spacing w:line="360" w:lineRule="auto"/>
                    <w:jc w:val="center"/>
                    <w:rPr>
                      <w:sz w:val="28"/>
                      <w:szCs w:val="28"/>
                      <w:lang w:val="uk-UA"/>
                    </w:rPr>
                  </w:pPr>
                </w:p>
              </w:tc>
              <w:tc>
                <w:tcPr>
                  <w:tcW w:w="3503" w:type="dxa"/>
                  <w:vAlign w:val="center"/>
                </w:tcPr>
                <w:p w14:paraId="4989FD59" w14:textId="77777777" w:rsidR="00EE4E5C" w:rsidRPr="009039C5" w:rsidRDefault="00EE4E5C" w:rsidP="002848C8">
                  <w:pPr>
                    <w:spacing w:line="360" w:lineRule="auto"/>
                    <w:jc w:val="center"/>
                    <w:rPr>
                      <w:sz w:val="28"/>
                      <w:szCs w:val="28"/>
                      <w:lang w:val="uk-UA"/>
                    </w:rPr>
                  </w:pPr>
                  <w:r w:rsidRPr="009039C5">
                    <w:rPr>
                      <w:sz w:val="28"/>
                      <w:szCs w:val="28"/>
                      <w:lang w:val="uk-UA"/>
                    </w:rPr>
                    <w:t>вазомоторний та алергічний риніт</w:t>
                  </w:r>
                </w:p>
              </w:tc>
              <w:tc>
                <w:tcPr>
                  <w:tcW w:w="1820" w:type="dxa"/>
                  <w:vAlign w:val="center"/>
                </w:tcPr>
                <w:p w14:paraId="4DC92CA7" w14:textId="77777777" w:rsidR="00EE4E5C" w:rsidRPr="009039C5" w:rsidRDefault="00EE4E5C" w:rsidP="002848C8">
                  <w:pPr>
                    <w:spacing w:line="360" w:lineRule="auto"/>
                    <w:jc w:val="center"/>
                    <w:rPr>
                      <w:sz w:val="28"/>
                      <w:szCs w:val="28"/>
                      <w:lang w:val="uk-UA"/>
                    </w:rPr>
                  </w:pPr>
                  <w:r w:rsidRPr="009039C5">
                    <w:rPr>
                      <w:sz w:val="28"/>
                      <w:szCs w:val="28"/>
                      <w:lang w:val="uk-UA"/>
                    </w:rPr>
                    <w:t>42</w:t>
                  </w:r>
                </w:p>
              </w:tc>
              <w:tc>
                <w:tcPr>
                  <w:tcW w:w="1931" w:type="dxa"/>
                  <w:vAlign w:val="center"/>
                </w:tcPr>
                <w:p w14:paraId="39C2DD08" w14:textId="77777777" w:rsidR="00EE4E5C" w:rsidRPr="009039C5" w:rsidRDefault="00EE4E5C" w:rsidP="002848C8">
                  <w:pPr>
                    <w:spacing w:line="360" w:lineRule="auto"/>
                    <w:jc w:val="center"/>
                    <w:rPr>
                      <w:sz w:val="28"/>
                      <w:szCs w:val="28"/>
                      <w:lang w:val="uk-UA"/>
                    </w:rPr>
                  </w:pPr>
                  <w:r w:rsidRPr="009039C5">
                    <w:rPr>
                      <w:sz w:val="28"/>
                      <w:szCs w:val="28"/>
                      <w:lang w:val="uk-UA"/>
                    </w:rPr>
                    <w:t>48,3</w:t>
                  </w:r>
                </w:p>
              </w:tc>
            </w:tr>
            <w:tr w:rsidR="00EE4E5C" w:rsidRPr="00A4053E" w14:paraId="281F7206" w14:textId="77777777" w:rsidTr="007C3762">
              <w:tc>
                <w:tcPr>
                  <w:tcW w:w="2089" w:type="dxa"/>
                  <w:vMerge/>
                  <w:vAlign w:val="center"/>
                </w:tcPr>
                <w:p w14:paraId="1F8A8E2E" w14:textId="77777777" w:rsidR="00EE4E5C" w:rsidRPr="009039C5" w:rsidRDefault="00EE4E5C" w:rsidP="002848C8">
                  <w:pPr>
                    <w:spacing w:line="360" w:lineRule="auto"/>
                    <w:jc w:val="center"/>
                    <w:rPr>
                      <w:sz w:val="28"/>
                      <w:szCs w:val="28"/>
                      <w:lang w:val="uk-UA"/>
                    </w:rPr>
                  </w:pPr>
                </w:p>
              </w:tc>
              <w:tc>
                <w:tcPr>
                  <w:tcW w:w="3503" w:type="dxa"/>
                  <w:vAlign w:val="center"/>
                </w:tcPr>
                <w:p w14:paraId="217D4B90" w14:textId="77777777" w:rsidR="00EE4E5C" w:rsidRPr="009039C5" w:rsidRDefault="00EE4E5C" w:rsidP="002848C8">
                  <w:pPr>
                    <w:spacing w:line="360" w:lineRule="auto"/>
                    <w:jc w:val="center"/>
                    <w:rPr>
                      <w:sz w:val="28"/>
                      <w:szCs w:val="28"/>
                      <w:lang w:val="uk-UA"/>
                    </w:rPr>
                  </w:pPr>
                  <w:r w:rsidRPr="009039C5">
                    <w:rPr>
                      <w:sz w:val="28"/>
                      <w:szCs w:val="28"/>
                      <w:lang w:val="uk-UA"/>
                    </w:rPr>
                    <w:t>атопічний дерматит</w:t>
                  </w:r>
                </w:p>
              </w:tc>
              <w:tc>
                <w:tcPr>
                  <w:tcW w:w="1820" w:type="dxa"/>
                  <w:vAlign w:val="center"/>
                </w:tcPr>
                <w:p w14:paraId="5EC88669" w14:textId="77777777" w:rsidR="00EE4E5C" w:rsidRPr="009039C5" w:rsidRDefault="00EE4E5C" w:rsidP="002848C8">
                  <w:pPr>
                    <w:spacing w:line="360" w:lineRule="auto"/>
                    <w:jc w:val="center"/>
                    <w:rPr>
                      <w:sz w:val="28"/>
                      <w:szCs w:val="28"/>
                      <w:lang w:val="uk-UA"/>
                    </w:rPr>
                  </w:pPr>
                  <w:r w:rsidRPr="009039C5">
                    <w:rPr>
                      <w:sz w:val="28"/>
                      <w:szCs w:val="28"/>
                      <w:lang w:val="uk-UA"/>
                    </w:rPr>
                    <w:t>12</w:t>
                  </w:r>
                </w:p>
              </w:tc>
              <w:tc>
                <w:tcPr>
                  <w:tcW w:w="1931" w:type="dxa"/>
                  <w:vAlign w:val="center"/>
                </w:tcPr>
                <w:p w14:paraId="4DD965B3" w14:textId="77777777" w:rsidR="00EE4E5C" w:rsidRPr="009039C5" w:rsidRDefault="00EE4E5C" w:rsidP="002848C8">
                  <w:pPr>
                    <w:spacing w:line="360" w:lineRule="auto"/>
                    <w:jc w:val="center"/>
                    <w:rPr>
                      <w:sz w:val="28"/>
                      <w:szCs w:val="28"/>
                      <w:lang w:val="uk-UA"/>
                    </w:rPr>
                  </w:pPr>
                  <w:r w:rsidRPr="009039C5">
                    <w:rPr>
                      <w:sz w:val="28"/>
                      <w:szCs w:val="28"/>
                      <w:lang w:val="uk-UA"/>
                    </w:rPr>
                    <w:t>13,8</w:t>
                  </w:r>
                </w:p>
              </w:tc>
            </w:tr>
            <w:tr w:rsidR="00EE4E5C" w:rsidRPr="00A4053E" w14:paraId="49AD315C" w14:textId="77777777" w:rsidTr="007C3762">
              <w:tc>
                <w:tcPr>
                  <w:tcW w:w="2089" w:type="dxa"/>
                  <w:vMerge/>
                  <w:vAlign w:val="center"/>
                </w:tcPr>
                <w:p w14:paraId="59661C88" w14:textId="77777777" w:rsidR="00EE4E5C" w:rsidRPr="009039C5" w:rsidRDefault="00EE4E5C" w:rsidP="002848C8">
                  <w:pPr>
                    <w:spacing w:line="360" w:lineRule="auto"/>
                    <w:rPr>
                      <w:sz w:val="28"/>
                      <w:szCs w:val="28"/>
                      <w:lang w:val="uk-UA"/>
                    </w:rPr>
                  </w:pPr>
                </w:p>
              </w:tc>
              <w:tc>
                <w:tcPr>
                  <w:tcW w:w="3503" w:type="dxa"/>
                  <w:vAlign w:val="center"/>
                </w:tcPr>
                <w:p w14:paraId="3D616AC4" w14:textId="77777777" w:rsidR="00EE4E5C" w:rsidRPr="009039C5" w:rsidRDefault="00EE4E5C" w:rsidP="002848C8">
                  <w:pPr>
                    <w:spacing w:line="360" w:lineRule="auto"/>
                    <w:jc w:val="center"/>
                    <w:rPr>
                      <w:sz w:val="28"/>
                      <w:szCs w:val="28"/>
                      <w:lang w:val="uk-UA"/>
                    </w:rPr>
                  </w:pPr>
                  <w:r w:rsidRPr="009039C5">
                    <w:rPr>
                      <w:sz w:val="28"/>
                      <w:szCs w:val="28"/>
                      <w:lang w:val="uk-UA"/>
                    </w:rPr>
                    <w:t>поєднані захворювання</w:t>
                  </w:r>
                </w:p>
              </w:tc>
              <w:tc>
                <w:tcPr>
                  <w:tcW w:w="1820" w:type="dxa"/>
                  <w:vAlign w:val="center"/>
                </w:tcPr>
                <w:p w14:paraId="5D49C77B" w14:textId="77777777" w:rsidR="00EE4E5C" w:rsidRPr="009039C5" w:rsidRDefault="00EE4E5C" w:rsidP="002848C8">
                  <w:pPr>
                    <w:spacing w:line="360" w:lineRule="auto"/>
                    <w:jc w:val="center"/>
                    <w:rPr>
                      <w:sz w:val="28"/>
                      <w:szCs w:val="28"/>
                      <w:lang w:val="uk-UA"/>
                    </w:rPr>
                  </w:pPr>
                  <w:r w:rsidRPr="009039C5">
                    <w:rPr>
                      <w:sz w:val="28"/>
                      <w:szCs w:val="28"/>
                      <w:lang w:val="uk-UA"/>
                    </w:rPr>
                    <w:t>23</w:t>
                  </w:r>
                </w:p>
              </w:tc>
              <w:tc>
                <w:tcPr>
                  <w:tcW w:w="1931" w:type="dxa"/>
                  <w:vAlign w:val="center"/>
                </w:tcPr>
                <w:p w14:paraId="72769132" w14:textId="77777777" w:rsidR="00EE4E5C" w:rsidRPr="009039C5" w:rsidRDefault="00EE4E5C" w:rsidP="002848C8">
                  <w:pPr>
                    <w:spacing w:line="360" w:lineRule="auto"/>
                    <w:jc w:val="center"/>
                    <w:rPr>
                      <w:sz w:val="28"/>
                      <w:szCs w:val="28"/>
                      <w:lang w:val="uk-UA"/>
                    </w:rPr>
                  </w:pPr>
                  <w:r w:rsidRPr="009039C5">
                    <w:rPr>
                      <w:sz w:val="28"/>
                      <w:szCs w:val="28"/>
                      <w:lang w:val="uk-UA"/>
                    </w:rPr>
                    <w:t>26,4</w:t>
                  </w:r>
                </w:p>
              </w:tc>
            </w:tr>
            <w:tr w:rsidR="00EE4E5C" w:rsidRPr="00A4053E" w14:paraId="73772629" w14:textId="77777777" w:rsidTr="007C3762">
              <w:tc>
                <w:tcPr>
                  <w:tcW w:w="5592" w:type="dxa"/>
                  <w:gridSpan w:val="2"/>
                  <w:vAlign w:val="center"/>
                </w:tcPr>
                <w:p w14:paraId="144B7C8D" w14:textId="77777777" w:rsidR="00EE4E5C" w:rsidRPr="009039C5" w:rsidRDefault="00EE4E5C" w:rsidP="002848C8">
                  <w:pPr>
                    <w:spacing w:line="360" w:lineRule="auto"/>
                    <w:jc w:val="center"/>
                    <w:rPr>
                      <w:sz w:val="28"/>
                      <w:szCs w:val="28"/>
                      <w:lang w:val="uk-UA"/>
                    </w:rPr>
                  </w:pPr>
                  <w:r w:rsidRPr="009039C5">
                    <w:rPr>
                      <w:sz w:val="28"/>
                      <w:szCs w:val="28"/>
                      <w:lang w:val="uk-UA"/>
                    </w:rPr>
                    <w:t>Сімейно-спадковий анамнез:</w:t>
                  </w:r>
                </w:p>
              </w:tc>
              <w:tc>
                <w:tcPr>
                  <w:tcW w:w="1820" w:type="dxa"/>
                  <w:vAlign w:val="center"/>
                </w:tcPr>
                <w:p w14:paraId="2EF5F6CE" w14:textId="77777777" w:rsidR="00EE4E5C" w:rsidRPr="009039C5" w:rsidRDefault="00EE4E5C" w:rsidP="002848C8">
                  <w:pPr>
                    <w:spacing w:line="360" w:lineRule="auto"/>
                    <w:jc w:val="center"/>
                    <w:rPr>
                      <w:sz w:val="28"/>
                      <w:szCs w:val="28"/>
                      <w:lang w:val="uk-UA"/>
                    </w:rPr>
                  </w:pPr>
                  <w:r w:rsidRPr="009039C5">
                    <w:rPr>
                      <w:sz w:val="28"/>
                      <w:szCs w:val="28"/>
                      <w:lang w:val="uk-UA"/>
                    </w:rPr>
                    <w:t>66</w:t>
                  </w:r>
                </w:p>
              </w:tc>
              <w:tc>
                <w:tcPr>
                  <w:tcW w:w="1931" w:type="dxa"/>
                  <w:vAlign w:val="center"/>
                </w:tcPr>
                <w:p w14:paraId="2D09FE8D" w14:textId="77777777" w:rsidR="00EE4E5C" w:rsidRPr="009039C5" w:rsidRDefault="00EE4E5C" w:rsidP="002848C8">
                  <w:pPr>
                    <w:spacing w:line="360" w:lineRule="auto"/>
                    <w:jc w:val="center"/>
                    <w:rPr>
                      <w:sz w:val="28"/>
                      <w:szCs w:val="28"/>
                      <w:lang w:val="uk-UA"/>
                    </w:rPr>
                  </w:pPr>
                  <w:r w:rsidRPr="009039C5">
                    <w:rPr>
                      <w:sz w:val="28"/>
                      <w:szCs w:val="28"/>
                      <w:lang w:val="uk-UA"/>
                    </w:rPr>
                    <w:t>75,9</w:t>
                  </w:r>
                </w:p>
              </w:tc>
            </w:tr>
            <w:tr w:rsidR="00EE4E5C" w:rsidRPr="00A4053E" w14:paraId="2C96412F" w14:textId="77777777" w:rsidTr="007C3762">
              <w:tc>
                <w:tcPr>
                  <w:tcW w:w="5592" w:type="dxa"/>
                  <w:gridSpan w:val="2"/>
                  <w:vAlign w:val="center"/>
                </w:tcPr>
                <w:p w14:paraId="3CFFE2EA" w14:textId="77777777" w:rsidR="00EE4E5C" w:rsidRPr="009039C5" w:rsidRDefault="00EE4E5C" w:rsidP="002848C8">
                  <w:pPr>
                    <w:spacing w:line="360" w:lineRule="auto"/>
                    <w:jc w:val="center"/>
                    <w:rPr>
                      <w:sz w:val="28"/>
                      <w:szCs w:val="28"/>
                      <w:lang w:val="uk-UA"/>
                    </w:rPr>
                  </w:pPr>
                  <w:r w:rsidRPr="009039C5">
                    <w:rPr>
                      <w:sz w:val="28"/>
                      <w:szCs w:val="28"/>
                      <w:lang w:val="uk-UA"/>
                    </w:rPr>
                    <w:t>по лінії матері</w:t>
                  </w:r>
                </w:p>
              </w:tc>
              <w:tc>
                <w:tcPr>
                  <w:tcW w:w="1820" w:type="dxa"/>
                  <w:vAlign w:val="center"/>
                </w:tcPr>
                <w:p w14:paraId="3FB0F3C3" w14:textId="77777777" w:rsidR="00EE4E5C" w:rsidRPr="009039C5" w:rsidRDefault="00EE4E5C" w:rsidP="002848C8">
                  <w:pPr>
                    <w:spacing w:line="360" w:lineRule="auto"/>
                    <w:jc w:val="center"/>
                    <w:rPr>
                      <w:sz w:val="28"/>
                      <w:szCs w:val="28"/>
                      <w:lang w:val="uk-UA"/>
                    </w:rPr>
                  </w:pPr>
                  <w:r w:rsidRPr="009039C5">
                    <w:rPr>
                      <w:sz w:val="28"/>
                      <w:szCs w:val="28"/>
                      <w:lang w:val="uk-UA"/>
                    </w:rPr>
                    <w:t>39</w:t>
                  </w:r>
                </w:p>
              </w:tc>
              <w:tc>
                <w:tcPr>
                  <w:tcW w:w="1931" w:type="dxa"/>
                  <w:vAlign w:val="center"/>
                </w:tcPr>
                <w:p w14:paraId="028467FF" w14:textId="77777777" w:rsidR="00EE4E5C" w:rsidRPr="009039C5" w:rsidRDefault="00EE4E5C" w:rsidP="002848C8">
                  <w:pPr>
                    <w:spacing w:line="360" w:lineRule="auto"/>
                    <w:jc w:val="center"/>
                    <w:rPr>
                      <w:sz w:val="28"/>
                      <w:szCs w:val="28"/>
                      <w:lang w:val="uk-UA"/>
                    </w:rPr>
                  </w:pPr>
                  <w:r w:rsidRPr="009039C5">
                    <w:rPr>
                      <w:sz w:val="28"/>
                      <w:szCs w:val="28"/>
                      <w:lang w:val="uk-UA"/>
                    </w:rPr>
                    <w:t>44,8</w:t>
                  </w:r>
                </w:p>
              </w:tc>
            </w:tr>
            <w:tr w:rsidR="00EE4E5C" w:rsidRPr="00A4053E" w14:paraId="48BFAAA7" w14:textId="77777777" w:rsidTr="007C3762">
              <w:tc>
                <w:tcPr>
                  <w:tcW w:w="5592" w:type="dxa"/>
                  <w:gridSpan w:val="2"/>
                  <w:vAlign w:val="center"/>
                </w:tcPr>
                <w:p w14:paraId="1B4F6D9D" w14:textId="77777777" w:rsidR="00EE4E5C" w:rsidRPr="009039C5" w:rsidRDefault="00EE4E5C" w:rsidP="002848C8">
                  <w:pPr>
                    <w:spacing w:line="360" w:lineRule="auto"/>
                    <w:jc w:val="center"/>
                    <w:rPr>
                      <w:sz w:val="28"/>
                      <w:szCs w:val="28"/>
                      <w:lang w:val="uk-UA"/>
                    </w:rPr>
                  </w:pPr>
                  <w:r w:rsidRPr="009039C5">
                    <w:rPr>
                      <w:sz w:val="28"/>
                      <w:szCs w:val="28"/>
                      <w:lang w:val="uk-UA"/>
                    </w:rPr>
                    <w:t>по лінії батька</w:t>
                  </w:r>
                </w:p>
              </w:tc>
              <w:tc>
                <w:tcPr>
                  <w:tcW w:w="1820" w:type="dxa"/>
                  <w:vAlign w:val="center"/>
                </w:tcPr>
                <w:p w14:paraId="512CD9BB" w14:textId="77777777" w:rsidR="00EE4E5C" w:rsidRPr="009039C5" w:rsidRDefault="00EE4E5C" w:rsidP="002848C8">
                  <w:pPr>
                    <w:spacing w:line="360" w:lineRule="auto"/>
                    <w:jc w:val="center"/>
                    <w:rPr>
                      <w:sz w:val="28"/>
                      <w:szCs w:val="28"/>
                      <w:lang w:val="uk-UA"/>
                    </w:rPr>
                  </w:pPr>
                  <w:r w:rsidRPr="009039C5">
                    <w:rPr>
                      <w:sz w:val="28"/>
                      <w:szCs w:val="28"/>
                      <w:lang w:val="uk-UA"/>
                    </w:rPr>
                    <w:t>16</w:t>
                  </w:r>
                </w:p>
              </w:tc>
              <w:tc>
                <w:tcPr>
                  <w:tcW w:w="1931" w:type="dxa"/>
                  <w:vAlign w:val="center"/>
                </w:tcPr>
                <w:p w14:paraId="40A9AF87" w14:textId="77777777" w:rsidR="00EE4E5C" w:rsidRPr="009039C5" w:rsidRDefault="00EE4E5C" w:rsidP="002848C8">
                  <w:pPr>
                    <w:spacing w:line="360" w:lineRule="auto"/>
                    <w:jc w:val="center"/>
                    <w:rPr>
                      <w:sz w:val="28"/>
                      <w:szCs w:val="28"/>
                      <w:lang w:val="uk-UA"/>
                    </w:rPr>
                  </w:pPr>
                  <w:r w:rsidRPr="009039C5">
                    <w:rPr>
                      <w:sz w:val="28"/>
                      <w:szCs w:val="28"/>
                      <w:lang w:val="uk-UA"/>
                    </w:rPr>
                    <w:t>18,4</w:t>
                  </w:r>
                </w:p>
              </w:tc>
            </w:tr>
            <w:tr w:rsidR="00EE4E5C" w:rsidRPr="00A4053E" w14:paraId="33DD2C9A" w14:textId="77777777" w:rsidTr="007C3762">
              <w:tc>
                <w:tcPr>
                  <w:tcW w:w="5592" w:type="dxa"/>
                  <w:gridSpan w:val="2"/>
                  <w:vAlign w:val="center"/>
                </w:tcPr>
                <w:p w14:paraId="7C02B5FC" w14:textId="77777777" w:rsidR="00EE4E5C" w:rsidRPr="009039C5" w:rsidRDefault="00EE4E5C" w:rsidP="002848C8">
                  <w:pPr>
                    <w:spacing w:line="360" w:lineRule="auto"/>
                    <w:jc w:val="center"/>
                    <w:rPr>
                      <w:sz w:val="28"/>
                      <w:szCs w:val="28"/>
                      <w:lang w:val="uk-UA"/>
                    </w:rPr>
                  </w:pPr>
                  <w:r w:rsidRPr="009039C5">
                    <w:rPr>
                      <w:sz w:val="28"/>
                      <w:szCs w:val="28"/>
                      <w:lang w:val="uk-UA"/>
                    </w:rPr>
                    <w:t>по лінії обох батьків</w:t>
                  </w:r>
                </w:p>
              </w:tc>
              <w:tc>
                <w:tcPr>
                  <w:tcW w:w="1820" w:type="dxa"/>
                  <w:vAlign w:val="center"/>
                </w:tcPr>
                <w:p w14:paraId="0F0C8547" w14:textId="77777777" w:rsidR="00EE4E5C" w:rsidRPr="009039C5" w:rsidRDefault="00EE4E5C" w:rsidP="002848C8">
                  <w:pPr>
                    <w:spacing w:line="360" w:lineRule="auto"/>
                    <w:jc w:val="center"/>
                    <w:rPr>
                      <w:sz w:val="28"/>
                      <w:szCs w:val="28"/>
                      <w:lang w:val="uk-UA"/>
                    </w:rPr>
                  </w:pPr>
                  <w:r w:rsidRPr="009039C5">
                    <w:rPr>
                      <w:sz w:val="28"/>
                      <w:szCs w:val="28"/>
                      <w:lang w:val="uk-UA"/>
                    </w:rPr>
                    <w:t>11</w:t>
                  </w:r>
                </w:p>
              </w:tc>
              <w:tc>
                <w:tcPr>
                  <w:tcW w:w="1931" w:type="dxa"/>
                  <w:vAlign w:val="center"/>
                </w:tcPr>
                <w:p w14:paraId="6E61AAAA" w14:textId="77777777" w:rsidR="00EE4E5C" w:rsidRPr="009039C5" w:rsidRDefault="00EE4E5C" w:rsidP="002848C8">
                  <w:pPr>
                    <w:spacing w:line="360" w:lineRule="auto"/>
                    <w:jc w:val="center"/>
                    <w:rPr>
                      <w:sz w:val="28"/>
                      <w:szCs w:val="28"/>
                      <w:lang w:val="uk-UA"/>
                    </w:rPr>
                  </w:pPr>
                  <w:r w:rsidRPr="009039C5">
                    <w:rPr>
                      <w:sz w:val="28"/>
                      <w:szCs w:val="28"/>
                      <w:lang w:val="uk-UA"/>
                    </w:rPr>
                    <w:t>12,6</w:t>
                  </w:r>
                </w:p>
              </w:tc>
            </w:tr>
            <w:tr w:rsidR="00EE4E5C" w:rsidRPr="00A4053E" w14:paraId="3C9E664C" w14:textId="77777777" w:rsidTr="007C3762">
              <w:tc>
                <w:tcPr>
                  <w:tcW w:w="5592" w:type="dxa"/>
                  <w:gridSpan w:val="2"/>
                  <w:vAlign w:val="center"/>
                </w:tcPr>
                <w:p w14:paraId="4704D8B3" w14:textId="77777777" w:rsidR="00EE4E5C" w:rsidRPr="009039C5" w:rsidRDefault="00EE4E5C" w:rsidP="002848C8">
                  <w:pPr>
                    <w:spacing w:line="360" w:lineRule="auto"/>
                    <w:jc w:val="center"/>
                    <w:rPr>
                      <w:sz w:val="28"/>
                      <w:szCs w:val="28"/>
                      <w:lang w:val="uk-UA"/>
                    </w:rPr>
                  </w:pPr>
                  <w:r w:rsidRPr="009039C5">
                    <w:rPr>
                      <w:sz w:val="28"/>
                      <w:szCs w:val="28"/>
                      <w:lang w:val="uk-UA"/>
                    </w:rPr>
                    <w:t>Ускланення перебігу вагітності</w:t>
                  </w:r>
                </w:p>
              </w:tc>
              <w:tc>
                <w:tcPr>
                  <w:tcW w:w="1820" w:type="dxa"/>
                  <w:vAlign w:val="center"/>
                </w:tcPr>
                <w:p w14:paraId="1FFA332E" w14:textId="77777777" w:rsidR="00EE4E5C" w:rsidRPr="009039C5" w:rsidRDefault="00EE4E5C" w:rsidP="002848C8">
                  <w:pPr>
                    <w:spacing w:line="360" w:lineRule="auto"/>
                    <w:jc w:val="center"/>
                    <w:rPr>
                      <w:sz w:val="28"/>
                      <w:szCs w:val="28"/>
                      <w:lang w:val="uk-UA"/>
                    </w:rPr>
                  </w:pPr>
                  <w:r w:rsidRPr="009039C5">
                    <w:rPr>
                      <w:sz w:val="28"/>
                      <w:szCs w:val="28"/>
                      <w:lang w:val="uk-UA"/>
                    </w:rPr>
                    <w:t>45</w:t>
                  </w:r>
                </w:p>
              </w:tc>
              <w:tc>
                <w:tcPr>
                  <w:tcW w:w="1931" w:type="dxa"/>
                  <w:vAlign w:val="center"/>
                </w:tcPr>
                <w:p w14:paraId="5C8A319E" w14:textId="77777777" w:rsidR="00EE4E5C" w:rsidRPr="009039C5" w:rsidRDefault="00EE4E5C" w:rsidP="002848C8">
                  <w:pPr>
                    <w:spacing w:line="360" w:lineRule="auto"/>
                    <w:jc w:val="center"/>
                    <w:rPr>
                      <w:sz w:val="28"/>
                      <w:szCs w:val="28"/>
                      <w:lang w:val="uk-UA"/>
                    </w:rPr>
                  </w:pPr>
                  <w:r w:rsidRPr="009039C5">
                    <w:rPr>
                      <w:sz w:val="28"/>
                      <w:szCs w:val="28"/>
                      <w:lang w:val="uk-UA"/>
                    </w:rPr>
                    <w:t>51,7</w:t>
                  </w:r>
                </w:p>
              </w:tc>
            </w:tr>
            <w:tr w:rsidR="00EE4E5C" w:rsidRPr="00A4053E" w14:paraId="6D065F6D" w14:textId="77777777" w:rsidTr="007C3762">
              <w:tc>
                <w:tcPr>
                  <w:tcW w:w="5592" w:type="dxa"/>
                  <w:gridSpan w:val="2"/>
                  <w:vAlign w:val="center"/>
                </w:tcPr>
                <w:p w14:paraId="23C73AAB" w14:textId="77777777" w:rsidR="00EE4E5C" w:rsidRPr="009039C5" w:rsidRDefault="00EE4E5C" w:rsidP="002848C8">
                  <w:pPr>
                    <w:spacing w:line="360" w:lineRule="auto"/>
                    <w:jc w:val="center"/>
                    <w:rPr>
                      <w:sz w:val="28"/>
                      <w:szCs w:val="28"/>
                      <w:lang w:val="uk-UA"/>
                    </w:rPr>
                  </w:pPr>
                  <w:r w:rsidRPr="009039C5">
                    <w:rPr>
                      <w:sz w:val="28"/>
                      <w:szCs w:val="28"/>
                      <w:lang w:val="uk-UA"/>
                    </w:rPr>
                    <w:t>Передчасні пологи</w:t>
                  </w:r>
                </w:p>
              </w:tc>
              <w:tc>
                <w:tcPr>
                  <w:tcW w:w="1820" w:type="dxa"/>
                  <w:vAlign w:val="center"/>
                </w:tcPr>
                <w:p w14:paraId="2D22696B" w14:textId="77777777" w:rsidR="00EE4E5C" w:rsidRPr="009039C5" w:rsidRDefault="00EE4E5C" w:rsidP="002848C8">
                  <w:pPr>
                    <w:spacing w:line="360" w:lineRule="auto"/>
                    <w:jc w:val="center"/>
                    <w:rPr>
                      <w:sz w:val="28"/>
                      <w:szCs w:val="28"/>
                      <w:lang w:val="uk-UA"/>
                    </w:rPr>
                  </w:pPr>
                  <w:r w:rsidRPr="009039C5">
                    <w:rPr>
                      <w:sz w:val="28"/>
                      <w:szCs w:val="28"/>
                      <w:lang w:val="uk-UA"/>
                    </w:rPr>
                    <w:t>10</w:t>
                  </w:r>
                </w:p>
              </w:tc>
              <w:tc>
                <w:tcPr>
                  <w:tcW w:w="1931" w:type="dxa"/>
                  <w:vAlign w:val="center"/>
                </w:tcPr>
                <w:p w14:paraId="1C3309A9" w14:textId="77777777" w:rsidR="00EE4E5C" w:rsidRPr="009039C5" w:rsidRDefault="00EE4E5C" w:rsidP="002848C8">
                  <w:pPr>
                    <w:spacing w:line="360" w:lineRule="auto"/>
                    <w:jc w:val="center"/>
                    <w:rPr>
                      <w:sz w:val="28"/>
                      <w:szCs w:val="28"/>
                      <w:lang w:val="uk-UA"/>
                    </w:rPr>
                  </w:pPr>
                  <w:r w:rsidRPr="009039C5">
                    <w:rPr>
                      <w:sz w:val="28"/>
                      <w:szCs w:val="28"/>
                      <w:lang w:val="uk-UA"/>
                    </w:rPr>
                    <w:t>11,5</w:t>
                  </w:r>
                </w:p>
              </w:tc>
            </w:tr>
            <w:tr w:rsidR="00EE4E5C" w:rsidRPr="00A4053E" w14:paraId="2EA0F61B" w14:textId="77777777" w:rsidTr="007C3762">
              <w:tc>
                <w:tcPr>
                  <w:tcW w:w="5592" w:type="dxa"/>
                  <w:gridSpan w:val="2"/>
                  <w:vAlign w:val="center"/>
                </w:tcPr>
                <w:p w14:paraId="2887B9EE" w14:textId="77777777" w:rsidR="00EE4E5C" w:rsidRPr="009039C5" w:rsidRDefault="00EE4E5C" w:rsidP="002848C8">
                  <w:pPr>
                    <w:spacing w:line="360" w:lineRule="auto"/>
                    <w:jc w:val="center"/>
                    <w:rPr>
                      <w:sz w:val="28"/>
                      <w:szCs w:val="28"/>
                      <w:lang w:val="uk-UA"/>
                    </w:rPr>
                  </w:pPr>
                  <w:r w:rsidRPr="009039C5">
                    <w:rPr>
                      <w:sz w:val="28"/>
                      <w:szCs w:val="28"/>
                      <w:lang w:val="uk-UA"/>
                    </w:rPr>
                    <w:t>Грудне вигодовування</w:t>
                  </w:r>
                </w:p>
              </w:tc>
              <w:tc>
                <w:tcPr>
                  <w:tcW w:w="1820" w:type="dxa"/>
                  <w:vAlign w:val="center"/>
                </w:tcPr>
                <w:p w14:paraId="79F4B780" w14:textId="77777777" w:rsidR="00EE4E5C" w:rsidRPr="009039C5" w:rsidRDefault="00EE4E5C" w:rsidP="002848C8">
                  <w:pPr>
                    <w:spacing w:line="360" w:lineRule="auto"/>
                    <w:jc w:val="center"/>
                    <w:rPr>
                      <w:sz w:val="28"/>
                      <w:szCs w:val="28"/>
                      <w:lang w:val="uk-UA"/>
                    </w:rPr>
                  </w:pPr>
                  <w:r w:rsidRPr="009039C5">
                    <w:rPr>
                      <w:sz w:val="28"/>
                      <w:szCs w:val="28"/>
                      <w:lang w:val="uk-UA"/>
                    </w:rPr>
                    <w:t>30</w:t>
                  </w:r>
                </w:p>
              </w:tc>
              <w:tc>
                <w:tcPr>
                  <w:tcW w:w="1931" w:type="dxa"/>
                  <w:vAlign w:val="center"/>
                </w:tcPr>
                <w:p w14:paraId="3C3093C0" w14:textId="77777777" w:rsidR="00EE4E5C" w:rsidRPr="009039C5" w:rsidRDefault="00EE4E5C" w:rsidP="002848C8">
                  <w:pPr>
                    <w:spacing w:line="360" w:lineRule="auto"/>
                    <w:jc w:val="center"/>
                    <w:rPr>
                      <w:sz w:val="28"/>
                      <w:szCs w:val="28"/>
                      <w:lang w:val="uk-UA"/>
                    </w:rPr>
                  </w:pPr>
                  <w:r w:rsidRPr="009039C5">
                    <w:rPr>
                      <w:sz w:val="28"/>
                      <w:szCs w:val="28"/>
                      <w:lang w:val="uk-UA"/>
                    </w:rPr>
                    <w:t>34,5</w:t>
                  </w:r>
                </w:p>
              </w:tc>
            </w:tr>
          </w:tbl>
          <w:p w14:paraId="700E3CFA" w14:textId="77777777" w:rsidR="00EE4E5C" w:rsidRPr="009039C5" w:rsidRDefault="00EE4E5C" w:rsidP="002848C8">
            <w:pPr>
              <w:spacing w:line="360" w:lineRule="auto"/>
              <w:jc w:val="both"/>
              <w:rPr>
                <w:sz w:val="28"/>
                <w:szCs w:val="28"/>
                <w:lang w:val="uk-UA"/>
              </w:rPr>
            </w:pPr>
          </w:p>
          <w:p w14:paraId="6D46347C" w14:textId="77777777" w:rsidR="00EE4E5C" w:rsidRPr="009039C5" w:rsidRDefault="00EE4E5C" w:rsidP="002848C8">
            <w:pPr>
              <w:spacing w:line="360" w:lineRule="auto"/>
              <w:jc w:val="both"/>
              <w:rPr>
                <w:sz w:val="28"/>
                <w:szCs w:val="28"/>
                <w:lang w:val="uk-UA"/>
              </w:rPr>
            </w:pPr>
            <w:r w:rsidRPr="009039C5">
              <w:rPr>
                <w:sz w:val="28"/>
                <w:szCs w:val="28"/>
                <w:lang w:val="uk-UA"/>
              </w:rPr>
              <w:tab/>
              <w:t xml:space="preserve">Вказівки на ускладнення перебігу вагітності у матері відзначені в 51,7% випадків, передчасні пологи зустрічалися в 11,5%. Грудне вигодовувати до 6 місяців отримували лише 34,5% дітей. </w:t>
            </w:r>
          </w:p>
          <w:p w14:paraId="39586804" w14:textId="77777777" w:rsidR="00EE4E5C" w:rsidRPr="009039C5" w:rsidRDefault="00EE4E5C" w:rsidP="002848C8">
            <w:pPr>
              <w:spacing w:line="360" w:lineRule="auto"/>
              <w:jc w:val="both"/>
              <w:rPr>
                <w:sz w:val="28"/>
                <w:szCs w:val="28"/>
                <w:lang w:val="uk-UA"/>
              </w:rPr>
            </w:pPr>
            <w:r w:rsidRPr="009039C5">
              <w:rPr>
                <w:sz w:val="28"/>
                <w:szCs w:val="28"/>
                <w:lang w:val="uk-UA"/>
              </w:rPr>
              <w:tab/>
              <w:t xml:space="preserve">При аналізі відповідей батьків щодо анамнезу алергічних захворювань у дітей, найбільш частими причинами виникнення алергічних реакцій  у дітей у віці 6-11 років були харчова, медикаментозна, побутова сенсибілізація і рідше зустрічалась реакція на пилок рослин. </w:t>
            </w:r>
          </w:p>
          <w:p w14:paraId="0F9B3BBF" w14:textId="77777777" w:rsidR="00EE4E5C" w:rsidRPr="009039C5" w:rsidRDefault="00EE4E5C" w:rsidP="002848C8">
            <w:pPr>
              <w:spacing w:line="360" w:lineRule="auto"/>
              <w:jc w:val="both"/>
              <w:rPr>
                <w:sz w:val="28"/>
                <w:szCs w:val="28"/>
                <w:lang w:val="uk-UA"/>
              </w:rPr>
            </w:pPr>
          </w:p>
          <w:p w14:paraId="514FBD24" w14:textId="77777777" w:rsidR="00EE4E5C" w:rsidRPr="009039C5" w:rsidRDefault="00EE4E5C" w:rsidP="002848C8">
            <w:pPr>
              <w:spacing w:line="360" w:lineRule="auto"/>
              <w:jc w:val="both"/>
              <w:rPr>
                <w:sz w:val="28"/>
                <w:szCs w:val="28"/>
                <w:lang w:val="uk-UA"/>
              </w:rPr>
            </w:pPr>
          </w:p>
          <w:p w14:paraId="7B17F51A" w14:textId="77777777" w:rsidR="00EE4E5C" w:rsidRPr="009039C5" w:rsidRDefault="00EE4E5C" w:rsidP="002848C8">
            <w:pPr>
              <w:spacing w:line="360" w:lineRule="auto"/>
              <w:jc w:val="both"/>
              <w:rPr>
                <w:sz w:val="28"/>
                <w:szCs w:val="28"/>
                <w:lang w:val="uk-UA"/>
              </w:rPr>
            </w:pPr>
          </w:p>
          <w:p w14:paraId="6122DD48" w14:textId="77777777" w:rsidR="00EE4E5C" w:rsidRPr="009039C5" w:rsidRDefault="00EE4E5C" w:rsidP="002848C8">
            <w:pPr>
              <w:spacing w:line="360" w:lineRule="auto"/>
              <w:jc w:val="both"/>
              <w:rPr>
                <w:sz w:val="28"/>
                <w:szCs w:val="28"/>
                <w:lang w:val="uk-UA"/>
              </w:rPr>
            </w:pPr>
          </w:p>
          <w:p w14:paraId="118FF04C" w14:textId="77777777" w:rsidR="00EE4E5C" w:rsidRPr="009039C5" w:rsidRDefault="00EE4E5C" w:rsidP="002848C8">
            <w:pPr>
              <w:spacing w:line="360" w:lineRule="auto"/>
              <w:jc w:val="right"/>
              <w:rPr>
                <w:i/>
                <w:sz w:val="28"/>
                <w:szCs w:val="28"/>
                <w:lang w:val="uk-UA"/>
              </w:rPr>
            </w:pPr>
            <w:r w:rsidRPr="009039C5">
              <w:rPr>
                <w:i/>
                <w:sz w:val="28"/>
                <w:szCs w:val="28"/>
                <w:lang w:val="uk-UA"/>
              </w:rPr>
              <w:lastRenderedPageBreak/>
              <w:t>Таблиця 3.2</w:t>
            </w:r>
          </w:p>
          <w:p w14:paraId="5A023E9E" w14:textId="77777777" w:rsidR="00EE4E5C" w:rsidRPr="009039C5" w:rsidRDefault="00EE4E5C" w:rsidP="002848C8">
            <w:pPr>
              <w:spacing w:line="360" w:lineRule="auto"/>
              <w:jc w:val="center"/>
              <w:rPr>
                <w:sz w:val="28"/>
                <w:szCs w:val="28"/>
                <w:lang w:val="uk-UA"/>
              </w:rPr>
            </w:pPr>
            <w:r w:rsidRPr="009039C5">
              <w:rPr>
                <w:sz w:val="28"/>
                <w:szCs w:val="28"/>
                <w:lang w:val="uk-UA"/>
              </w:rPr>
              <w:t xml:space="preserve">Аналіз даних з історій хвороб щодо анамнезу алергічних захворювань </w:t>
            </w:r>
          </w:p>
          <w:p w14:paraId="23291748" w14:textId="77777777" w:rsidR="00EE4E5C" w:rsidRPr="009039C5" w:rsidRDefault="00EE4E5C" w:rsidP="002848C8">
            <w:pPr>
              <w:spacing w:line="360" w:lineRule="auto"/>
              <w:jc w:val="center"/>
              <w:rPr>
                <w:sz w:val="28"/>
                <w:szCs w:val="28"/>
                <w:lang w:val="uk-UA"/>
              </w:rPr>
            </w:pPr>
            <w:r w:rsidRPr="009039C5">
              <w:rPr>
                <w:sz w:val="28"/>
                <w:szCs w:val="28"/>
                <w:lang w:val="uk-UA"/>
              </w:rPr>
              <w:t>у дітей з ХРАС</w:t>
            </w:r>
          </w:p>
          <w:tbl>
            <w:tblPr>
              <w:tblStyle w:val="ac"/>
              <w:tblpPr w:leftFromText="180" w:rightFromText="180" w:vertAnchor="text" w:tblpY="1"/>
              <w:tblOverlap w:val="never"/>
              <w:tblW w:w="9343" w:type="dxa"/>
              <w:tblLayout w:type="fixed"/>
              <w:tblLook w:val="04A0" w:firstRow="1" w:lastRow="0" w:firstColumn="1" w:lastColumn="0" w:noHBand="0" w:noVBand="1"/>
            </w:tblPr>
            <w:tblGrid>
              <w:gridCol w:w="2083"/>
              <w:gridCol w:w="6"/>
              <w:gridCol w:w="3503"/>
              <w:gridCol w:w="1820"/>
              <w:gridCol w:w="1931"/>
            </w:tblGrid>
            <w:tr w:rsidR="00EE4E5C" w:rsidRPr="009039C5" w14:paraId="605971D4" w14:textId="77777777" w:rsidTr="007C3762">
              <w:tc>
                <w:tcPr>
                  <w:tcW w:w="5592" w:type="dxa"/>
                  <w:gridSpan w:val="3"/>
                  <w:vAlign w:val="center"/>
                </w:tcPr>
                <w:p w14:paraId="7A6EDD80" w14:textId="77777777" w:rsidR="00EE4E5C" w:rsidRPr="009039C5" w:rsidRDefault="00EE4E5C" w:rsidP="002848C8">
                  <w:pPr>
                    <w:spacing w:line="360" w:lineRule="auto"/>
                    <w:jc w:val="center"/>
                    <w:rPr>
                      <w:sz w:val="28"/>
                      <w:szCs w:val="28"/>
                      <w:lang w:val="uk-UA"/>
                    </w:rPr>
                  </w:pPr>
                  <w:r w:rsidRPr="009039C5">
                    <w:rPr>
                      <w:sz w:val="28"/>
                      <w:szCs w:val="28"/>
                      <w:lang w:val="uk-UA"/>
                    </w:rPr>
                    <w:t xml:space="preserve">Питання щодо анамнезу </w:t>
                  </w:r>
                </w:p>
                <w:p w14:paraId="0A34681F" w14:textId="77777777" w:rsidR="00EE4E5C" w:rsidRPr="009039C5" w:rsidRDefault="00EE4E5C" w:rsidP="002848C8">
                  <w:pPr>
                    <w:spacing w:line="360" w:lineRule="auto"/>
                    <w:jc w:val="center"/>
                    <w:rPr>
                      <w:sz w:val="28"/>
                      <w:szCs w:val="28"/>
                      <w:lang w:val="uk-UA"/>
                    </w:rPr>
                  </w:pPr>
                  <w:r w:rsidRPr="009039C5">
                    <w:rPr>
                      <w:sz w:val="28"/>
                      <w:szCs w:val="28"/>
                      <w:lang w:val="uk-UA"/>
                    </w:rPr>
                    <w:t>алергічних захворювань дітей</w:t>
                  </w:r>
                </w:p>
              </w:tc>
              <w:tc>
                <w:tcPr>
                  <w:tcW w:w="1820" w:type="dxa"/>
                  <w:vAlign w:val="center"/>
                </w:tcPr>
                <w:p w14:paraId="178B210A" w14:textId="77777777" w:rsidR="00EE4E5C" w:rsidRPr="009039C5" w:rsidRDefault="00EE4E5C" w:rsidP="002848C8">
                  <w:pPr>
                    <w:spacing w:line="360" w:lineRule="auto"/>
                    <w:jc w:val="center"/>
                    <w:rPr>
                      <w:sz w:val="28"/>
                      <w:szCs w:val="28"/>
                      <w:lang w:val="uk-UA"/>
                    </w:rPr>
                  </w:pPr>
                  <w:r w:rsidRPr="009039C5">
                    <w:rPr>
                      <w:sz w:val="28"/>
                      <w:szCs w:val="28"/>
                      <w:lang w:val="uk-UA"/>
                    </w:rPr>
                    <w:t>Число випадків (абсол.)</w:t>
                  </w:r>
                </w:p>
              </w:tc>
              <w:tc>
                <w:tcPr>
                  <w:tcW w:w="1931" w:type="dxa"/>
                  <w:vAlign w:val="center"/>
                </w:tcPr>
                <w:p w14:paraId="4F7F43D0" w14:textId="77777777" w:rsidR="00EE4E5C" w:rsidRPr="009039C5" w:rsidRDefault="00EE4E5C" w:rsidP="002848C8">
                  <w:pPr>
                    <w:spacing w:line="360" w:lineRule="auto"/>
                    <w:jc w:val="center"/>
                    <w:rPr>
                      <w:sz w:val="28"/>
                      <w:szCs w:val="28"/>
                      <w:lang w:val="uk-UA"/>
                    </w:rPr>
                  </w:pPr>
                  <w:r w:rsidRPr="009039C5">
                    <w:rPr>
                      <w:sz w:val="28"/>
                      <w:szCs w:val="28"/>
                      <w:lang w:val="uk-UA"/>
                    </w:rPr>
                    <w:t>Число випадків (%)</w:t>
                  </w:r>
                </w:p>
              </w:tc>
            </w:tr>
            <w:tr w:rsidR="00EE4E5C" w:rsidRPr="009039C5" w14:paraId="0732E39B" w14:textId="77777777" w:rsidTr="007C3762">
              <w:tc>
                <w:tcPr>
                  <w:tcW w:w="2089" w:type="dxa"/>
                  <w:gridSpan w:val="2"/>
                  <w:vMerge w:val="restart"/>
                  <w:vAlign w:val="center"/>
                </w:tcPr>
                <w:p w14:paraId="6270C81A" w14:textId="77777777" w:rsidR="00EE4E5C" w:rsidRPr="009039C5" w:rsidRDefault="00EE4E5C" w:rsidP="002848C8">
                  <w:pPr>
                    <w:spacing w:line="360" w:lineRule="auto"/>
                    <w:ind w:right="113"/>
                    <w:jc w:val="center"/>
                    <w:rPr>
                      <w:sz w:val="28"/>
                      <w:szCs w:val="28"/>
                      <w:lang w:val="uk-UA"/>
                    </w:rPr>
                  </w:pPr>
                  <w:r w:rsidRPr="009039C5">
                    <w:rPr>
                      <w:sz w:val="28"/>
                      <w:szCs w:val="28"/>
                      <w:lang w:val="uk-UA"/>
                    </w:rPr>
                    <w:t>Причина виникнення алергічних реакцій</w:t>
                  </w:r>
                </w:p>
              </w:tc>
              <w:tc>
                <w:tcPr>
                  <w:tcW w:w="3503" w:type="dxa"/>
                  <w:vAlign w:val="center"/>
                </w:tcPr>
                <w:p w14:paraId="1BB9717A" w14:textId="77777777" w:rsidR="00EE4E5C" w:rsidRPr="009039C5" w:rsidRDefault="00EE4E5C" w:rsidP="002848C8">
                  <w:pPr>
                    <w:spacing w:line="360" w:lineRule="auto"/>
                    <w:jc w:val="center"/>
                    <w:rPr>
                      <w:sz w:val="28"/>
                      <w:szCs w:val="28"/>
                      <w:lang w:val="uk-UA"/>
                    </w:rPr>
                  </w:pPr>
                  <w:r w:rsidRPr="009039C5">
                    <w:rPr>
                      <w:sz w:val="28"/>
                      <w:szCs w:val="28"/>
                      <w:lang w:val="uk-UA"/>
                    </w:rPr>
                    <w:t>харчова</w:t>
                  </w:r>
                </w:p>
              </w:tc>
              <w:tc>
                <w:tcPr>
                  <w:tcW w:w="1820" w:type="dxa"/>
                  <w:vAlign w:val="center"/>
                </w:tcPr>
                <w:p w14:paraId="34431B9B" w14:textId="77777777" w:rsidR="00EE4E5C" w:rsidRPr="009039C5" w:rsidRDefault="00EE4E5C" w:rsidP="002848C8">
                  <w:pPr>
                    <w:spacing w:line="360" w:lineRule="auto"/>
                    <w:jc w:val="center"/>
                    <w:rPr>
                      <w:sz w:val="28"/>
                      <w:szCs w:val="28"/>
                      <w:lang w:val="uk-UA"/>
                    </w:rPr>
                  </w:pPr>
                  <w:r w:rsidRPr="009039C5">
                    <w:rPr>
                      <w:sz w:val="28"/>
                      <w:szCs w:val="28"/>
                      <w:lang w:val="uk-UA"/>
                    </w:rPr>
                    <w:t>12</w:t>
                  </w:r>
                </w:p>
              </w:tc>
              <w:tc>
                <w:tcPr>
                  <w:tcW w:w="1931" w:type="dxa"/>
                  <w:vAlign w:val="center"/>
                </w:tcPr>
                <w:p w14:paraId="0D86CB53" w14:textId="77777777" w:rsidR="00EE4E5C" w:rsidRPr="009039C5" w:rsidRDefault="00EE4E5C" w:rsidP="002848C8">
                  <w:pPr>
                    <w:spacing w:line="360" w:lineRule="auto"/>
                    <w:jc w:val="center"/>
                    <w:rPr>
                      <w:sz w:val="28"/>
                      <w:szCs w:val="28"/>
                      <w:lang w:val="uk-UA"/>
                    </w:rPr>
                  </w:pPr>
                  <w:r w:rsidRPr="009039C5">
                    <w:rPr>
                      <w:sz w:val="28"/>
                      <w:szCs w:val="28"/>
                      <w:lang w:val="uk-UA"/>
                    </w:rPr>
                    <w:t>13,8</w:t>
                  </w:r>
                </w:p>
              </w:tc>
            </w:tr>
            <w:tr w:rsidR="00EE4E5C" w:rsidRPr="009039C5" w14:paraId="7D8565D6" w14:textId="77777777" w:rsidTr="007C3762">
              <w:tc>
                <w:tcPr>
                  <w:tcW w:w="2089" w:type="dxa"/>
                  <w:gridSpan w:val="2"/>
                  <w:vMerge/>
                  <w:vAlign w:val="center"/>
                </w:tcPr>
                <w:p w14:paraId="46526A7B" w14:textId="77777777" w:rsidR="00EE4E5C" w:rsidRPr="009039C5" w:rsidRDefault="00EE4E5C" w:rsidP="002848C8">
                  <w:pPr>
                    <w:spacing w:line="360" w:lineRule="auto"/>
                    <w:jc w:val="center"/>
                    <w:rPr>
                      <w:sz w:val="28"/>
                      <w:szCs w:val="28"/>
                      <w:lang w:val="uk-UA"/>
                    </w:rPr>
                  </w:pPr>
                </w:p>
              </w:tc>
              <w:tc>
                <w:tcPr>
                  <w:tcW w:w="3503" w:type="dxa"/>
                  <w:vAlign w:val="center"/>
                </w:tcPr>
                <w:p w14:paraId="62CBBADC" w14:textId="77777777" w:rsidR="00EE4E5C" w:rsidRPr="009039C5" w:rsidRDefault="00EE4E5C" w:rsidP="002848C8">
                  <w:pPr>
                    <w:spacing w:line="360" w:lineRule="auto"/>
                    <w:jc w:val="center"/>
                    <w:rPr>
                      <w:sz w:val="28"/>
                      <w:szCs w:val="28"/>
                      <w:lang w:val="uk-UA"/>
                    </w:rPr>
                  </w:pPr>
                  <w:r w:rsidRPr="009039C5">
                    <w:rPr>
                      <w:sz w:val="28"/>
                      <w:szCs w:val="28"/>
                      <w:lang w:val="uk-UA"/>
                    </w:rPr>
                    <w:t>медикаментозна</w:t>
                  </w:r>
                </w:p>
              </w:tc>
              <w:tc>
                <w:tcPr>
                  <w:tcW w:w="1820" w:type="dxa"/>
                  <w:vAlign w:val="center"/>
                </w:tcPr>
                <w:p w14:paraId="3CCC8362" w14:textId="77777777" w:rsidR="00EE4E5C" w:rsidRPr="009039C5" w:rsidRDefault="00EE4E5C" w:rsidP="002848C8">
                  <w:pPr>
                    <w:spacing w:line="360" w:lineRule="auto"/>
                    <w:jc w:val="center"/>
                    <w:rPr>
                      <w:sz w:val="28"/>
                      <w:szCs w:val="28"/>
                      <w:lang w:val="uk-UA"/>
                    </w:rPr>
                  </w:pPr>
                  <w:r w:rsidRPr="009039C5">
                    <w:rPr>
                      <w:sz w:val="28"/>
                      <w:szCs w:val="28"/>
                      <w:lang w:val="uk-UA"/>
                    </w:rPr>
                    <w:t>5</w:t>
                  </w:r>
                </w:p>
              </w:tc>
              <w:tc>
                <w:tcPr>
                  <w:tcW w:w="1931" w:type="dxa"/>
                  <w:vAlign w:val="center"/>
                </w:tcPr>
                <w:p w14:paraId="0CD90AF1" w14:textId="77777777" w:rsidR="00EE4E5C" w:rsidRPr="009039C5" w:rsidRDefault="00EE4E5C" w:rsidP="002848C8">
                  <w:pPr>
                    <w:spacing w:line="360" w:lineRule="auto"/>
                    <w:jc w:val="center"/>
                    <w:rPr>
                      <w:sz w:val="28"/>
                      <w:szCs w:val="28"/>
                      <w:lang w:val="uk-UA"/>
                    </w:rPr>
                  </w:pPr>
                  <w:r w:rsidRPr="009039C5">
                    <w:rPr>
                      <w:sz w:val="28"/>
                      <w:szCs w:val="28"/>
                      <w:lang w:val="uk-UA"/>
                    </w:rPr>
                    <w:t>5,7</w:t>
                  </w:r>
                </w:p>
              </w:tc>
            </w:tr>
            <w:tr w:rsidR="00EE4E5C" w:rsidRPr="009039C5" w14:paraId="4A26738B" w14:textId="77777777" w:rsidTr="007C3762">
              <w:tc>
                <w:tcPr>
                  <w:tcW w:w="2089" w:type="dxa"/>
                  <w:gridSpan w:val="2"/>
                  <w:vMerge/>
                  <w:vAlign w:val="center"/>
                </w:tcPr>
                <w:p w14:paraId="01A0BBFB" w14:textId="77777777" w:rsidR="00EE4E5C" w:rsidRPr="009039C5" w:rsidRDefault="00EE4E5C" w:rsidP="002848C8">
                  <w:pPr>
                    <w:spacing w:line="360" w:lineRule="auto"/>
                    <w:jc w:val="center"/>
                    <w:rPr>
                      <w:sz w:val="28"/>
                      <w:szCs w:val="28"/>
                      <w:lang w:val="uk-UA"/>
                    </w:rPr>
                  </w:pPr>
                </w:p>
              </w:tc>
              <w:tc>
                <w:tcPr>
                  <w:tcW w:w="3503" w:type="dxa"/>
                  <w:vAlign w:val="center"/>
                </w:tcPr>
                <w:p w14:paraId="0E583BC4" w14:textId="77777777" w:rsidR="00EE4E5C" w:rsidRPr="009039C5" w:rsidRDefault="00EE4E5C" w:rsidP="002848C8">
                  <w:pPr>
                    <w:spacing w:line="360" w:lineRule="auto"/>
                    <w:jc w:val="center"/>
                    <w:rPr>
                      <w:sz w:val="28"/>
                      <w:szCs w:val="28"/>
                      <w:lang w:val="uk-UA"/>
                    </w:rPr>
                  </w:pPr>
                  <w:r w:rsidRPr="009039C5">
                    <w:rPr>
                      <w:sz w:val="28"/>
                      <w:szCs w:val="28"/>
                      <w:lang w:val="uk-UA"/>
                    </w:rPr>
                    <w:t>побутова</w:t>
                  </w:r>
                </w:p>
              </w:tc>
              <w:tc>
                <w:tcPr>
                  <w:tcW w:w="1820" w:type="dxa"/>
                  <w:vAlign w:val="center"/>
                </w:tcPr>
                <w:p w14:paraId="69F98ECA" w14:textId="77777777" w:rsidR="00EE4E5C" w:rsidRPr="009039C5" w:rsidRDefault="00EE4E5C" w:rsidP="002848C8">
                  <w:pPr>
                    <w:spacing w:line="360" w:lineRule="auto"/>
                    <w:jc w:val="center"/>
                    <w:rPr>
                      <w:sz w:val="28"/>
                      <w:szCs w:val="28"/>
                      <w:lang w:val="uk-UA"/>
                    </w:rPr>
                  </w:pPr>
                  <w:r w:rsidRPr="009039C5">
                    <w:rPr>
                      <w:sz w:val="28"/>
                      <w:szCs w:val="28"/>
                      <w:lang w:val="uk-UA"/>
                    </w:rPr>
                    <w:t>21</w:t>
                  </w:r>
                </w:p>
              </w:tc>
              <w:tc>
                <w:tcPr>
                  <w:tcW w:w="1931" w:type="dxa"/>
                  <w:vAlign w:val="center"/>
                </w:tcPr>
                <w:p w14:paraId="25E7D6C1" w14:textId="77777777" w:rsidR="00EE4E5C" w:rsidRPr="009039C5" w:rsidRDefault="00EE4E5C" w:rsidP="002848C8">
                  <w:pPr>
                    <w:spacing w:line="360" w:lineRule="auto"/>
                    <w:jc w:val="center"/>
                    <w:rPr>
                      <w:sz w:val="28"/>
                      <w:szCs w:val="28"/>
                      <w:lang w:val="uk-UA"/>
                    </w:rPr>
                  </w:pPr>
                  <w:r w:rsidRPr="009039C5">
                    <w:rPr>
                      <w:sz w:val="28"/>
                      <w:szCs w:val="28"/>
                      <w:lang w:val="uk-UA"/>
                    </w:rPr>
                    <w:t>24,1</w:t>
                  </w:r>
                </w:p>
              </w:tc>
            </w:tr>
            <w:tr w:rsidR="00EE4E5C" w:rsidRPr="009039C5" w14:paraId="00481164" w14:textId="77777777" w:rsidTr="007C3762">
              <w:tc>
                <w:tcPr>
                  <w:tcW w:w="2089" w:type="dxa"/>
                  <w:gridSpan w:val="2"/>
                  <w:vMerge/>
                  <w:tcBorders>
                    <w:bottom w:val="nil"/>
                  </w:tcBorders>
                  <w:vAlign w:val="center"/>
                </w:tcPr>
                <w:p w14:paraId="402B75A3" w14:textId="77777777" w:rsidR="00EE4E5C" w:rsidRPr="009039C5" w:rsidRDefault="00EE4E5C" w:rsidP="002848C8">
                  <w:pPr>
                    <w:spacing w:line="360" w:lineRule="auto"/>
                    <w:rPr>
                      <w:sz w:val="28"/>
                      <w:szCs w:val="28"/>
                      <w:lang w:val="uk-UA"/>
                    </w:rPr>
                  </w:pPr>
                </w:p>
              </w:tc>
              <w:tc>
                <w:tcPr>
                  <w:tcW w:w="3503" w:type="dxa"/>
                  <w:vAlign w:val="center"/>
                </w:tcPr>
                <w:p w14:paraId="5E4CB565" w14:textId="77777777" w:rsidR="00EE4E5C" w:rsidRPr="009039C5" w:rsidRDefault="00EE4E5C" w:rsidP="002848C8">
                  <w:pPr>
                    <w:spacing w:line="360" w:lineRule="auto"/>
                    <w:jc w:val="center"/>
                    <w:rPr>
                      <w:sz w:val="28"/>
                      <w:szCs w:val="28"/>
                      <w:lang w:val="uk-UA"/>
                    </w:rPr>
                  </w:pPr>
                  <w:r w:rsidRPr="009039C5">
                    <w:rPr>
                      <w:sz w:val="28"/>
                      <w:szCs w:val="28"/>
                      <w:lang w:val="uk-UA"/>
                    </w:rPr>
                    <w:t>пилок рослин</w:t>
                  </w:r>
                </w:p>
              </w:tc>
              <w:tc>
                <w:tcPr>
                  <w:tcW w:w="1820" w:type="dxa"/>
                  <w:vAlign w:val="center"/>
                </w:tcPr>
                <w:p w14:paraId="3FD7D2F6" w14:textId="77777777" w:rsidR="00EE4E5C" w:rsidRPr="009039C5" w:rsidRDefault="00EE4E5C" w:rsidP="002848C8">
                  <w:pPr>
                    <w:spacing w:line="360" w:lineRule="auto"/>
                    <w:jc w:val="center"/>
                    <w:rPr>
                      <w:sz w:val="28"/>
                      <w:szCs w:val="28"/>
                      <w:lang w:val="uk-UA"/>
                    </w:rPr>
                  </w:pPr>
                  <w:r w:rsidRPr="009039C5">
                    <w:rPr>
                      <w:sz w:val="28"/>
                      <w:szCs w:val="28"/>
                      <w:lang w:val="uk-UA"/>
                    </w:rPr>
                    <w:t>24</w:t>
                  </w:r>
                </w:p>
              </w:tc>
              <w:tc>
                <w:tcPr>
                  <w:tcW w:w="1931" w:type="dxa"/>
                  <w:vAlign w:val="center"/>
                </w:tcPr>
                <w:p w14:paraId="55C4F717" w14:textId="77777777" w:rsidR="00EE4E5C" w:rsidRPr="009039C5" w:rsidRDefault="00EE4E5C" w:rsidP="002848C8">
                  <w:pPr>
                    <w:spacing w:line="360" w:lineRule="auto"/>
                    <w:jc w:val="center"/>
                    <w:rPr>
                      <w:sz w:val="28"/>
                      <w:szCs w:val="28"/>
                      <w:lang w:val="uk-UA"/>
                    </w:rPr>
                  </w:pPr>
                  <w:r w:rsidRPr="009039C5">
                    <w:rPr>
                      <w:sz w:val="28"/>
                      <w:szCs w:val="28"/>
                      <w:lang w:val="uk-UA"/>
                    </w:rPr>
                    <w:t>27,6</w:t>
                  </w:r>
                </w:p>
              </w:tc>
            </w:tr>
            <w:tr w:rsidR="00EE4E5C" w:rsidRPr="009039C5" w14:paraId="46724C94" w14:textId="77777777" w:rsidTr="007C3762">
              <w:tc>
                <w:tcPr>
                  <w:tcW w:w="2083" w:type="dxa"/>
                  <w:vMerge w:val="restart"/>
                  <w:tcBorders>
                    <w:top w:val="nil"/>
                  </w:tcBorders>
                  <w:vAlign w:val="center"/>
                </w:tcPr>
                <w:p w14:paraId="67CFC93F" w14:textId="77777777" w:rsidR="00EE4E5C" w:rsidRPr="009039C5" w:rsidRDefault="00EE4E5C" w:rsidP="002848C8">
                  <w:pPr>
                    <w:spacing w:line="360" w:lineRule="auto"/>
                    <w:jc w:val="center"/>
                    <w:rPr>
                      <w:sz w:val="28"/>
                      <w:szCs w:val="28"/>
                      <w:lang w:val="uk-UA"/>
                    </w:rPr>
                  </w:pPr>
                </w:p>
              </w:tc>
              <w:tc>
                <w:tcPr>
                  <w:tcW w:w="3509" w:type="dxa"/>
                  <w:gridSpan w:val="2"/>
                  <w:vAlign w:val="center"/>
                </w:tcPr>
                <w:p w14:paraId="29685E44" w14:textId="77777777" w:rsidR="00EE4E5C" w:rsidRPr="009039C5" w:rsidRDefault="00EE4E5C" w:rsidP="002848C8">
                  <w:pPr>
                    <w:spacing w:line="360" w:lineRule="auto"/>
                    <w:jc w:val="center"/>
                    <w:rPr>
                      <w:sz w:val="28"/>
                      <w:szCs w:val="28"/>
                      <w:lang w:val="uk-UA"/>
                    </w:rPr>
                  </w:pPr>
                  <w:r w:rsidRPr="009039C5">
                    <w:rPr>
                      <w:sz w:val="28"/>
                      <w:szCs w:val="28"/>
                      <w:lang w:val="uk-UA"/>
                    </w:rPr>
                    <w:t>полівалентна сенсибілізація</w:t>
                  </w:r>
                </w:p>
              </w:tc>
              <w:tc>
                <w:tcPr>
                  <w:tcW w:w="1820" w:type="dxa"/>
                  <w:vAlign w:val="center"/>
                </w:tcPr>
                <w:p w14:paraId="23F5198B" w14:textId="77777777" w:rsidR="00EE4E5C" w:rsidRPr="009039C5" w:rsidRDefault="00EE4E5C" w:rsidP="002848C8">
                  <w:pPr>
                    <w:spacing w:line="360" w:lineRule="auto"/>
                    <w:jc w:val="center"/>
                    <w:rPr>
                      <w:sz w:val="28"/>
                      <w:szCs w:val="28"/>
                      <w:lang w:val="uk-UA"/>
                    </w:rPr>
                  </w:pPr>
                  <w:r w:rsidRPr="009039C5">
                    <w:rPr>
                      <w:sz w:val="28"/>
                      <w:szCs w:val="28"/>
                      <w:lang w:val="uk-UA"/>
                    </w:rPr>
                    <w:t>18</w:t>
                  </w:r>
                </w:p>
              </w:tc>
              <w:tc>
                <w:tcPr>
                  <w:tcW w:w="1931" w:type="dxa"/>
                  <w:vAlign w:val="center"/>
                </w:tcPr>
                <w:p w14:paraId="0CE19DE0" w14:textId="77777777" w:rsidR="00EE4E5C" w:rsidRPr="009039C5" w:rsidRDefault="00EE4E5C" w:rsidP="002848C8">
                  <w:pPr>
                    <w:spacing w:line="360" w:lineRule="auto"/>
                    <w:jc w:val="center"/>
                    <w:rPr>
                      <w:sz w:val="28"/>
                      <w:szCs w:val="28"/>
                      <w:lang w:val="uk-UA"/>
                    </w:rPr>
                  </w:pPr>
                  <w:r w:rsidRPr="009039C5">
                    <w:rPr>
                      <w:sz w:val="28"/>
                      <w:szCs w:val="28"/>
                      <w:lang w:val="uk-UA"/>
                    </w:rPr>
                    <w:t>20,7</w:t>
                  </w:r>
                </w:p>
              </w:tc>
            </w:tr>
            <w:tr w:rsidR="00EE4E5C" w:rsidRPr="00A4053E" w14:paraId="7BBBAE6A" w14:textId="77777777" w:rsidTr="007C3762">
              <w:tc>
                <w:tcPr>
                  <w:tcW w:w="2083" w:type="dxa"/>
                  <w:vMerge/>
                  <w:vAlign w:val="center"/>
                </w:tcPr>
                <w:p w14:paraId="29F09811" w14:textId="77777777" w:rsidR="00EE4E5C" w:rsidRPr="009039C5" w:rsidRDefault="00EE4E5C" w:rsidP="002848C8">
                  <w:pPr>
                    <w:spacing w:line="360" w:lineRule="auto"/>
                    <w:jc w:val="center"/>
                    <w:rPr>
                      <w:sz w:val="28"/>
                      <w:szCs w:val="28"/>
                      <w:lang w:val="uk-UA"/>
                    </w:rPr>
                  </w:pPr>
                </w:p>
              </w:tc>
              <w:tc>
                <w:tcPr>
                  <w:tcW w:w="3509" w:type="dxa"/>
                  <w:gridSpan w:val="2"/>
                  <w:vAlign w:val="center"/>
                </w:tcPr>
                <w:p w14:paraId="0E0696E6" w14:textId="77777777" w:rsidR="00EE4E5C" w:rsidRPr="009039C5" w:rsidRDefault="00EE4E5C" w:rsidP="002848C8">
                  <w:pPr>
                    <w:spacing w:line="360" w:lineRule="auto"/>
                    <w:jc w:val="center"/>
                    <w:rPr>
                      <w:sz w:val="28"/>
                      <w:szCs w:val="28"/>
                      <w:lang w:val="uk-UA"/>
                    </w:rPr>
                  </w:pPr>
                  <w:r w:rsidRPr="009039C5">
                    <w:rPr>
                      <w:sz w:val="28"/>
                      <w:szCs w:val="28"/>
                      <w:lang w:val="uk-UA"/>
                    </w:rPr>
                    <w:t>побічні реакції на профілактичні щеплення</w:t>
                  </w:r>
                </w:p>
              </w:tc>
              <w:tc>
                <w:tcPr>
                  <w:tcW w:w="1820" w:type="dxa"/>
                  <w:vAlign w:val="center"/>
                </w:tcPr>
                <w:p w14:paraId="2DD7BD6A" w14:textId="77777777" w:rsidR="00EE4E5C" w:rsidRPr="009039C5" w:rsidRDefault="00EE4E5C" w:rsidP="002848C8">
                  <w:pPr>
                    <w:spacing w:line="360" w:lineRule="auto"/>
                    <w:jc w:val="center"/>
                    <w:rPr>
                      <w:sz w:val="28"/>
                      <w:szCs w:val="28"/>
                      <w:lang w:val="uk-UA"/>
                    </w:rPr>
                  </w:pPr>
                  <w:r w:rsidRPr="009039C5">
                    <w:rPr>
                      <w:sz w:val="28"/>
                      <w:szCs w:val="28"/>
                      <w:lang w:val="uk-UA"/>
                    </w:rPr>
                    <w:t>7</w:t>
                  </w:r>
                </w:p>
              </w:tc>
              <w:tc>
                <w:tcPr>
                  <w:tcW w:w="1931" w:type="dxa"/>
                  <w:vAlign w:val="center"/>
                </w:tcPr>
                <w:p w14:paraId="488A4667" w14:textId="77777777" w:rsidR="00EE4E5C" w:rsidRPr="009039C5" w:rsidRDefault="00EE4E5C" w:rsidP="002848C8">
                  <w:pPr>
                    <w:spacing w:line="360" w:lineRule="auto"/>
                    <w:jc w:val="center"/>
                    <w:rPr>
                      <w:sz w:val="28"/>
                      <w:szCs w:val="28"/>
                      <w:lang w:val="uk-UA"/>
                    </w:rPr>
                  </w:pPr>
                  <w:r w:rsidRPr="009039C5">
                    <w:rPr>
                      <w:sz w:val="28"/>
                      <w:szCs w:val="28"/>
                      <w:lang w:val="uk-UA"/>
                    </w:rPr>
                    <w:t>8,0</w:t>
                  </w:r>
                </w:p>
              </w:tc>
            </w:tr>
            <w:tr w:rsidR="00EE4E5C" w:rsidRPr="00A4053E" w14:paraId="36723E26" w14:textId="77777777" w:rsidTr="007C3762">
              <w:tc>
                <w:tcPr>
                  <w:tcW w:w="2083" w:type="dxa"/>
                  <w:vMerge w:val="restart"/>
                  <w:vAlign w:val="center"/>
                </w:tcPr>
                <w:p w14:paraId="6A1EFFE8" w14:textId="77777777" w:rsidR="00EE4E5C" w:rsidRPr="009039C5" w:rsidRDefault="00EE4E5C" w:rsidP="002848C8">
                  <w:pPr>
                    <w:spacing w:line="360" w:lineRule="auto"/>
                    <w:jc w:val="center"/>
                    <w:rPr>
                      <w:sz w:val="28"/>
                      <w:szCs w:val="28"/>
                      <w:lang w:val="uk-UA"/>
                    </w:rPr>
                  </w:pPr>
                  <w:r w:rsidRPr="009039C5">
                    <w:rPr>
                      <w:sz w:val="28"/>
                      <w:szCs w:val="28"/>
                      <w:lang w:val="uk-UA"/>
                    </w:rPr>
                    <w:t>Тривалість алергічного захворювання</w:t>
                  </w:r>
                </w:p>
              </w:tc>
              <w:tc>
                <w:tcPr>
                  <w:tcW w:w="3509" w:type="dxa"/>
                  <w:gridSpan w:val="2"/>
                  <w:vAlign w:val="center"/>
                </w:tcPr>
                <w:p w14:paraId="424C5A99" w14:textId="77777777" w:rsidR="00EE4E5C" w:rsidRPr="009039C5" w:rsidRDefault="00EE4E5C" w:rsidP="002848C8">
                  <w:pPr>
                    <w:spacing w:line="360" w:lineRule="auto"/>
                    <w:jc w:val="center"/>
                    <w:rPr>
                      <w:sz w:val="28"/>
                      <w:szCs w:val="28"/>
                      <w:lang w:val="uk-UA"/>
                    </w:rPr>
                  </w:pPr>
                  <w:r w:rsidRPr="009039C5">
                    <w:rPr>
                      <w:sz w:val="28"/>
                      <w:szCs w:val="28"/>
                      <w:lang w:val="uk-UA"/>
                    </w:rPr>
                    <w:t>до 1 року</w:t>
                  </w:r>
                </w:p>
              </w:tc>
              <w:tc>
                <w:tcPr>
                  <w:tcW w:w="1820" w:type="dxa"/>
                  <w:vAlign w:val="center"/>
                </w:tcPr>
                <w:p w14:paraId="063C67F7" w14:textId="77777777" w:rsidR="00EE4E5C" w:rsidRPr="009039C5" w:rsidRDefault="00EE4E5C" w:rsidP="002848C8">
                  <w:pPr>
                    <w:spacing w:line="360" w:lineRule="auto"/>
                    <w:jc w:val="center"/>
                    <w:rPr>
                      <w:sz w:val="28"/>
                      <w:szCs w:val="28"/>
                      <w:lang w:val="uk-UA"/>
                    </w:rPr>
                  </w:pPr>
                  <w:r w:rsidRPr="009039C5">
                    <w:rPr>
                      <w:sz w:val="28"/>
                      <w:szCs w:val="28"/>
                      <w:lang w:val="uk-UA"/>
                    </w:rPr>
                    <w:t>9</w:t>
                  </w:r>
                </w:p>
              </w:tc>
              <w:tc>
                <w:tcPr>
                  <w:tcW w:w="1931" w:type="dxa"/>
                  <w:vAlign w:val="center"/>
                </w:tcPr>
                <w:p w14:paraId="566D340A" w14:textId="77777777" w:rsidR="00EE4E5C" w:rsidRPr="009039C5" w:rsidRDefault="00EE4E5C" w:rsidP="002848C8">
                  <w:pPr>
                    <w:spacing w:line="360" w:lineRule="auto"/>
                    <w:jc w:val="center"/>
                    <w:rPr>
                      <w:sz w:val="28"/>
                      <w:szCs w:val="28"/>
                      <w:lang w:val="uk-UA"/>
                    </w:rPr>
                  </w:pPr>
                  <w:r w:rsidRPr="009039C5">
                    <w:rPr>
                      <w:sz w:val="28"/>
                      <w:szCs w:val="28"/>
                      <w:lang w:val="uk-UA"/>
                    </w:rPr>
                    <w:t>10,3</w:t>
                  </w:r>
                </w:p>
              </w:tc>
            </w:tr>
            <w:tr w:rsidR="00EE4E5C" w:rsidRPr="00A4053E" w14:paraId="371A142F" w14:textId="77777777" w:rsidTr="007C3762">
              <w:tc>
                <w:tcPr>
                  <w:tcW w:w="2083" w:type="dxa"/>
                  <w:vMerge/>
                  <w:vAlign w:val="center"/>
                </w:tcPr>
                <w:p w14:paraId="57C6FB77" w14:textId="77777777" w:rsidR="00EE4E5C" w:rsidRPr="009039C5" w:rsidRDefault="00EE4E5C" w:rsidP="002848C8">
                  <w:pPr>
                    <w:spacing w:line="360" w:lineRule="auto"/>
                    <w:jc w:val="center"/>
                    <w:rPr>
                      <w:sz w:val="28"/>
                      <w:szCs w:val="28"/>
                      <w:lang w:val="uk-UA"/>
                    </w:rPr>
                  </w:pPr>
                </w:p>
              </w:tc>
              <w:tc>
                <w:tcPr>
                  <w:tcW w:w="3509" w:type="dxa"/>
                  <w:gridSpan w:val="2"/>
                  <w:vAlign w:val="center"/>
                </w:tcPr>
                <w:p w14:paraId="07A9DEE6" w14:textId="77777777" w:rsidR="00EE4E5C" w:rsidRPr="009039C5" w:rsidRDefault="00EE4E5C" w:rsidP="002848C8">
                  <w:pPr>
                    <w:spacing w:line="360" w:lineRule="auto"/>
                    <w:jc w:val="center"/>
                    <w:rPr>
                      <w:sz w:val="28"/>
                      <w:szCs w:val="28"/>
                      <w:lang w:val="uk-UA"/>
                    </w:rPr>
                  </w:pPr>
                  <w:r w:rsidRPr="009039C5">
                    <w:rPr>
                      <w:sz w:val="28"/>
                      <w:szCs w:val="28"/>
                      <w:lang w:val="uk-UA"/>
                    </w:rPr>
                    <w:t>1-5 років</w:t>
                  </w:r>
                </w:p>
              </w:tc>
              <w:tc>
                <w:tcPr>
                  <w:tcW w:w="1820" w:type="dxa"/>
                  <w:vAlign w:val="center"/>
                </w:tcPr>
                <w:p w14:paraId="1AD8C8CA" w14:textId="77777777" w:rsidR="00EE4E5C" w:rsidRPr="009039C5" w:rsidRDefault="00EE4E5C" w:rsidP="002848C8">
                  <w:pPr>
                    <w:spacing w:line="360" w:lineRule="auto"/>
                    <w:jc w:val="center"/>
                    <w:rPr>
                      <w:sz w:val="28"/>
                      <w:szCs w:val="28"/>
                      <w:lang w:val="uk-UA"/>
                    </w:rPr>
                  </w:pPr>
                  <w:r w:rsidRPr="009039C5">
                    <w:rPr>
                      <w:sz w:val="28"/>
                      <w:szCs w:val="28"/>
                      <w:lang w:val="uk-UA"/>
                    </w:rPr>
                    <w:t>50</w:t>
                  </w:r>
                </w:p>
              </w:tc>
              <w:tc>
                <w:tcPr>
                  <w:tcW w:w="1931" w:type="dxa"/>
                  <w:vAlign w:val="center"/>
                </w:tcPr>
                <w:p w14:paraId="099BBFCF" w14:textId="77777777" w:rsidR="00EE4E5C" w:rsidRPr="009039C5" w:rsidRDefault="00EE4E5C" w:rsidP="002848C8">
                  <w:pPr>
                    <w:spacing w:line="360" w:lineRule="auto"/>
                    <w:jc w:val="center"/>
                    <w:rPr>
                      <w:sz w:val="28"/>
                      <w:szCs w:val="28"/>
                      <w:lang w:val="uk-UA"/>
                    </w:rPr>
                  </w:pPr>
                  <w:r w:rsidRPr="009039C5">
                    <w:rPr>
                      <w:sz w:val="28"/>
                      <w:szCs w:val="28"/>
                      <w:lang w:val="uk-UA"/>
                    </w:rPr>
                    <w:t>57,5</w:t>
                  </w:r>
                </w:p>
              </w:tc>
            </w:tr>
            <w:tr w:rsidR="00EE4E5C" w:rsidRPr="00A4053E" w14:paraId="6FC4E769" w14:textId="77777777" w:rsidTr="007C3762">
              <w:tc>
                <w:tcPr>
                  <w:tcW w:w="2083" w:type="dxa"/>
                  <w:vMerge/>
                  <w:vAlign w:val="center"/>
                </w:tcPr>
                <w:p w14:paraId="7E851A73" w14:textId="77777777" w:rsidR="00EE4E5C" w:rsidRPr="009039C5" w:rsidRDefault="00EE4E5C" w:rsidP="002848C8">
                  <w:pPr>
                    <w:spacing w:line="360" w:lineRule="auto"/>
                    <w:jc w:val="center"/>
                    <w:rPr>
                      <w:sz w:val="28"/>
                      <w:szCs w:val="28"/>
                      <w:lang w:val="uk-UA"/>
                    </w:rPr>
                  </w:pPr>
                </w:p>
              </w:tc>
              <w:tc>
                <w:tcPr>
                  <w:tcW w:w="3509" w:type="dxa"/>
                  <w:gridSpan w:val="2"/>
                  <w:vAlign w:val="center"/>
                </w:tcPr>
                <w:p w14:paraId="5354A3A4" w14:textId="77777777" w:rsidR="00EE4E5C" w:rsidRPr="009039C5" w:rsidRDefault="00EE4E5C" w:rsidP="002848C8">
                  <w:pPr>
                    <w:spacing w:line="360" w:lineRule="auto"/>
                    <w:jc w:val="center"/>
                    <w:rPr>
                      <w:sz w:val="28"/>
                      <w:szCs w:val="28"/>
                      <w:lang w:val="uk-UA"/>
                    </w:rPr>
                  </w:pPr>
                  <w:r w:rsidRPr="009039C5">
                    <w:rPr>
                      <w:sz w:val="28"/>
                      <w:szCs w:val="28"/>
                      <w:lang w:val="uk-UA"/>
                    </w:rPr>
                    <w:t>більше 5 років</w:t>
                  </w:r>
                </w:p>
              </w:tc>
              <w:tc>
                <w:tcPr>
                  <w:tcW w:w="1820" w:type="dxa"/>
                  <w:vAlign w:val="center"/>
                </w:tcPr>
                <w:p w14:paraId="711699C6" w14:textId="77777777" w:rsidR="00EE4E5C" w:rsidRPr="009039C5" w:rsidRDefault="00EE4E5C" w:rsidP="002848C8">
                  <w:pPr>
                    <w:spacing w:line="360" w:lineRule="auto"/>
                    <w:jc w:val="center"/>
                    <w:rPr>
                      <w:sz w:val="28"/>
                      <w:szCs w:val="28"/>
                      <w:lang w:val="uk-UA"/>
                    </w:rPr>
                  </w:pPr>
                  <w:r w:rsidRPr="009039C5">
                    <w:rPr>
                      <w:sz w:val="28"/>
                      <w:szCs w:val="28"/>
                      <w:lang w:val="uk-UA"/>
                    </w:rPr>
                    <w:t>28</w:t>
                  </w:r>
                </w:p>
              </w:tc>
              <w:tc>
                <w:tcPr>
                  <w:tcW w:w="1931" w:type="dxa"/>
                  <w:vAlign w:val="center"/>
                </w:tcPr>
                <w:p w14:paraId="0B1640E9" w14:textId="77777777" w:rsidR="00EE4E5C" w:rsidRPr="009039C5" w:rsidRDefault="00EE4E5C" w:rsidP="002848C8">
                  <w:pPr>
                    <w:spacing w:line="360" w:lineRule="auto"/>
                    <w:jc w:val="center"/>
                    <w:rPr>
                      <w:sz w:val="28"/>
                      <w:szCs w:val="28"/>
                      <w:lang w:val="uk-UA"/>
                    </w:rPr>
                  </w:pPr>
                  <w:r w:rsidRPr="009039C5">
                    <w:rPr>
                      <w:sz w:val="28"/>
                      <w:szCs w:val="28"/>
                      <w:lang w:val="uk-UA"/>
                    </w:rPr>
                    <w:t>32,2</w:t>
                  </w:r>
                </w:p>
              </w:tc>
            </w:tr>
            <w:tr w:rsidR="00EE4E5C" w:rsidRPr="00A4053E" w14:paraId="4835CE8C" w14:textId="77777777" w:rsidTr="007C3762">
              <w:tc>
                <w:tcPr>
                  <w:tcW w:w="2083" w:type="dxa"/>
                  <w:vMerge w:val="restart"/>
                  <w:vAlign w:val="center"/>
                </w:tcPr>
                <w:p w14:paraId="6FEE8CE5" w14:textId="77777777" w:rsidR="00EE4E5C" w:rsidRPr="009039C5" w:rsidRDefault="00EE4E5C" w:rsidP="002848C8">
                  <w:pPr>
                    <w:spacing w:line="360" w:lineRule="auto"/>
                    <w:jc w:val="center"/>
                    <w:rPr>
                      <w:sz w:val="28"/>
                      <w:szCs w:val="28"/>
                      <w:lang w:val="uk-UA"/>
                    </w:rPr>
                  </w:pPr>
                  <w:r w:rsidRPr="009039C5">
                    <w:rPr>
                      <w:sz w:val="28"/>
                      <w:szCs w:val="28"/>
                      <w:lang w:val="uk-UA"/>
                    </w:rPr>
                    <w:t>Супутні патології</w:t>
                  </w:r>
                </w:p>
              </w:tc>
              <w:tc>
                <w:tcPr>
                  <w:tcW w:w="3509" w:type="dxa"/>
                  <w:gridSpan w:val="2"/>
                  <w:vAlign w:val="center"/>
                </w:tcPr>
                <w:p w14:paraId="2DA020CF" w14:textId="77777777" w:rsidR="00EE4E5C" w:rsidRPr="009039C5" w:rsidRDefault="00EE4E5C" w:rsidP="002848C8">
                  <w:pPr>
                    <w:spacing w:line="360" w:lineRule="auto"/>
                    <w:jc w:val="center"/>
                    <w:rPr>
                      <w:sz w:val="28"/>
                      <w:szCs w:val="28"/>
                      <w:lang w:val="uk-UA"/>
                    </w:rPr>
                  </w:pPr>
                  <w:r w:rsidRPr="009039C5">
                    <w:rPr>
                      <w:sz w:val="28"/>
                      <w:szCs w:val="28"/>
                      <w:lang w:val="uk-UA"/>
                    </w:rPr>
                    <w:t>захворювання травної системи</w:t>
                  </w:r>
                </w:p>
              </w:tc>
              <w:tc>
                <w:tcPr>
                  <w:tcW w:w="1820" w:type="dxa"/>
                  <w:vAlign w:val="center"/>
                </w:tcPr>
                <w:p w14:paraId="7317632A" w14:textId="77777777" w:rsidR="00EE4E5C" w:rsidRPr="009039C5" w:rsidRDefault="00EE4E5C" w:rsidP="002848C8">
                  <w:pPr>
                    <w:spacing w:line="360" w:lineRule="auto"/>
                    <w:jc w:val="center"/>
                    <w:rPr>
                      <w:sz w:val="28"/>
                      <w:szCs w:val="28"/>
                      <w:lang w:val="uk-UA"/>
                    </w:rPr>
                  </w:pPr>
                  <w:r w:rsidRPr="009039C5">
                    <w:rPr>
                      <w:sz w:val="28"/>
                      <w:szCs w:val="28"/>
                      <w:lang w:val="uk-UA"/>
                    </w:rPr>
                    <w:t>33</w:t>
                  </w:r>
                </w:p>
              </w:tc>
              <w:tc>
                <w:tcPr>
                  <w:tcW w:w="1931" w:type="dxa"/>
                  <w:vAlign w:val="center"/>
                </w:tcPr>
                <w:p w14:paraId="63442469" w14:textId="77777777" w:rsidR="00EE4E5C" w:rsidRPr="009039C5" w:rsidRDefault="00EE4E5C" w:rsidP="002848C8">
                  <w:pPr>
                    <w:spacing w:line="360" w:lineRule="auto"/>
                    <w:jc w:val="center"/>
                    <w:rPr>
                      <w:sz w:val="28"/>
                      <w:szCs w:val="28"/>
                      <w:lang w:val="uk-UA"/>
                    </w:rPr>
                  </w:pPr>
                  <w:r w:rsidRPr="009039C5">
                    <w:rPr>
                      <w:sz w:val="28"/>
                      <w:szCs w:val="28"/>
                      <w:lang w:val="uk-UA"/>
                    </w:rPr>
                    <w:t>37,9</w:t>
                  </w:r>
                </w:p>
              </w:tc>
            </w:tr>
            <w:tr w:rsidR="00EE4E5C" w:rsidRPr="00A4053E" w14:paraId="2816EDA5" w14:textId="77777777" w:rsidTr="007C3762">
              <w:trPr>
                <w:trHeight w:val="245"/>
              </w:trPr>
              <w:tc>
                <w:tcPr>
                  <w:tcW w:w="2083" w:type="dxa"/>
                  <w:vMerge/>
                  <w:vAlign w:val="center"/>
                </w:tcPr>
                <w:p w14:paraId="5341BB1B" w14:textId="77777777" w:rsidR="00EE4E5C" w:rsidRPr="009039C5" w:rsidRDefault="00EE4E5C" w:rsidP="002848C8">
                  <w:pPr>
                    <w:spacing w:line="360" w:lineRule="auto"/>
                    <w:jc w:val="center"/>
                    <w:rPr>
                      <w:sz w:val="28"/>
                      <w:szCs w:val="28"/>
                      <w:lang w:val="uk-UA"/>
                    </w:rPr>
                  </w:pPr>
                </w:p>
              </w:tc>
              <w:tc>
                <w:tcPr>
                  <w:tcW w:w="3509" w:type="dxa"/>
                  <w:gridSpan w:val="2"/>
                  <w:vAlign w:val="center"/>
                </w:tcPr>
                <w:p w14:paraId="1BB3EA61" w14:textId="77777777" w:rsidR="00EE4E5C" w:rsidRPr="009039C5" w:rsidRDefault="00EE4E5C" w:rsidP="002848C8">
                  <w:pPr>
                    <w:spacing w:line="360" w:lineRule="auto"/>
                    <w:jc w:val="center"/>
                    <w:rPr>
                      <w:sz w:val="28"/>
                      <w:szCs w:val="28"/>
                      <w:lang w:val="uk-UA"/>
                    </w:rPr>
                  </w:pPr>
                  <w:r w:rsidRPr="009039C5">
                    <w:rPr>
                      <w:sz w:val="28"/>
                      <w:szCs w:val="28"/>
                      <w:lang w:val="uk-UA"/>
                    </w:rPr>
                    <w:t>розлади нервової системи</w:t>
                  </w:r>
                </w:p>
              </w:tc>
              <w:tc>
                <w:tcPr>
                  <w:tcW w:w="1820" w:type="dxa"/>
                  <w:vAlign w:val="center"/>
                </w:tcPr>
                <w:p w14:paraId="60335078" w14:textId="77777777" w:rsidR="00EE4E5C" w:rsidRPr="009039C5" w:rsidRDefault="00EE4E5C" w:rsidP="002848C8">
                  <w:pPr>
                    <w:spacing w:line="360" w:lineRule="auto"/>
                    <w:jc w:val="center"/>
                    <w:rPr>
                      <w:sz w:val="28"/>
                      <w:szCs w:val="28"/>
                      <w:lang w:val="uk-UA"/>
                    </w:rPr>
                  </w:pPr>
                  <w:r w:rsidRPr="009039C5">
                    <w:rPr>
                      <w:sz w:val="28"/>
                      <w:szCs w:val="28"/>
                      <w:lang w:val="uk-UA"/>
                    </w:rPr>
                    <w:t>5</w:t>
                  </w:r>
                </w:p>
              </w:tc>
              <w:tc>
                <w:tcPr>
                  <w:tcW w:w="1931" w:type="dxa"/>
                  <w:vAlign w:val="center"/>
                </w:tcPr>
                <w:p w14:paraId="2BA30581" w14:textId="77777777" w:rsidR="00EE4E5C" w:rsidRPr="009039C5" w:rsidRDefault="00EE4E5C" w:rsidP="002848C8">
                  <w:pPr>
                    <w:spacing w:line="360" w:lineRule="auto"/>
                    <w:jc w:val="center"/>
                    <w:rPr>
                      <w:sz w:val="28"/>
                      <w:szCs w:val="28"/>
                      <w:lang w:val="uk-UA"/>
                    </w:rPr>
                  </w:pPr>
                  <w:r w:rsidRPr="009039C5">
                    <w:rPr>
                      <w:sz w:val="28"/>
                      <w:szCs w:val="28"/>
                      <w:lang w:val="uk-UA"/>
                    </w:rPr>
                    <w:t>5,7</w:t>
                  </w:r>
                </w:p>
              </w:tc>
            </w:tr>
            <w:tr w:rsidR="00EE4E5C" w:rsidRPr="00A4053E" w14:paraId="3681E232" w14:textId="77777777" w:rsidTr="007C3762">
              <w:trPr>
                <w:trHeight w:val="283"/>
              </w:trPr>
              <w:tc>
                <w:tcPr>
                  <w:tcW w:w="2083" w:type="dxa"/>
                  <w:vMerge/>
                  <w:vAlign w:val="center"/>
                </w:tcPr>
                <w:p w14:paraId="12A7AD3C" w14:textId="77777777" w:rsidR="00EE4E5C" w:rsidRPr="009039C5" w:rsidRDefault="00EE4E5C" w:rsidP="002848C8">
                  <w:pPr>
                    <w:spacing w:line="360" w:lineRule="auto"/>
                    <w:jc w:val="center"/>
                    <w:rPr>
                      <w:sz w:val="28"/>
                      <w:szCs w:val="28"/>
                      <w:lang w:val="uk-UA"/>
                    </w:rPr>
                  </w:pPr>
                </w:p>
              </w:tc>
              <w:tc>
                <w:tcPr>
                  <w:tcW w:w="3509" w:type="dxa"/>
                  <w:gridSpan w:val="2"/>
                  <w:vAlign w:val="center"/>
                </w:tcPr>
                <w:p w14:paraId="45AD858D" w14:textId="77777777" w:rsidR="00EE4E5C" w:rsidRPr="009039C5" w:rsidRDefault="00EE4E5C" w:rsidP="002848C8">
                  <w:pPr>
                    <w:spacing w:line="360" w:lineRule="auto"/>
                    <w:jc w:val="center"/>
                    <w:rPr>
                      <w:sz w:val="28"/>
                      <w:szCs w:val="28"/>
                      <w:lang w:val="uk-UA"/>
                    </w:rPr>
                  </w:pPr>
                  <w:r w:rsidRPr="009039C5">
                    <w:rPr>
                      <w:sz w:val="28"/>
                      <w:szCs w:val="28"/>
                      <w:lang w:val="uk-UA"/>
                    </w:rPr>
                    <w:t>ендокринні патології</w:t>
                  </w:r>
                </w:p>
              </w:tc>
              <w:tc>
                <w:tcPr>
                  <w:tcW w:w="1820" w:type="dxa"/>
                  <w:vAlign w:val="center"/>
                </w:tcPr>
                <w:p w14:paraId="2CE95940" w14:textId="77777777" w:rsidR="00EE4E5C" w:rsidRPr="009039C5" w:rsidRDefault="00EE4E5C" w:rsidP="002848C8">
                  <w:pPr>
                    <w:spacing w:line="360" w:lineRule="auto"/>
                    <w:jc w:val="center"/>
                    <w:rPr>
                      <w:sz w:val="28"/>
                      <w:szCs w:val="28"/>
                      <w:lang w:val="uk-UA"/>
                    </w:rPr>
                  </w:pPr>
                  <w:r w:rsidRPr="009039C5">
                    <w:rPr>
                      <w:sz w:val="28"/>
                      <w:szCs w:val="28"/>
                      <w:lang w:val="uk-UA"/>
                    </w:rPr>
                    <w:t>9</w:t>
                  </w:r>
                </w:p>
              </w:tc>
              <w:tc>
                <w:tcPr>
                  <w:tcW w:w="1931" w:type="dxa"/>
                  <w:vAlign w:val="center"/>
                </w:tcPr>
                <w:p w14:paraId="0F11BCBA" w14:textId="77777777" w:rsidR="00EE4E5C" w:rsidRPr="009039C5" w:rsidRDefault="00EE4E5C" w:rsidP="002848C8">
                  <w:pPr>
                    <w:spacing w:line="360" w:lineRule="auto"/>
                    <w:jc w:val="center"/>
                    <w:rPr>
                      <w:sz w:val="28"/>
                      <w:szCs w:val="28"/>
                      <w:lang w:val="uk-UA"/>
                    </w:rPr>
                  </w:pPr>
                  <w:r w:rsidRPr="009039C5">
                    <w:rPr>
                      <w:sz w:val="28"/>
                      <w:szCs w:val="28"/>
                      <w:lang w:val="uk-UA"/>
                    </w:rPr>
                    <w:t>10,3</w:t>
                  </w:r>
                </w:p>
              </w:tc>
            </w:tr>
            <w:tr w:rsidR="00EE4E5C" w:rsidRPr="00A4053E" w14:paraId="3A533D2F" w14:textId="77777777" w:rsidTr="007C3762">
              <w:trPr>
                <w:trHeight w:val="321"/>
              </w:trPr>
              <w:tc>
                <w:tcPr>
                  <w:tcW w:w="2083" w:type="dxa"/>
                  <w:vMerge/>
                  <w:vAlign w:val="center"/>
                </w:tcPr>
                <w:p w14:paraId="2FCF5B9A" w14:textId="77777777" w:rsidR="00EE4E5C" w:rsidRPr="009039C5" w:rsidRDefault="00EE4E5C" w:rsidP="002848C8">
                  <w:pPr>
                    <w:spacing w:line="360" w:lineRule="auto"/>
                    <w:jc w:val="center"/>
                    <w:rPr>
                      <w:sz w:val="28"/>
                      <w:szCs w:val="28"/>
                      <w:lang w:val="uk-UA"/>
                    </w:rPr>
                  </w:pPr>
                </w:p>
              </w:tc>
              <w:tc>
                <w:tcPr>
                  <w:tcW w:w="3509" w:type="dxa"/>
                  <w:gridSpan w:val="2"/>
                  <w:vAlign w:val="center"/>
                </w:tcPr>
                <w:p w14:paraId="40F9E8B4" w14:textId="77777777" w:rsidR="00EE4E5C" w:rsidRPr="009039C5" w:rsidRDefault="00EE4E5C" w:rsidP="002848C8">
                  <w:pPr>
                    <w:spacing w:line="360" w:lineRule="auto"/>
                    <w:jc w:val="center"/>
                    <w:rPr>
                      <w:sz w:val="28"/>
                      <w:szCs w:val="28"/>
                      <w:lang w:val="uk-UA"/>
                    </w:rPr>
                  </w:pPr>
                  <w:r w:rsidRPr="009039C5">
                    <w:rPr>
                      <w:sz w:val="28"/>
                      <w:szCs w:val="28"/>
                      <w:lang w:val="uk-UA"/>
                    </w:rPr>
                    <w:t>інші</w:t>
                  </w:r>
                </w:p>
              </w:tc>
              <w:tc>
                <w:tcPr>
                  <w:tcW w:w="1820" w:type="dxa"/>
                  <w:vAlign w:val="center"/>
                </w:tcPr>
                <w:p w14:paraId="4E611F5A" w14:textId="77777777" w:rsidR="00EE4E5C" w:rsidRPr="009039C5" w:rsidRDefault="00EE4E5C" w:rsidP="002848C8">
                  <w:pPr>
                    <w:spacing w:line="360" w:lineRule="auto"/>
                    <w:jc w:val="center"/>
                    <w:rPr>
                      <w:sz w:val="28"/>
                      <w:szCs w:val="28"/>
                      <w:lang w:val="uk-UA"/>
                    </w:rPr>
                  </w:pPr>
                  <w:r w:rsidRPr="009039C5">
                    <w:rPr>
                      <w:sz w:val="28"/>
                      <w:szCs w:val="28"/>
                      <w:lang w:val="uk-UA"/>
                    </w:rPr>
                    <w:t>3</w:t>
                  </w:r>
                </w:p>
              </w:tc>
              <w:tc>
                <w:tcPr>
                  <w:tcW w:w="1931" w:type="dxa"/>
                  <w:vAlign w:val="center"/>
                </w:tcPr>
                <w:p w14:paraId="7EFC90FD" w14:textId="77777777" w:rsidR="00EE4E5C" w:rsidRPr="009039C5" w:rsidRDefault="00EE4E5C" w:rsidP="002848C8">
                  <w:pPr>
                    <w:spacing w:line="360" w:lineRule="auto"/>
                    <w:jc w:val="center"/>
                    <w:rPr>
                      <w:sz w:val="28"/>
                      <w:szCs w:val="28"/>
                      <w:lang w:val="uk-UA"/>
                    </w:rPr>
                  </w:pPr>
                  <w:r w:rsidRPr="009039C5">
                    <w:rPr>
                      <w:sz w:val="28"/>
                      <w:szCs w:val="28"/>
                      <w:lang w:val="uk-UA"/>
                    </w:rPr>
                    <w:t>3,4</w:t>
                  </w:r>
                </w:p>
              </w:tc>
            </w:tr>
            <w:tr w:rsidR="00EE4E5C" w:rsidRPr="00A4053E" w14:paraId="702CC504" w14:textId="77777777" w:rsidTr="007C3762">
              <w:trPr>
                <w:trHeight w:val="562"/>
              </w:trPr>
              <w:tc>
                <w:tcPr>
                  <w:tcW w:w="2083" w:type="dxa"/>
                  <w:vMerge w:val="restart"/>
                  <w:vAlign w:val="center"/>
                </w:tcPr>
                <w:p w14:paraId="265F16E8" w14:textId="77777777" w:rsidR="00EE4E5C" w:rsidRPr="009039C5" w:rsidRDefault="00EE4E5C" w:rsidP="002848C8">
                  <w:pPr>
                    <w:spacing w:line="360" w:lineRule="auto"/>
                    <w:jc w:val="center"/>
                    <w:rPr>
                      <w:sz w:val="28"/>
                      <w:szCs w:val="28"/>
                      <w:lang w:val="uk-UA"/>
                    </w:rPr>
                  </w:pPr>
                  <w:r w:rsidRPr="009039C5">
                    <w:rPr>
                      <w:sz w:val="28"/>
                      <w:szCs w:val="28"/>
                      <w:lang w:val="uk-UA"/>
                    </w:rPr>
                    <w:t>Тривалість ремісій алергічного захворювання</w:t>
                  </w:r>
                </w:p>
              </w:tc>
              <w:tc>
                <w:tcPr>
                  <w:tcW w:w="3509" w:type="dxa"/>
                  <w:gridSpan w:val="2"/>
                  <w:vAlign w:val="center"/>
                </w:tcPr>
                <w:p w14:paraId="28FE8C2A" w14:textId="77777777" w:rsidR="00EE4E5C" w:rsidRPr="009039C5" w:rsidRDefault="00EE4E5C" w:rsidP="002848C8">
                  <w:pPr>
                    <w:spacing w:line="360" w:lineRule="auto"/>
                    <w:jc w:val="center"/>
                    <w:rPr>
                      <w:sz w:val="28"/>
                      <w:szCs w:val="28"/>
                      <w:lang w:val="uk-UA"/>
                    </w:rPr>
                  </w:pPr>
                  <w:r w:rsidRPr="009039C5">
                    <w:rPr>
                      <w:sz w:val="28"/>
                      <w:szCs w:val="28"/>
                      <w:lang w:val="uk-UA"/>
                    </w:rPr>
                    <w:t>до 1 місяця</w:t>
                  </w:r>
                </w:p>
              </w:tc>
              <w:tc>
                <w:tcPr>
                  <w:tcW w:w="1820" w:type="dxa"/>
                  <w:vAlign w:val="center"/>
                </w:tcPr>
                <w:p w14:paraId="4853DE7B" w14:textId="77777777" w:rsidR="00EE4E5C" w:rsidRPr="009039C5" w:rsidRDefault="00EE4E5C" w:rsidP="002848C8">
                  <w:pPr>
                    <w:spacing w:line="360" w:lineRule="auto"/>
                    <w:jc w:val="center"/>
                    <w:rPr>
                      <w:sz w:val="28"/>
                      <w:szCs w:val="28"/>
                      <w:lang w:val="uk-UA"/>
                    </w:rPr>
                  </w:pPr>
                  <w:r w:rsidRPr="009039C5">
                    <w:rPr>
                      <w:sz w:val="28"/>
                      <w:szCs w:val="28"/>
                      <w:lang w:val="uk-UA"/>
                    </w:rPr>
                    <w:t>18</w:t>
                  </w:r>
                </w:p>
              </w:tc>
              <w:tc>
                <w:tcPr>
                  <w:tcW w:w="1931" w:type="dxa"/>
                  <w:vAlign w:val="center"/>
                </w:tcPr>
                <w:p w14:paraId="548AE980" w14:textId="77777777" w:rsidR="00EE4E5C" w:rsidRPr="009039C5" w:rsidRDefault="00EE4E5C" w:rsidP="002848C8">
                  <w:pPr>
                    <w:spacing w:line="360" w:lineRule="auto"/>
                    <w:jc w:val="center"/>
                    <w:rPr>
                      <w:sz w:val="28"/>
                      <w:szCs w:val="28"/>
                      <w:lang w:val="uk-UA"/>
                    </w:rPr>
                  </w:pPr>
                  <w:r w:rsidRPr="009039C5">
                    <w:rPr>
                      <w:sz w:val="28"/>
                      <w:szCs w:val="28"/>
                      <w:lang w:val="uk-UA"/>
                    </w:rPr>
                    <w:t>20,7</w:t>
                  </w:r>
                </w:p>
              </w:tc>
            </w:tr>
            <w:tr w:rsidR="00EE4E5C" w:rsidRPr="00A4053E" w14:paraId="54B2C5A6" w14:textId="77777777" w:rsidTr="007C3762">
              <w:trPr>
                <w:trHeight w:val="586"/>
              </w:trPr>
              <w:tc>
                <w:tcPr>
                  <w:tcW w:w="2083" w:type="dxa"/>
                  <w:vMerge/>
                  <w:vAlign w:val="center"/>
                </w:tcPr>
                <w:p w14:paraId="008F0B6A" w14:textId="77777777" w:rsidR="00EE4E5C" w:rsidRPr="009039C5" w:rsidRDefault="00EE4E5C" w:rsidP="002848C8">
                  <w:pPr>
                    <w:spacing w:line="360" w:lineRule="auto"/>
                    <w:jc w:val="center"/>
                    <w:rPr>
                      <w:sz w:val="28"/>
                      <w:szCs w:val="28"/>
                      <w:lang w:val="uk-UA"/>
                    </w:rPr>
                  </w:pPr>
                </w:p>
              </w:tc>
              <w:tc>
                <w:tcPr>
                  <w:tcW w:w="3509" w:type="dxa"/>
                  <w:gridSpan w:val="2"/>
                  <w:vAlign w:val="center"/>
                </w:tcPr>
                <w:p w14:paraId="0AB596C9" w14:textId="77777777" w:rsidR="00EE4E5C" w:rsidRPr="009039C5" w:rsidRDefault="00EE4E5C" w:rsidP="002848C8">
                  <w:pPr>
                    <w:spacing w:line="360" w:lineRule="auto"/>
                    <w:jc w:val="center"/>
                    <w:rPr>
                      <w:sz w:val="28"/>
                      <w:szCs w:val="28"/>
                      <w:lang w:val="uk-UA"/>
                    </w:rPr>
                  </w:pPr>
                  <w:r w:rsidRPr="009039C5">
                    <w:rPr>
                      <w:sz w:val="28"/>
                      <w:szCs w:val="28"/>
                      <w:lang w:val="uk-UA"/>
                    </w:rPr>
                    <w:t>1-3 місяці</w:t>
                  </w:r>
                </w:p>
              </w:tc>
              <w:tc>
                <w:tcPr>
                  <w:tcW w:w="1820" w:type="dxa"/>
                  <w:vAlign w:val="center"/>
                </w:tcPr>
                <w:p w14:paraId="7366561D" w14:textId="77777777" w:rsidR="00EE4E5C" w:rsidRPr="009039C5" w:rsidRDefault="00EE4E5C" w:rsidP="002848C8">
                  <w:pPr>
                    <w:spacing w:line="360" w:lineRule="auto"/>
                    <w:jc w:val="center"/>
                    <w:rPr>
                      <w:sz w:val="28"/>
                      <w:szCs w:val="28"/>
                      <w:lang w:val="uk-UA"/>
                    </w:rPr>
                  </w:pPr>
                  <w:r w:rsidRPr="009039C5">
                    <w:rPr>
                      <w:sz w:val="28"/>
                      <w:szCs w:val="28"/>
                      <w:lang w:val="uk-UA"/>
                    </w:rPr>
                    <w:t>53</w:t>
                  </w:r>
                </w:p>
              </w:tc>
              <w:tc>
                <w:tcPr>
                  <w:tcW w:w="1931" w:type="dxa"/>
                  <w:vAlign w:val="center"/>
                </w:tcPr>
                <w:p w14:paraId="38028B9D" w14:textId="77777777" w:rsidR="00EE4E5C" w:rsidRPr="009039C5" w:rsidRDefault="00EE4E5C" w:rsidP="002848C8">
                  <w:pPr>
                    <w:spacing w:line="360" w:lineRule="auto"/>
                    <w:jc w:val="center"/>
                    <w:rPr>
                      <w:sz w:val="28"/>
                      <w:szCs w:val="28"/>
                      <w:lang w:val="uk-UA"/>
                    </w:rPr>
                  </w:pPr>
                  <w:r w:rsidRPr="009039C5">
                    <w:rPr>
                      <w:sz w:val="28"/>
                      <w:szCs w:val="28"/>
                      <w:lang w:val="uk-UA"/>
                    </w:rPr>
                    <w:t>60,9</w:t>
                  </w:r>
                </w:p>
              </w:tc>
            </w:tr>
            <w:tr w:rsidR="00EE4E5C" w:rsidRPr="00A4053E" w14:paraId="31CE3E20" w14:textId="77777777" w:rsidTr="007C3762">
              <w:trPr>
                <w:trHeight w:val="231"/>
              </w:trPr>
              <w:tc>
                <w:tcPr>
                  <w:tcW w:w="2083" w:type="dxa"/>
                  <w:vMerge/>
                  <w:vAlign w:val="center"/>
                </w:tcPr>
                <w:p w14:paraId="6955534F" w14:textId="77777777" w:rsidR="00EE4E5C" w:rsidRPr="009039C5" w:rsidRDefault="00EE4E5C" w:rsidP="002848C8">
                  <w:pPr>
                    <w:spacing w:line="360" w:lineRule="auto"/>
                    <w:jc w:val="center"/>
                    <w:rPr>
                      <w:sz w:val="28"/>
                      <w:szCs w:val="28"/>
                      <w:lang w:val="uk-UA"/>
                    </w:rPr>
                  </w:pPr>
                </w:p>
              </w:tc>
              <w:tc>
                <w:tcPr>
                  <w:tcW w:w="3509" w:type="dxa"/>
                  <w:gridSpan w:val="2"/>
                  <w:vAlign w:val="center"/>
                </w:tcPr>
                <w:p w14:paraId="0969EE05" w14:textId="77777777" w:rsidR="00EE4E5C" w:rsidRPr="009039C5" w:rsidRDefault="00EE4E5C" w:rsidP="002848C8">
                  <w:pPr>
                    <w:spacing w:line="360" w:lineRule="auto"/>
                    <w:jc w:val="center"/>
                    <w:rPr>
                      <w:sz w:val="28"/>
                      <w:szCs w:val="28"/>
                      <w:lang w:val="uk-UA"/>
                    </w:rPr>
                  </w:pPr>
                  <w:r w:rsidRPr="009039C5">
                    <w:rPr>
                      <w:sz w:val="28"/>
                      <w:szCs w:val="28"/>
                      <w:lang w:val="uk-UA"/>
                    </w:rPr>
                    <w:t>4-6 місяців</w:t>
                  </w:r>
                </w:p>
              </w:tc>
              <w:tc>
                <w:tcPr>
                  <w:tcW w:w="1820" w:type="dxa"/>
                  <w:vAlign w:val="center"/>
                </w:tcPr>
                <w:p w14:paraId="3FDCF402" w14:textId="77777777" w:rsidR="00EE4E5C" w:rsidRPr="009039C5" w:rsidRDefault="00EE4E5C" w:rsidP="002848C8">
                  <w:pPr>
                    <w:spacing w:line="360" w:lineRule="auto"/>
                    <w:jc w:val="center"/>
                    <w:rPr>
                      <w:sz w:val="28"/>
                      <w:szCs w:val="28"/>
                      <w:lang w:val="uk-UA"/>
                    </w:rPr>
                  </w:pPr>
                  <w:r w:rsidRPr="009039C5">
                    <w:rPr>
                      <w:sz w:val="28"/>
                      <w:szCs w:val="28"/>
                      <w:lang w:val="uk-UA"/>
                    </w:rPr>
                    <w:t>13</w:t>
                  </w:r>
                </w:p>
              </w:tc>
              <w:tc>
                <w:tcPr>
                  <w:tcW w:w="1931" w:type="dxa"/>
                  <w:vAlign w:val="center"/>
                </w:tcPr>
                <w:p w14:paraId="1A89C16D" w14:textId="77777777" w:rsidR="00EE4E5C" w:rsidRPr="009039C5" w:rsidRDefault="00EE4E5C" w:rsidP="002848C8">
                  <w:pPr>
                    <w:spacing w:line="360" w:lineRule="auto"/>
                    <w:jc w:val="center"/>
                    <w:rPr>
                      <w:sz w:val="28"/>
                      <w:szCs w:val="28"/>
                      <w:lang w:val="uk-UA"/>
                    </w:rPr>
                  </w:pPr>
                  <w:r w:rsidRPr="009039C5">
                    <w:rPr>
                      <w:sz w:val="28"/>
                      <w:szCs w:val="28"/>
                      <w:lang w:val="uk-UA"/>
                    </w:rPr>
                    <w:t>14,9</w:t>
                  </w:r>
                </w:p>
              </w:tc>
            </w:tr>
            <w:tr w:rsidR="00EE4E5C" w:rsidRPr="00A4053E" w14:paraId="594F0D90" w14:textId="77777777" w:rsidTr="007C3762">
              <w:trPr>
                <w:trHeight w:val="244"/>
              </w:trPr>
              <w:tc>
                <w:tcPr>
                  <w:tcW w:w="2083" w:type="dxa"/>
                  <w:vMerge/>
                  <w:vAlign w:val="center"/>
                </w:tcPr>
                <w:p w14:paraId="50322F0F" w14:textId="77777777" w:rsidR="00EE4E5C" w:rsidRPr="009039C5" w:rsidRDefault="00EE4E5C" w:rsidP="002848C8">
                  <w:pPr>
                    <w:spacing w:line="360" w:lineRule="auto"/>
                    <w:jc w:val="center"/>
                    <w:rPr>
                      <w:sz w:val="28"/>
                      <w:szCs w:val="28"/>
                      <w:lang w:val="uk-UA"/>
                    </w:rPr>
                  </w:pPr>
                </w:p>
              </w:tc>
              <w:tc>
                <w:tcPr>
                  <w:tcW w:w="3509" w:type="dxa"/>
                  <w:gridSpan w:val="2"/>
                  <w:vAlign w:val="center"/>
                </w:tcPr>
                <w:p w14:paraId="30443FB2" w14:textId="77777777" w:rsidR="00EE4E5C" w:rsidRPr="009039C5" w:rsidRDefault="00EE4E5C" w:rsidP="002848C8">
                  <w:pPr>
                    <w:spacing w:line="360" w:lineRule="auto"/>
                    <w:jc w:val="center"/>
                    <w:rPr>
                      <w:sz w:val="28"/>
                      <w:szCs w:val="28"/>
                      <w:lang w:val="uk-UA"/>
                    </w:rPr>
                  </w:pPr>
                  <w:r w:rsidRPr="009039C5">
                    <w:rPr>
                      <w:sz w:val="28"/>
                      <w:szCs w:val="28"/>
                      <w:lang w:val="uk-UA"/>
                    </w:rPr>
                    <w:t>більше 6 місяців</w:t>
                  </w:r>
                </w:p>
              </w:tc>
              <w:tc>
                <w:tcPr>
                  <w:tcW w:w="1820" w:type="dxa"/>
                  <w:vAlign w:val="center"/>
                </w:tcPr>
                <w:p w14:paraId="454C630F" w14:textId="77777777" w:rsidR="00EE4E5C" w:rsidRPr="009039C5" w:rsidRDefault="00EE4E5C" w:rsidP="002848C8">
                  <w:pPr>
                    <w:spacing w:line="360" w:lineRule="auto"/>
                    <w:jc w:val="center"/>
                    <w:rPr>
                      <w:sz w:val="28"/>
                      <w:szCs w:val="28"/>
                      <w:lang w:val="uk-UA"/>
                    </w:rPr>
                  </w:pPr>
                  <w:r w:rsidRPr="009039C5">
                    <w:rPr>
                      <w:sz w:val="28"/>
                      <w:szCs w:val="28"/>
                      <w:lang w:val="uk-UA"/>
                    </w:rPr>
                    <w:t>3</w:t>
                  </w:r>
                </w:p>
              </w:tc>
              <w:tc>
                <w:tcPr>
                  <w:tcW w:w="1931" w:type="dxa"/>
                  <w:vAlign w:val="center"/>
                </w:tcPr>
                <w:p w14:paraId="1E8116A9" w14:textId="77777777" w:rsidR="00EE4E5C" w:rsidRPr="009039C5" w:rsidRDefault="00EE4E5C" w:rsidP="002848C8">
                  <w:pPr>
                    <w:spacing w:line="360" w:lineRule="auto"/>
                    <w:jc w:val="center"/>
                    <w:rPr>
                      <w:sz w:val="28"/>
                      <w:szCs w:val="28"/>
                      <w:lang w:val="uk-UA"/>
                    </w:rPr>
                  </w:pPr>
                  <w:r w:rsidRPr="009039C5">
                    <w:rPr>
                      <w:sz w:val="28"/>
                      <w:szCs w:val="28"/>
                      <w:lang w:val="uk-UA"/>
                    </w:rPr>
                    <w:t>3,4</w:t>
                  </w:r>
                </w:p>
              </w:tc>
            </w:tr>
          </w:tbl>
          <w:p w14:paraId="48C821AE" w14:textId="77777777" w:rsidR="00EE4E5C" w:rsidRPr="009039C5" w:rsidRDefault="00EE4E5C" w:rsidP="002848C8">
            <w:pPr>
              <w:spacing w:line="360" w:lineRule="auto"/>
              <w:jc w:val="both"/>
              <w:rPr>
                <w:sz w:val="28"/>
                <w:szCs w:val="28"/>
                <w:lang w:val="uk-UA"/>
              </w:rPr>
            </w:pPr>
            <w:r w:rsidRPr="009039C5">
              <w:rPr>
                <w:sz w:val="28"/>
                <w:szCs w:val="28"/>
                <w:lang w:val="uk-UA"/>
              </w:rPr>
              <w:tab/>
            </w:r>
          </w:p>
          <w:p w14:paraId="40C0FE48" w14:textId="77777777" w:rsidR="00EE4E5C" w:rsidRPr="009039C5" w:rsidRDefault="00EE4E5C" w:rsidP="002848C8">
            <w:pPr>
              <w:spacing w:line="360" w:lineRule="auto"/>
              <w:ind w:left="-6" w:firstLine="709"/>
              <w:jc w:val="both"/>
              <w:rPr>
                <w:sz w:val="28"/>
                <w:szCs w:val="28"/>
                <w:lang w:val="uk-UA"/>
              </w:rPr>
            </w:pPr>
            <w:r w:rsidRPr="009039C5">
              <w:rPr>
                <w:sz w:val="28"/>
                <w:szCs w:val="28"/>
                <w:lang w:val="uk-UA"/>
              </w:rPr>
              <w:t xml:space="preserve">У дітей більш старшого віку і підлітків (12-18 років) переважала сенсибілізація до інгаляційних алергенів, якими були домашній пил, епідерміс </w:t>
            </w:r>
            <w:r w:rsidRPr="009039C5">
              <w:rPr>
                <w:sz w:val="28"/>
                <w:szCs w:val="28"/>
                <w:lang w:val="uk-UA"/>
              </w:rPr>
              <w:lastRenderedPageBreak/>
              <w:t>тварин, кліщі, цвілеві гриби, пилок рослин. У 20,7% дітей і підлітків відзначалася полівалентна сенсибілізація. Побічні реакції на профілактичні щеплення спостерігались у 8% дітей.</w:t>
            </w:r>
          </w:p>
          <w:p w14:paraId="46E7E37A" w14:textId="77777777" w:rsidR="00EE4E5C" w:rsidRPr="009039C5" w:rsidRDefault="00EE4E5C" w:rsidP="002848C8">
            <w:pPr>
              <w:spacing w:line="360" w:lineRule="auto"/>
              <w:jc w:val="both"/>
              <w:rPr>
                <w:sz w:val="28"/>
                <w:szCs w:val="28"/>
                <w:lang w:val="uk-UA"/>
              </w:rPr>
            </w:pPr>
            <w:r w:rsidRPr="009039C5">
              <w:rPr>
                <w:sz w:val="28"/>
                <w:szCs w:val="28"/>
                <w:lang w:val="uk-UA"/>
              </w:rPr>
              <w:tab/>
              <w:t>Тривалість алергічного захворювання у дітей становила менше 1 року у 10,3% пацієнтів, у 57,5 % - від 1  до 5 років,  та у 28 дітей вперше прояви алергічних захворювань виявились  більше п’яти  років тому.</w:t>
            </w:r>
          </w:p>
          <w:p w14:paraId="490E988F" w14:textId="77777777" w:rsidR="00EE4E5C" w:rsidRPr="009039C5" w:rsidRDefault="00EE4E5C" w:rsidP="002848C8">
            <w:pPr>
              <w:spacing w:line="360" w:lineRule="auto"/>
              <w:jc w:val="both"/>
              <w:rPr>
                <w:sz w:val="28"/>
                <w:szCs w:val="28"/>
                <w:lang w:val="uk-UA"/>
              </w:rPr>
            </w:pPr>
            <w:r w:rsidRPr="009039C5">
              <w:rPr>
                <w:sz w:val="28"/>
                <w:szCs w:val="28"/>
                <w:lang w:val="uk-UA"/>
              </w:rPr>
              <w:tab/>
              <w:t>Серед супутніх хвороб в більшості випадків відмічали захворювання травної системи (80,5% дітей), невротичні реакції - в 5,7% випадків, ендокринна патологія - в 10,8% випадків, інші - у 3% дітей.</w:t>
            </w:r>
          </w:p>
          <w:p w14:paraId="4FFF8C9A" w14:textId="77777777" w:rsidR="00EE4E5C" w:rsidRPr="009039C5" w:rsidRDefault="00EE4E5C" w:rsidP="002848C8">
            <w:pPr>
              <w:spacing w:line="360" w:lineRule="auto"/>
              <w:jc w:val="both"/>
              <w:rPr>
                <w:sz w:val="28"/>
                <w:szCs w:val="28"/>
                <w:lang w:val="uk-UA"/>
              </w:rPr>
            </w:pPr>
            <w:r w:rsidRPr="009039C5">
              <w:rPr>
                <w:sz w:val="28"/>
                <w:szCs w:val="28"/>
                <w:lang w:val="uk-UA"/>
              </w:rPr>
              <w:tab/>
              <w:t>Згідно відповідей батьків середня тривалість ремісій алергічних захворювань у їх дітей становила до 1 місяця - у 20,7% дітей, від 1 до 3 місяців - у 60,9%,  від 4 до 6 місяців - у 14,9% та більше 6 місяців состерігалась лише у трьох дітей.</w:t>
            </w:r>
          </w:p>
          <w:p w14:paraId="19C1C3F1" w14:textId="23560F0E" w:rsidR="00EE4E5C" w:rsidRPr="009039C5" w:rsidRDefault="00EE4E5C" w:rsidP="002848C8">
            <w:pPr>
              <w:spacing w:line="360" w:lineRule="auto"/>
              <w:jc w:val="both"/>
              <w:rPr>
                <w:sz w:val="28"/>
                <w:szCs w:val="28"/>
                <w:lang w:val="uk-UA"/>
              </w:rPr>
            </w:pPr>
            <w:r w:rsidRPr="009039C5">
              <w:rPr>
                <w:sz w:val="28"/>
                <w:szCs w:val="28"/>
                <w:lang w:val="uk-UA"/>
              </w:rPr>
              <w:tab/>
              <w:t xml:space="preserve">Результати опитування батьків дітей стосовно анамнезу хронічного рецидивуючого афтозного стоматиту наведені в таблиці 3.3. Так, в більшості випадків (95,4%) діти на момент звернення скаржилися на біль </w:t>
            </w:r>
            <w:r w:rsidR="009F2633">
              <w:rPr>
                <w:sz w:val="28"/>
                <w:szCs w:val="28"/>
                <w:lang w:val="uk-UA"/>
              </w:rPr>
              <w:t>в ділянці афт вираженого ступеня</w:t>
            </w:r>
            <w:r w:rsidRPr="009039C5">
              <w:rPr>
                <w:sz w:val="28"/>
                <w:szCs w:val="28"/>
                <w:lang w:val="uk-UA"/>
              </w:rPr>
              <w:t xml:space="preserve"> інтенсивності або нестерпний біль, що різко посилюється при розмові та прийомі їжї. При локалізації елементів в дистальному відділі порожнини рота 7 дітей (8%) пред'являли скарги на утруднене ковтання. Серед дітей, в яких ознаки ХРАС з’явились вперше, троє відзначали печіння, парестезію або незначний біль в ділянці утворення афт (в продромальному періоді). </w:t>
            </w:r>
          </w:p>
          <w:p w14:paraId="3986BFC8" w14:textId="77777777" w:rsidR="00EE4E5C" w:rsidRPr="009039C5" w:rsidRDefault="00EE4E5C" w:rsidP="002848C8">
            <w:pPr>
              <w:spacing w:line="360" w:lineRule="auto"/>
              <w:jc w:val="both"/>
              <w:rPr>
                <w:sz w:val="28"/>
                <w:szCs w:val="28"/>
                <w:lang w:val="uk-UA"/>
              </w:rPr>
            </w:pPr>
            <w:r w:rsidRPr="009039C5">
              <w:rPr>
                <w:sz w:val="28"/>
                <w:szCs w:val="28"/>
                <w:lang w:val="uk-UA"/>
              </w:rPr>
              <w:tab/>
              <w:t>Вперше з ознаками ХРАС до кафедри звернулось 8 дітей. У 11,5% дітей давність виникнення ХРАС була менше 1 року тому. У більшості обстежених дітей (57 осіб) тривалість захворювання за даними анамнезу складала від 1 року до 5 років. З них 24,1%  відзначали рецидиви афтозного стоматиту раз в сезон; 47,1% - раз на півроку, частіше восени та в весняний період; 10,4% - раз на рік і лише у 8 дітей рецидиви з’являлись рідше.</w:t>
            </w:r>
          </w:p>
          <w:p w14:paraId="01781D39" w14:textId="77777777" w:rsidR="00EE4E5C" w:rsidRPr="009039C5" w:rsidRDefault="00EE4E5C" w:rsidP="002848C8">
            <w:pPr>
              <w:spacing w:line="360" w:lineRule="auto"/>
              <w:jc w:val="both"/>
              <w:rPr>
                <w:sz w:val="28"/>
                <w:szCs w:val="28"/>
                <w:lang w:val="uk-UA"/>
              </w:rPr>
            </w:pPr>
          </w:p>
          <w:p w14:paraId="7805C4B5" w14:textId="77777777" w:rsidR="00EE4E5C" w:rsidRPr="009039C5" w:rsidRDefault="00EE4E5C" w:rsidP="002848C8">
            <w:pPr>
              <w:spacing w:line="360" w:lineRule="auto"/>
              <w:jc w:val="both"/>
              <w:rPr>
                <w:sz w:val="28"/>
                <w:szCs w:val="28"/>
                <w:lang w:val="uk-UA"/>
              </w:rPr>
            </w:pPr>
            <w:r w:rsidRPr="009039C5">
              <w:rPr>
                <w:sz w:val="28"/>
                <w:szCs w:val="28"/>
                <w:lang w:val="uk-UA"/>
              </w:rPr>
              <w:t xml:space="preserve"> </w:t>
            </w:r>
          </w:p>
          <w:p w14:paraId="10584C05" w14:textId="77777777" w:rsidR="00EE4E5C" w:rsidRPr="009039C5" w:rsidRDefault="00EE4E5C" w:rsidP="002848C8">
            <w:pPr>
              <w:spacing w:line="360" w:lineRule="auto"/>
              <w:jc w:val="right"/>
              <w:rPr>
                <w:i/>
                <w:sz w:val="28"/>
                <w:szCs w:val="28"/>
                <w:lang w:val="uk-UA"/>
              </w:rPr>
            </w:pPr>
            <w:r w:rsidRPr="009039C5">
              <w:rPr>
                <w:i/>
                <w:sz w:val="28"/>
                <w:szCs w:val="28"/>
                <w:lang w:val="uk-UA"/>
              </w:rPr>
              <w:lastRenderedPageBreak/>
              <w:t>Таблиця 3.3</w:t>
            </w:r>
          </w:p>
          <w:p w14:paraId="26690900" w14:textId="77777777" w:rsidR="00EE4E5C" w:rsidRPr="009039C5" w:rsidRDefault="00EE4E5C" w:rsidP="002848C8">
            <w:pPr>
              <w:spacing w:line="360" w:lineRule="auto"/>
              <w:jc w:val="center"/>
              <w:rPr>
                <w:sz w:val="28"/>
                <w:szCs w:val="28"/>
                <w:lang w:val="uk-UA"/>
              </w:rPr>
            </w:pPr>
            <w:r w:rsidRPr="009039C5">
              <w:rPr>
                <w:sz w:val="28"/>
                <w:szCs w:val="28"/>
                <w:lang w:val="uk-UA"/>
              </w:rPr>
              <w:t xml:space="preserve">Аналіз даних з історій хвороб щодо анамнезу ХРАС </w:t>
            </w:r>
          </w:p>
          <w:p w14:paraId="268B0CC8" w14:textId="77777777" w:rsidR="00EE4E5C" w:rsidRPr="009039C5" w:rsidRDefault="00EE4E5C" w:rsidP="002848C8">
            <w:pPr>
              <w:spacing w:line="360" w:lineRule="auto"/>
              <w:jc w:val="center"/>
              <w:rPr>
                <w:sz w:val="28"/>
                <w:szCs w:val="28"/>
                <w:lang w:val="uk-UA"/>
              </w:rPr>
            </w:pPr>
            <w:r w:rsidRPr="009039C5">
              <w:rPr>
                <w:sz w:val="28"/>
                <w:szCs w:val="28"/>
                <w:lang w:val="uk-UA"/>
              </w:rPr>
              <w:t>у дітей з алергічними захворюваннями</w:t>
            </w:r>
          </w:p>
          <w:tbl>
            <w:tblPr>
              <w:tblStyle w:val="ac"/>
              <w:tblW w:w="9442" w:type="dxa"/>
              <w:jc w:val="center"/>
              <w:tblLayout w:type="fixed"/>
              <w:tblLook w:val="04A0" w:firstRow="1" w:lastRow="0" w:firstColumn="1" w:lastColumn="0" w:noHBand="0" w:noVBand="1"/>
            </w:tblPr>
            <w:tblGrid>
              <w:gridCol w:w="2659"/>
              <w:gridCol w:w="2183"/>
              <w:gridCol w:w="2407"/>
              <w:gridCol w:w="2193"/>
            </w:tblGrid>
            <w:tr w:rsidR="00EE4E5C" w:rsidRPr="00A4053E" w14:paraId="1BAA6999" w14:textId="77777777" w:rsidTr="007C3762">
              <w:trPr>
                <w:jc w:val="center"/>
              </w:trPr>
              <w:tc>
                <w:tcPr>
                  <w:tcW w:w="4842" w:type="dxa"/>
                  <w:gridSpan w:val="2"/>
                  <w:vAlign w:val="center"/>
                </w:tcPr>
                <w:p w14:paraId="3F762EF2" w14:textId="77777777" w:rsidR="00EE4E5C" w:rsidRPr="009039C5" w:rsidRDefault="00EE4E5C" w:rsidP="002848C8">
                  <w:pPr>
                    <w:spacing w:line="360" w:lineRule="auto"/>
                    <w:jc w:val="center"/>
                    <w:rPr>
                      <w:sz w:val="28"/>
                      <w:szCs w:val="28"/>
                      <w:lang w:val="uk-UA"/>
                    </w:rPr>
                  </w:pPr>
                  <w:r w:rsidRPr="009039C5">
                    <w:rPr>
                      <w:sz w:val="28"/>
                      <w:szCs w:val="28"/>
                      <w:lang w:val="uk-UA"/>
                    </w:rPr>
                    <w:t xml:space="preserve">Питання щодо анамнезу </w:t>
                  </w:r>
                </w:p>
                <w:p w14:paraId="33F3CF09" w14:textId="77777777" w:rsidR="00EE4E5C" w:rsidRPr="009039C5" w:rsidRDefault="00EE4E5C" w:rsidP="002848C8">
                  <w:pPr>
                    <w:spacing w:line="360" w:lineRule="auto"/>
                    <w:jc w:val="center"/>
                    <w:rPr>
                      <w:sz w:val="28"/>
                      <w:szCs w:val="28"/>
                      <w:lang w:val="uk-UA"/>
                    </w:rPr>
                  </w:pPr>
                  <w:r w:rsidRPr="009039C5">
                    <w:rPr>
                      <w:sz w:val="28"/>
                      <w:szCs w:val="28"/>
                      <w:lang w:val="uk-UA"/>
                    </w:rPr>
                    <w:t xml:space="preserve">ХРАС </w:t>
                  </w:r>
                </w:p>
              </w:tc>
              <w:tc>
                <w:tcPr>
                  <w:tcW w:w="2407" w:type="dxa"/>
                  <w:vAlign w:val="center"/>
                </w:tcPr>
                <w:p w14:paraId="2B5A4CEF" w14:textId="77777777" w:rsidR="00EE4E5C" w:rsidRPr="009039C5" w:rsidRDefault="00EE4E5C" w:rsidP="002848C8">
                  <w:pPr>
                    <w:spacing w:line="360" w:lineRule="auto"/>
                    <w:jc w:val="center"/>
                    <w:rPr>
                      <w:sz w:val="28"/>
                      <w:szCs w:val="28"/>
                      <w:lang w:val="uk-UA"/>
                    </w:rPr>
                  </w:pPr>
                  <w:r w:rsidRPr="009039C5">
                    <w:rPr>
                      <w:sz w:val="28"/>
                      <w:szCs w:val="28"/>
                      <w:lang w:val="uk-UA"/>
                    </w:rPr>
                    <w:t>Число випадків (абсол.)</w:t>
                  </w:r>
                </w:p>
              </w:tc>
              <w:tc>
                <w:tcPr>
                  <w:tcW w:w="2193" w:type="dxa"/>
                  <w:vAlign w:val="center"/>
                </w:tcPr>
                <w:p w14:paraId="42463D4C" w14:textId="77777777" w:rsidR="00EE4E5C" w:rsidRPr="009039C5" w:rsidRDefault="00EE4E5C" w:rsidP="002848C8">
                  <w:pPr>
                    <w:spacing w:line="360" w:lineRule="auto"/>
                    <w:jc w:val="center"/>
                    <w:rPr>
                      <w:sz w:val="28"/>
                      <w:szCs w:val="28"/>
                      <w:lang w:val="uk-UA"/>
                    </w:rPr>
                  </w:pPr>
                  <w:r w:rsidRPr="009039C5">
                    <w:rPr>
                      <w:sz w:val="28"/>
                      <w:szCs w:val="28"/>
                      <w:lang w:val="uk-UA"/>
                    </w:rPr>
                    <w:t>Число випадків(%)</w:t>
                  </w:r>
                </w:p>
              </w:tc>
            </w:tr>
            <w:tr w:rsidR="00EE4E5C" w:rsidRPr="00A4053E" w14:paraId="4190A56E" w14:textId="77777777" w:rsidTr="007C3762">
              <w:trPr>
                <w:jc w:val="center"/>
              </w:trPr>
              <w:tc>
                <w:tcPr>
                  <w:tcW w:w="2659" w:type="dxa"/>
                  <w:vMerge w:val="restart"/>
                  <w:vAlign w:val="center"/>
                </w:tcPr>
                <w:p w14:paraId="73A1D604" w14:textId="77777777" w:rsidR="00EE4E5C" w:rsidRPr="009039C5" w:rsidRDefault="00EE4E5C" w:rsidP="002848C8">
                  <w:pPr>
                    <w:spacing w:line="360" w:lineRule="auto"/>
                    <w:jc w:val="center"/>
                    <w:rPr>
                      <w:sz w:val="28"/>
                      <w:szCs w:val="28"/>
                      <w:lang w:val="uk-UA"/>
                    </w:rPr>
                  </w:pPr>
                  <w:r w:rsidRPr="009039C5">
                    <w:rPr>
                      <w:sz w:val="28"/>
                      <w:szCs w:val="28"/>
                      <w:lang w:val="uk-UA"/>
                    </w:rPr>
                    <w:t>Скарги</w:t>
                  </w:r>
                </w:p>
              </w:tc>
              <w:tc>
                <w:tcPr>
                  <w:tcW w:w="2183" w:type="dxa"/>
                  <w:vAlign w:val="center"/>
                </w:tcPr>
                <w:p w14:paraId="229C4394" w14:textId="77777777" w:rsidR="00EE4E5C" w:rsidRPr="009039C5" w:rsidRDefault="00EE4E5C" w:rsidP="002848C8">
                  <w:pPr>
                    <w:spacing w:line="360" w:lineRule="auto"/>
                    <w:jc w:val="center"/>
                    <w:rPr>
                      <w:sz w:val="28"/>
                      <w:szCs w:val="28"/>
                      <w:lang w:val="uk-UA"/>
                    </w:rPr>
                  </w:pPr>
                  <w:r w:rsidRPr="009039C5">
                    <w:rPr>
                      <w:sz w:val="28"/>
                      <w:szCs w:val="28"/>
                      <w:lang w:val="uk-UA"/>
                    </w:rPr>
                    <w:t>біль</w:t>
                  </w:r>
                </w:p>
              </w:tc>
              <w:tc>
                <w:tcPr>
                  <w:tcW w:w="2407" w:type="dxa"/>
                  <w:vAlign w:val="center"/>
                </w:tcPr>
                <w:p w14:paraId="5FD93C70" w14:textId="77777777" w:rsidR="00EE4E5C" w:rsidRPr="009039C5" w:rsidRDefault="00EE4E5C" w:rsidP="002848C8">
                  <w:pPr>
                    <w:spacing w:line="360" w:lineRule="auto"/>
                    <w:jc w:val="center"/>
                    <w:rPr>
                      <w:sz w:val="28"/>
                      <w:szCs w:val="28"/>
                      <w:lang w:val="uk-UA"/>
                    </w:rPr>
                  </w:pPr>
                  <w:r w:rsidRPr="009039C5">
                    <w:rPr>
                      <w:sz w:val="28"/>
                      <w:szCs w:val="28"/>
                      <w:lang w:val="uk-UA"/>
                    </w:rPr>
                    <w:t>83</w:t>
                  </w:r>
                </w:p>
              </w:tc>
              <w:tc>
                <w:tcPr>
                  <w:tcW w:w="2193" w:type="dxa"/>
                  <w:vAlign w:val="center"/>
                </w:tcPr>
                <w:p w14:paraId="2BF06CF4" w14:textId="77777777" w:rsidR="00EE4E5C" w:rsidRPr="009039C5" w:rsidRDefault="00EE4E5C" w:rsidP="002848C8">
                  <w:pPr>
                    <w:spacing w:line="360" w:lineRule="auto"/>
                    <w:jc w:val="center"/>
                    <w:rPr>
                      <w:sz w:val="28"/>
                      <w:szCs w:val="28"/>
                      <w:lang w:val="uk-UA"/>
                    </w:rPr>
                  </w:pPr>
                  <w:r w:rsidRPr="009039C5">
                    <w:rPr>
                      <w:sz w:val="28"/>
                      <w:szCs w:val="28"/>
                      <w:lang w:val="uk-UA"/>
                    </w:rPr>
                    <w:t>95,4</w:t>
                  </w:r>
                </w:p>
              </w:tc>
            </w:tr>
            <w:tr w:rsidR="00EE4E5C" w:rsidRPr="00A4053E" w14:paraId="378AC043" w14:textId="77777777" w:rsidTr="007C3762">
              <w:trPr>
                <w:trHeight w:val="321"/>
                <w:jc w:val="center"/>
              </w:trPr>
              <w:tc>
                <w:tcPr>
                  <w:tcW w:w="2659" w:type="dxa"/>
                  <w:vMerge/>
                  <w:vAlign w:val="center"/>
                </w:tcPr>
                <w:p w14:paraId="6527502A" w14:textId="77777777" w:rsidR="00EE4E5C" w:rsidRPr="009039C5" w:rsidRDefault="00EE4E5C" w:rsidP="002848C8">
                  <w:pPr>
                    <w:spacing w:line="360" w:lineRule="auto"/>
                    <w:jc w:val="center"/>
                    <w:rPr>
                      <w:sz w:val="28"/>
                      <w:szCs w:val="28"/>
                      <w:lang w:val="uk-UA"/>
                    </w:rPr>
                  </w:pPr>
                </w:p>
              </w:tc>
              <w:tc>
                <w:tcPr>
                  <w:tcW w:w="2183" w:type="dxa"/>
                  <w:vAlign w:val="center"/>
                </w:tcPr>
                <w:p w14:paraId="303B47FB" w14:textId="77777777" w:rsidR="00EE4E5C" w:rsidRPr="009039C5" w:rsidRDefault="00EE4E5C" w:rsidP="002848C8">
                  <w:pPr>
                    <w:spacing w:line="360" w:lineRule="auto"/>
                    <w:jc w:val="center"/>
                    <w:rPr>
                      <w:sz w:val="28"/>
                      <w:szCs w:val="28"/>
                      <w:lang w:val="uk-UA"/>
                    </w:rPr>
                  </w:pPr>
                  <w:r w:rsidRPr="009039C5">
                    <w:rPr>
                      <w:sz w:val="28"/>
                      <w:szCs w:val="28"/>
                      <w:lang w:val="uk-UA"/>
                    </w:rPr>
                    <w:t>наявність афт</w:t>
                  </w:r>
                </w:p>
              </w:tc>
              <w:tc>
                <w:tcPr>
                  <w:tcW w:w="2407" w:type="dxa"/>
                  <w:vAlign w:val="center"/>
                </w:tcPr>
                <w:p w14:paraId="6D453129" w14:textId="77777777" w:rsidR="00EE4E5C" w:rsidRPr="009039C5" w:rsidRDefault="00EE4E5C" w:rsidP="002848C8">
                  <w:pPr>
                    <w:spacing w:line="360" w:lineRule="auto"/>
                    <w:jc w:val="center"/>
                    <w:rPr>
                      <w:sz w:val="28"/>
                      <w:szCs w:val="28"/>
                      <w:lang w:val="uk-UA"/>
                    </w:rPr>
                  </w:pPr>
                  <w:r w:rsidRPr="009039C5">
                    <w:rPr>
                      <w:sz w:val="28"/>
                      <w:szCs w:val="28"/>
                      <w:lang w:val="uk-UA"/>
                    </w:rPr>
                    <w:t>87</w:t>
                  </w:r>
                </w:p>
              </w:tc>
              <w:tc>
                <w:tcPr>
                  <w:tcW w:w="2193" w:type="dxa"/>
                  <w:vAlign w:val="center"/>
                </w:tcPr>
                <w:p w14:paraId="127BEEF4" w14:textId="77777777" w:rsidR="00EE4E5C" w:rsidRPr="009039C5" w:rsidRDefault="00EE4E5C" w:rsidP="002848C8">
                  <w:pPr>
                    <w:spacing w:line="360" w:lineRule="auto"/>
                    <w:jc w:val="center"/>
                    <w:rPr>
                      <w:sz w:val="28"/>
                      <w:szCs w:val="28"/>
                      <w:lang w:val="uk-UA"/>
                    </w:rPr>
                  </w:pPr>
                  <w:r w:rsidRPr="009039C5">
                    <w:rPr>
                      <w:sz w:val="28"/>
                      <w:szCs w:val="28"/>
                      <w:lang w:val="uk-UA"/>
                    </w:rPr>
                    <w:t>100,0</w:t>
                  </w:r>
                </w:p>
              </w:tc>
            </w:tr>
            <w:tr w:rsidR="00EE4E5C" w:rsidRPr="00A4053E" w14:paraId="789DB91A" w14:textId="77777777" w:rsidTr="007C3762">
              <w:trPr>
                <w:trHeight w:val="643"/>
                <w:jc w:val="center"/>
              </w:trPr>
              <w:tc>
                <w:tcPr>
                  <w:tcW w:w="2659" w:type="dxa"/>
                  <w:vMerge/>
                  <w:vAlign w:val="center"/>
                </w:tcPr>
                <w:p w14:paraId="60FE97F7" w14:textId="77777777" w:rsidR="00EE4E5C" w:rsidRPr="009039C5" w:rsidRDefault="00EE4E5C" w:rsidP="002848C8">
                  <w:pPr>
                    <w:spacing w:line="360" w:lineRule="auto"/>
                    <w:jc w:val="center"/>
                    <w:rPr>
                      <w:sz w:val="28"/>
                      <w:szCs w:val="28"/>
                      <w:lang w:val="uk-UA"/>
                    </w:rPr>
                  </w:pPr>
                </w:p>
              </w:tc>
              <w:tc>
                <w:tcPr>
                  <w:tcW w:w="2183" w:type="dxa"/>
                  <w:vAlign w:val="center"/>
                </w:tcPr>
                <w:p w14:paraId="2218BF77" w14:textId="77777777" w:rsidR="00EE4E5C" w:rsidRPr="009039C5" w:rsidRDefault="00EE4E5C" w:rsidP="002848C8">
                  <w:pPr>
                    <w:spacing w:line="360" w:lineRule="auto"/>
                    <w:jc w:val="center"/>
                    <w:rPr>
                      <w:sz w:val="28"/>
                      <w:szCs w:val="28"/>
                      <w:lang w:val="uk-UA"/>
                    </w:rPr>
                  </w:pPr>
                  <w:r w:rsidRPr="009039C5">
                    <w:rPr>
                      <w:sz w:val="28"/>
                      <w:szCs w:val="28"/>
                      <w:lang w:val="uk-UA"/>
                    </w:rPr>
                    <w:t>утруднене ковтання</w:t>
                  </w:r>
                </w:p>
              </w:tc>
              <w:tc>
                <w:tcPr>
                  <w:tcW w:w="2407" w:type="dxa"/>
                  <w:vAlign w:val="center"/>
                </w:tcPr>
                <w:p w14:paraId="2A75FED1" w14:textId="77777777" w:rsidR="00EE4E5C" w:rsidRPr="009039C5" w:rsidRDefault="00EE4E5C" w:rsidP="002848C8">
                  <w:pPr>
                    <w:spacing w:line="360" w:lineRule="auto"/>
                    <w:jc w:val="center"/>
                    <w:rPr>
                      <w:sz w:val="28"/>
                      <w:szCs w:val="28"/>
                      <w:lang w:val="uk-UA"/>
                    </w:rPr>
                  </w:pPr>
                  <w:r w:rsidRPr="009039C5">
                    <w:rPr>
                      <w:sz w:val="28"/>
                      <w:szCs w:val="28"/>
                      <w:lang w:val="uk-UA"/>
                    </w:rPr>
                    <w:t>7</w:t>
                  </w:r>
                </w:p>
              </w:tc>
              <w:tc>
                <w:tcPr>
                  <w:tcW w:w="2193" w:type="dxa"/>
                  <w:vAlign w:val="center"/>
                </w:tcPr>
                <w:p w14:paraId="0BBD4F73" w14:textId="77777777" w:rsidR="00EE4E5C" w:rsidRPr="009039C5" w:rsidRDefault="00EE4E5C" w:rsidP="002848C8">
                  <w:pPr>
                    <w:spacing w:line="360" w:lineRule="auto"/>
                    <w:jc w:val="center"/>
                    <w:rPr>
                      <w:sz w:val="28"/>
                      <w:szCs w:val="28"/>
                      <w:lang w:val="uk-UA"/>
                    </w:rPr>
                  </w:pPr>
                  <w:r w:rsidRPr="009039C5">
                    <w:rPr>
                      <w:sz w:val="28"/>
                      <w:szCs w:val="28"/>
                      <w:lang w:val="uk-UA"/>
                    </w:rPr>
                    <w:t>8,0</w:t>
                  </w:r>
                </w:p>
              </w:tc>
            </w:tr>
            <w:tr w:rsidR="00EE4E5C" w:rsidRPr="00A4053E" w14:paraId="58C2EDD9" w14:textId="77777777" w:rsidTr="007C3762">
              <w:trPr>
                <w:jc w:val="center"/>
              </w:trPr>
              <w:tc>
                <w:tcPr>
                  <w:tcW w:w="2659" w:type="dxa"/>
                  <w:vMerge/>
                  <w:vAlign w:val="center"/>
                </w:tcPr>
                <w:p w14:paraId="55D321D7" w14:textId="77777777" w:rsidR="00EE4E5C" w:rsidRPr="009039C5" w:rsidRDefault="00EE4E5C" w:rsidP="002848C8">
                  <w:pPr>
                    <w:spacing w:line="360" w:lineRule="auto"/>
                    <w:jc w:val="center"/>
                    <w:rPr>
                      <w:sz w:val="28"/>
                      <w:szCs w:val="28"/>
                      <w:lang w:val="uk-UA"/>
                    </w:rPr>
                  </w:pPr>
                </w:p>
              </w:tc>
              <w:tc>
                <w:tcPr>
                  <w:tcW w:w="2183" w:type="dxa"/>
                  <w:vAlign w:val="center"/>
                </w:tcPr>
                <w:p w14:paraId="1FC617A3" w14:textId="77777777" w:rsidR="00EE4E5C" w:rsidRPr="009039C5" w:rsidRDefault="00EE4E5C" w:rsidP="002848C8">
                  <w:pPr>
                    <w:spacing w:line="360" w:lineRule="auto"/>
                    <w:jc w:val="center"/>
                    <w:rPr>
                      <w:sz w:val="28"/>
                      <w:szCs w:val="28"/>
                      <w:lang w:val="uk-UA"/>
                    </w:rPr>
                  </w:pPr>
                  <w:r w:rsidRPr="009039C5">
                    <w:rPr>
                      <w:sz w:val="28"/>
                      <w:szCs w:val="28"/>
                      <w:lang w:val="uk-UA"/>
                    </w:rPr>
                    <w:t>печія</w:t>
                  </w:r>
                </w:p>
              </w:tc>
              <w:tc>
                <w:tcPr>
                  <w:tcW w:w="2407" w:type="dxa"/>
                  <w:vAlign w:val="center"/>
                </w:tcPr>
                <w:p w14:paraId="0D859C96" w14:textId="77777777" w:rsidR="00EE4E5C" w:rsidRPr="009039C5" w:rsidRDefault="00EE4E5C" w:rsidP="002848C8">
                  <w:pPr>
                    <w:spacing w:line="360" w:lineRule="auto"/>
                    <w:jc w:val="center"/>
                    <w:rPr>
                      <w:sz w:val="28"/>
                      <w:szCs w:val="28"/>
                      <w:lang w:val="uk-UA"/>
                    </w:rPr>
                  </w:pPr>
                  <w:r w:rsidRPr="009039C5">
                    <w:rPr>
                      <w:sz w:val="28"/>
                      <w:szCs w:val="28"/>
                      <w:lang w:val="uk-UA"/>
                    </w:rPr>
                    <w:t>3</w:t>
                  </w:r>
                </w:p>
              </w:tc>
              <w:tc>
                <w:tcPr>
                  <w:tcW w:w="2193" w:type="dxa"/>
                  <w:vAlign w:val="center"/>
                </w:tcPr>
                <w:p w14:paraId="59D4EE33" w14:textId="77777777" w:rsidR="00EE4E5C" w:rsidRPr="009039C5" w:rsidRDefault="00EE4E5C" w:rsidP="002848C8">
                  <w:pPr>
                    <w:spacing w:line="360" w:lineRule="auto"/>
                    <w:jc w:val="center"/>
                    <w:rPr>
                      <w:sz w:val="28"/>
                      <w:szCs w:val="28"/>
                      <w:lang w:val="uk-UA"/>
                    </w:rPr>
                  </w:pPr>
                  <w:r w:rsidRPr="009039C5">
                    <w:rPr>
                      <w:sz w:val="28"/>
                      <w:szCs w:val="28"/>
                      <w:lang w:val="uk-UA"/>
                    </w:rPr>
                    <w:t>3,4</w:t>
                  </w:r>
                </w:p>
              </w:tc>
            </w:tr>
            <w:tr w:rsidR="00EE4E5C" w:rsidRPr="00A4053E" w14:paraId="10707B2C" w14:textId="77777777" w:rsidTr="007C3762">
              <w:trPr>
                <w:jc w:val="center"/>
              </w:trPr>
              <w:tc>
                <w:tcPr>
                  <w:tcW w:w="2659" w:type="dxa"/>
                  <w:vMerge/>
                  <w:vAlign w:val="center"/>
                </w:tcPr>
                <w:p w14:paraId="492B7712" w14:textId="77777777" w:rsidR="00EE4E5C" w:rsidRPr="009039C5" w:rsidRDefault="00EE4E5C" w:rsidP="002848C8">
                  <w:pPr>
                    <w:spacing w:line="360" w:lineRule="auto"/>
                    <w:jc w:val="center"/>
                    <w:rPr>
                      <w:sz w:val="28"/>
                      <w:szCs w:val="28"/>
                      <w:lang w:val="uk-UA"/>
                    </w:rPr>
                  </w:pPr>
                </w:p>
              </w:tc>
              <w:tc>
                <w:tcPr>
                  <w:tcW w:w="2183" w:type="dxa"/>
                  <w:vAlign w:val="center"/>
                </w:tcPr>
                <w:p w14:paraId="2383D431" w14:textId="77777777" w:rsidR="00EE4E5C" w:rsidRPr="009039C5" w:rsidRDefault="00EE4E5C" w:rsidP="002848C8">
                  <w:pPr>
                    <w:spacing w:line="360" w:lineRule="auto"/>
                    <w:jc w:val="center"/>
                    <w:rPr>
                      <w:sz w:val="28"/>
                      <w:szCs w:val="28"/>
                      <w:lang w:val="uk-UA"/>
                    </w:rPr>
                  </w:pPr>
                  <w:r w:rsidRPr="009039C5">
                    <w:rPr>
                      <w:sz w:val="28"/>
                      <w:szCs w:val="28"/>
                      <w:lang w:val="uk-UA"/>
                    </w:rPr>
                    <w:t>парестезія</w:t>
                  </w:r>
                </w:p>
              </w:tc>
              <w:tc>
                <w:tcPr>
                  <w:tcW w:w="2407" w:type="dxa"/>
                  <w:vAlign w:val="center"/>
                </w:tcPr>
                <w:p w14:paraId="13702FCC" w14:textId="77777777" w:rsidR="00EE4E5C" w:rsidRPr="009039C5" w:rsidRDefault="00EE4E5C" w:rsidP="002848C8">
                  <w:pPr>
                    <w:spacing w:line="360" w:lineRule="auto"/>
                    <w:jc w:val="center"/>
                    <w:rPr>
                      <w:sz w:val="28"/>
                      <w:szCs w:val="28"/>
                      <w:lang w:val="uk-UA"/>
                    </w:rPr>
                  </w:pPr>
                  <w:r w:rsidRPr="009039C5">
                    <w:rPr>
                      <w:sz w:val="28"/>
                      <w:szCs w:val="28"/>
                      <w:lang w:val="uk-UA"/>
                    </w:rPr>
                    <w:t>3</w:t>
                  </w:r>
                </w:p>
              </w:tc>
              <w:tc>
                <w:tcPr>
                  <w:tcW w:w="2193" w:type="dxa"/>
                  <w:vAlign w:val="center"/>
                </w:tcPr>
                <w:p w14:paraId="51E67056" w14:textId="77777777" w:rsidR="00EE4E5C" w:rsidRPr="009039C5" w:rsidRDefault="00EE4E5C" w:rsidP="002848C8">
                  <w:pPr>
                    <w:spacing w:line="360" w:lineRule="auto"/>
                    <w:jc w:val="center"/>
                    <w:rPr>
                      <w:sz w:val="28"/>
                      <w:szCs w:val="28"/>
                      <w:lang w:val="uk-UA"/>
                    </w:rPr>
                  </w:pPr>
                  <w:r w:rsidRPr="009039C5">
                    <w:rPr>
                      <w:sz w:val="28"/>
                      <w:szCs w:val="28"/>
                      <w:lang w:val="uk-UA"/>
                    </w:rPr>
                    <w:t>3,4</w:t>
                  </w:r>
                </w:p>
              </w:tc>
            </w:tr>
            <w:tr w:rsidR="00EE4E5C" w:rsidRPr="00A4053E" w14:paraId="7C4ED89F" w14:textId="77777777" w:rsidTr="007C3762">
              <w:trPr>
                <w:trHeight w:val="385"/>
                <w:jc w:val="center"/>
              </w:trPr>
              <w:tc>
                <w:tcPr>
                  <w:tcW w:w="2659" w:type="dxa"/>
                  <w:vMerge w:val="restart"/>
                  <w:vAlign w:val="center"/>
                </w:tcPr>
                <w:p w14:paraId="4631F7FD" w14:textId="77777777" w:rsidR="00EE4E5C" w:rsidRPr="009039C5" w:rsidRDefault="00EE4E5C" w:rsidP="002848C8">
                  <w:pPr>
                    <w:spacing w:line="360" w:lineRule="auto"/>
                    <w:jc w:val="center"/>
                    <w:rPr>
                      <w:sz w:val="28"/>
                      <w:szCs w:val="28"/>
                      <w:lang w:val="uk-UA"/>
                    </w:rPr>
                  </w:pPr>
                  <w:r w:rsidRPr="009039C5">
                    <w:rPr>
                      <w:sz w:val="28"/>
                      <w:szCs w:val="28"/>
                      <w:lang w:val="uk-UA"/>
                    </w:rPr>
                    <w:t>Давність виникнення ХРАС</w:t>
                  </w:r>
                </w:p>
                <w:p w14:paraId="060376D0" w14:textId="77777777" w:rsidR="00EE4E5C" w:rsidRPr="009039C5" w:rsidRDefault="00EE4E5C" w:rsidP="002848C8">
                  <w:pPr>
                    <w:spacing w:line="360" w:lineRule="auto"/>
                    <w:jc w:val="center"/>
                    <w:rPr>
                      <w:sz w:val="28"/>
                      <w:szCs w:val="28"/>
                      <w:lang w:val="uk-UA"/>
                    </w:rPr>
                  </w:pPr>
                </w:p>
                <w:p w14:paraId="4DF1AB21" w14:textId="77777777" w:rsidR="00EE4E5C" w:rsidRPr="009039C5" w:rsidRDefault="00EE4E5C" w:rsidP="002848C8">
                  <w:pPr>
                    <w:spacing w:line="360" w:lineRule="auto"/>
                    <w:jc w:val="center"/>
                    <w:rPr>
                      <w:sz w:val="28"/>
                      <w:szCs w:val="28"/>
                      <w:lang w:val="uk-UA"/>
                    </w:rPr>
                  </w:pPr>
                </w:p>
                <w:p w14:paraId="4B3EF937" w14:textId="77777777" w:rsidR="00EE4E5C" w:rsidRPr="009039C5" w:rsidRDefault="00EE4E5C" w:rsidP="002848C8">
                  <w:pPr>
                    <w:spacing w:line="360" w:lineRule="auto"/>
                    <w:jc w:val="center"/>
                    <w:rPr>
                      <w:sz w:val="28"/>
                      <w:szCs w:val="28"/>
                      <w:lang w:val="uk-UA"/>
                    </w:rPr>
                  </w:pPr>
                </w:p>
              </w:tc>
              <w:tc>
                <w:tcPr>
                  <w:tcW w:w="2183" w:type="dxa"/>
                  <w:vAlign w:val="center"/>
                </w:tcPr>
                <w:p w14:paraId="49EB7FDB" w14:textId="77777777" w:rsidR="00EE4E5C" w:rsidRPr="009039C5" w:rsidRDefault="00EE4E5C" w:rsidP="002848C8">
                  <w:pPr>
                    <w:spacing w:line="360" w:lineRule="auto"/>
                    <w:jc w:val="center"/>
                    <w:rPr>
                      <w:sz w:val="28"/>
                      <w:szCs w:val="28"/>
                      <w:lang w:val="uk-UA"/>
                    </w:rPr>
                  </w:pPr>
                  <w:r w:rsidRPr="009039C5">
                    <w:rPr>
                      <w:sz w:val="28"/>
                      <w:szCs w:val="28"/>
                      <w:lang w:val="uk-UA"/>
                    </w:rPr>
                    <w:t>вперше</w:t>
                  </w:r>
                </w:p>
              </w:tc>
              <w:tc>
                <w:tcPr>
                  <w:tcW w:w="2407" w:type="dxa"/>
                  <w:vAlign w:val="center"/>
                </w:tcPr>
                <w:p w14:paraId="6A94DC55" w14:textId="77777777" w:rsidR="00EE4E5C" w:rsidRPr="009039C5" w:rsidRDefault="00EE4E5C" w:rsidP="002848C8">
                  <w:pPr>
                    <w:spacing w:line="360" w:lineRule="auto"/>
                    <w:jc w:val="center"/>
                    <w:rPr>
                      <w:sz w:val="28"/>
                      <w:szCs w:val="28"/>
                      <w:lang w:val="uk-UA"/>
                    </w:rPr>
                  </w:pPr>
                  <w:r w:rsidRPr="009039C5">
                    <w:rPr>
                      <w:sz w:val="28"/>
                      <w:szCs w:val="28"/>
                      <w:lang w:val="uk-UA"/>
                    </w:rPr>
                    <w:t>8</w:t>
                  </w:r>
                </w:p>
              </w:tc>
              <w:tc>
                <w:tcPr>
                  <w:tcW w:w="2193" w:type="dxa"/>
                  <w:vAlign w:val="center"/>
                </w:tcPr>
                <w:p w14:paraId="6BD598AB" w14:textId="77777777" w:rsidR="00EE4E5C" w:rsidRPr="009039C5" w:rsidRDefault="00EE4E5C" w:rsidP="002848C8">
                  <w:pPr>
                    <w:spacing w:line="360" w:lineRule="auto"/>
                    <w:jc w:val="center"/>
                    <w:rPr>
                      <w:sz w:val="28"/>
                      <w:szCs w:val="28"/>
                      <w:lang w:val="uk-UA"/>
                    </w:rPr>
                  </w:pPr>
                  <w:r w:rsidRPr="009039C5">
                    <w:rPr>
                      <w:sz w:val="28"/>
                      <w:szCs w:val="28"/>
                      <w:lang w:val="uk-UA"/>
                    </w:rPr>
                    <w:t>9,2</w:t>
                  </w:r>
                </w:p>
              </w:tc>
            </w:tr>
            <w:tr w:rsidR="00EE4E5C" w:rsidRPr="00A4053E" w14:paraId="0E6DCAF0" w14:textId="77777777" w:rsidTr="007C3762">
              <w:trPr>
                <w:trHeight w:val="579"/>
                <w:jc w:val="center"/>
              </w:trPr>
              <w:tc>
                <w:tcPr>
                  <w:tcW w:w="2659" w:type="dxa"/>
                  <w:vMerge/>
                  <w:vAlign w:val="center"/>
                </w:tcPr>
                <w:p w14:paraId="77D93961" w14:textId="77777777" w:rsidR="00EE4E5C" w:rsidRPr="009039C5" w:rsidRDefault="00EE4E5C" w:rsidP="002848C8">
                  <w:pPr>
                    <w:spacing w:line="360" w:lineRule="auto"/>
                    <w:jc w:val="center"/>
                    <w:rPr>
                      <w:sz w:val="28"/>
                      <w:szCs w:val="28"/>
                      <w:lang w:val="uk-UA"/>
                    </w:rPr>
                  </w:pPr>
                </w:p>
              </w:tc>
              <w:tc>
                <w:tcPr>
                  <w:tcW w:w="2183" w:type="dxa"/>
                  <w:vAlign w:val="center"/>
                </w:tcPr>
                <w:p w14:paraId="637B348C" w14:textId="77777777" w:rsidR="00EE4E5C" w:rsidRPr="009039C5" w:rsidRDefault="00EE4E5C" w:rsidP="002848C8">
                  <w:pPr>
                    <w:spacing w:line="360" w:lineRule="auto"/>
                    <w:jc w:val="center"/>
                    <w:rPr>
                      <w:sz w:val="28"/>
                      <w:szCs w:val="28"/>
                      <w:lang w:val="uk-UA"/>
                    </w:rPr>
                  </w:pPr>
                  <w:r w:rsidRPr="009039C5">
                    <w:rPr>
                      <w:sz w:val="28"/>
                      <w:szCs w:val="28"/>
                      <w:lang w:val="uk-UA"/>
                    </w:rPr>
                    <w:t>до 1 року</w:t>
                  </w:r>
                </w:p>
              </w:tc>
              <w:tc>
                <w:tcPr>
                  <w:tcW w:w="2407" w:type="dxa"/>
                  <w:vAlign w:val="center"/>
                </w:tcPr>
                <w:p w14:paraId="089BD7DF" w14:textId="77777777" w:rsidR="00EE4E5C" w:rsidRPr="009039C5" w:rsidRDefault="00EE4E5C" w:rsidP="002848C8">
                  <w:pPr>
                    <w:spacing w:line="360" w:lineRule="auto"/>
                    <w:jc w:val="center"/>
                    <w:rPr>
                      <w:sz w:val="28"/>
                      <w:szCs w:val="28"/>
                      <w:lang w:val="uk-UA"/>
                    </w:rPr>
                  </w:pPr>
                  <w:r w:rsidRPr="009039C5">
                    <w:rPr>
                      <w:sz w:val="28"/>
                      <w:szCs w:val="28"/>
                      <w:lang w:val="uk-UA"/>
                    </w:rPr>
                    <w:t>10</w:t>
                  </w:r>
                </w:p>
              </w:tc>
              <w:tc>
                <w:tcPr>
                  <w:tcW w:w="2193" w:type="dxa"/>
                  <w:vAlign w:val="center"/>
                </w:tcPr>
                <w:p w14:paraId="5DB546E6" w14:textId="77777777" w:rsidR="00EE4E5C" w:rsidRPr="009039C5" w:rsidRDefault="00EE4E5C" w:rsidP="002848C8">
                  <w:pPr>
                    <w:spacing w:line="360" w:lineRule="auto"/>
                    <w:jc w:val="center"/>
                    <w:rPr>
                      <w:sz w:val="28"/>
                      <w:szCs w:val="28"/>
                      <w:lang w:val="uk-UA"/>
                    </w:rPr>
                  </w:pPr>
                  <w:r w:rsidRPr="009039C5">
                    <w:rPr>
                      <w:sz w:val="28"/>
                      <w:szCs w:val="28"/>
                      <w:lang w:val="uk-UA"/>
                    </w:rPr>
                    <w:t>11,5</w:t>
                  </w:r>
                </w:p>
              </w:tc>
            </w:tr>
            <w:tr w:rsidR="00EE4E5C" w:rsidRPr="00A4053E" w14:paraId="1AAE911A" w14:textId="77777777" w:rsidTr="007C3762">
              <w:trPr>
                <w:jc w:val="center"/>
              </w:trPr>
              <w:tc>
                <w:tcPr>
                  <w:tcW w:w="2659" w:type="dxa"/>
                  <w:vMerge/>
                  <w:vAlign w:val="center"/>
                </w:tcPr>
                <w:p w14:paraId="250F0373" w14:textId="77777777" w:rsidR="00EE4E5C" w:rsidRPr="009039C5" w:rsidRDefault="00EE4E5C" w:rsidP="002848C8">
                  <w:pPr>
                    <w:spacing w:line="360" w:lineRule="auto"/>
                    <w:jc w:val="center"/>
                    <w:rPr>
                      <w:sz w:val="28"/>
                      <w:szCs w:val="28"/>
                      <w:lang w:val="uk-UA"/>
                    </w:rPr>
                  </w:pPr>
                </w:p>
              </w:tc>
              <w:tc>
                <w:tcPr>
                  <w:tcW w:w="2183" w:type="dxa"/>
                  <w:vAlign w:val="center"/>
                </w:tcPr>
                <w:p w14:paraId="4C041756" w14:textId="77777777" w:rsidR="00EE4E5C" w:rsidRPr="009039C5" w:rsidRDefault="00EE4E5C" w:rsidP="002848C8">
                  <w:pPr>
                    <w:spacing w:line="360" w:lineRule="auto"/>
                    <w:jc w:val="center"/>
                    <w:rPr>
                      <w:sz w:val="28"/>
                      <w:szCs w:val="28"/>
                      <w:lang w:val="uk-UA"/>
                    </w:rPr>
                  </w:pPr>
                  <w:r w:rsidRPr="009039C5">
                    <w:rPr>
                      <w:sz w:val="28"/>
                      <w:szCs w:val="28"/>
                      <w:lang w:val="uk-UA"/>
                    </w:rPr>
                    <w:t>1-5 років</w:t>
                  </w:r>
                </w:p>
              </w:tc>
              <w:tc>
                <w:tcPr>
                  <w:tcW w:w="2407" w:type="dxa"/>
                  <w:vAlign w:val="center"/>
                </w:tcPr>
                <w:p w14:paraId="54001FCC" w14:textId="77777777" w:rsidR="00EE4E5C" w:rsidRPr="009039C5" w:rsidRDefault="00EE4E5C" w:rsidP="002848C8">
                  <w:pPr>
                    <w:spacing w:line="360" w:lineRule="auto"/>
                    <w:jc w:val="center"/>
                    <w:rPr>
                      <w:sz w:val="28"/>
                      <w:szCs w:val="28"/>
                      <w:lang w:val="uk-UA"/>
                    </w:rPr>
                  </w:pPr>
                  <w:r w:rsidRPr="009039C5">
                    <w:rPr>
                      <w:sz w:val="28"/>
                      <w:szCs w:val="28"/>
                      <w:lang w:val="uk-UA"/>
                    </w:rPr>
                    <w:t>57</w:t>
                  </w:r>
                </w:p>
              </w:tc>
              <w:tc>
                <w:tcPr>
                  <w:tcW w:w="2193" w:type="dxa"/>
                  <w:vAlign w:val="center"/>
                </w:tcPr>
                <w:p w14:paraId="23D0C1FB" w14:textId="77777777" w:rsidR="00EE4E5C" w:rsidRPr="009039C5" w:rsidRDefault="00EE4E5C" w:rsidP="002848C8">
                  <w:pPr>
                    <w:spacing w:line="360" w:lineRule="auto"/>
                    <w:jc w:val="center"/>
                    <w:rPr>
                      <w:sz w:val="28"/>
                      <w:szCs w:val="28"/>
                      <w:lang w:val="uk-UA"/>
                    </w:rPr>
                  </w:pPr>
                  <w:r w:rsidRPr="009039C5">
                    <w:rPr>
                      <w:sz w:val="28"/>
                      <w:szCs w:val="28"/>
                      <w:lang w:val="uk-UA"/>
                    </w:rPr>
                    <w:t>65,5</w:t>
                  </w:r>
                </w:p>
              </w:tc>
            </w:tr>
            <w:tr w:rsidR="00EE4E5C" w:rsidRPr="00A4053E" w14:paraId="60321514" w14:textId="77777777" w:rsidTr="007C3762">
              <w:trPr>
                <w:jc w:val="center"/>
              </w:trPr>
              <w:tc>
                <w:tcPr>
                  <w:tcW w:w="2659" w:type="dxa"/>
                  <w:vMerge/>
                  <w:vAlign w:val="center"/>
                </w:tcPr>
                <w:p w14:paraId="360160E5" w14:textId="77777777" w:rsidR="00EE4E5C" w:rsidRPr="009039C5" w:rsidRDefault="00EE4E5C" w:rsidP="002848C8">
                  <w:pPr>
                    <w:spacing w:line="360" w:lineRule="auto"/>
                    <w:jc w:val="center"/>
                    <w:rPr>
                      <w:sz w:val="28"/>
                      <w:szCs w:val="28"/>
                      <w:lang w:val="uk-UA"/>
                    </w:rPr>
                  </w:pPr>
                </w:p>
              </w:tc>
              <w:tc>
                <w:tcPr>
                  <w:tcW w:w="2183" w:type="dxa"/>
                  <w:vAlign w:val="center"/>
                </w:tcPr>
                <w:p w14:paraId="6DEF11D9" w14:textId="77777777" w:rsidR="00EE4E5C" w:rsidRPr="009039C5" w:rsidRDefault="00EE4E5C" w:rsidP="002848C8">
                  <w:pPr>
                    <w:spacing w:line="360" w:lineRule="auto"/>
                    <w:jc w:val="center"/>
                    <w:rPr>
                      <w:sz w:val="28"/>
                      <w:szCs w:val="28"/>
                      <w:lang w:val="uk-UA"/>
                    </w:rPr>
                  </w:pPr>
                  <w:r w:rsidRPr="009039C5">
                    <w:rPr>
                      <w:sz w:val="28"/>
                      <w:szCs w:val="28"/>
                      <w:lang w:val="uk-UA"/>
                    </w:rPr>
                    <w:t>більше 5 років тому</w:t>
                  </w:r>
                </w:p>
              </w:tc>
              <w:tc>
                <w:tcPr>
                  <w:tcW w:w="2407" w:type="dxa"/>
                  <w:vAlign w:val="center"/>
                </w:tcPr>
                <w:p w14:paraId="078C97D0" w14:textId="77777777" w:rsidR="00EE4E5C" w:rsidRPr="009039C5" w:rsidRDefault="00EE4E5C" w:rsidP="002848C8">
                  <w:pPr>
                    <w:spacing w:line="360" w:lineRule="auto"/>
                    <w:jc w:val="center"/>
                    <w:rPr>
                      <w:sz w:val="28"/>
                      <w:szCs w:val="28"/>
                      <w:lang w:val="uk-UA"/>
                    </w:rPr>
                  </w:pPr>
                  <w:r w:rsidRPr="009039C5">
                    <w:rPr>
                      <w:sz w:val="28"/>
                      <w:szCs w:val="28"/>
                      <w:lang w:val="uk-UA"/>
                    </w:rPr>
                    <w:t>12</w:t>
                  </w:r>
                </w:p>
              </w:tc>
              <w:tc>
                <w:tcPr>
                  <w:tcW w:w="2193" w:type="dxa"/>
                  <w:vAlign w:val="center"/>
                </w:tcPr>
                <w:p w14:paraId="37A8C248" w14:textId="77777777" w:rsidR="00EE4E5C" w:rsidRPr="009039C5" w:rsidRDefault="00EE4E5C" w:rsidP="002848C8">
                  <w:pPr>
                    <w:spacing w:line="360" w:lineRule="auto"/>
                    <w:jc w:val="center"/>
                    <w:rPr>
                      <w:sz w:val="28"/>
                      <w:szCs w:val="28"/>
                      <w:lang w:val="uk-UA"/>
                    </w:rPr>
                  </w:pPr>
                  <w:r w:rsidRPr="009039C5">
                    <w:rPr>
                      <w:sz w:val="28"/>
                      <w:szCs w:val="28"/>
                      <w:lang w:val="uk-UA"/>
                    </w:rPr>
                    <w:t>13,8</w:t>
                  </w:r>
                </w:p>
              </w:tc>
            </w:tr>
            <w:tr w:rsidR="00EE4E5C" w:rsidRPr="00A4053E" w14:paraId="112197DF" w14:textId="77777777" w:rsidTr="007C3762">
              <w:trPr>
                <w:jc w:val="center"/>
              </w:trPr>
              <w:tc>
                <w:tcPr>
                  <w:tcW w:w="2659" w:type="dxa"/>
                  <w:vMerge w:val="restart"/>
                  <w:vAlign w:val="center"/>
                </w:tcPr>
                <w:p w14:paraId="7C5F80B2" w14:textId="77777777" w:rsidR="00EE4E5C" w:rsidRPr="009039C5" w:rsidRDefault="00EE4E5C" w:rsidP="002848C8">
                  <w:pPr>
                    <w:spacing w:line="360" w:lineRule="auto"/>
                    <w:jc w:val="center"/>
                    <w:rPr>
                      <w:sz w:val="28"/>
                      <w:szCs w:val="28"/>
                      <w:lang w:val="uk-UA"/>
                    </w:rPr>
                  </w:pPr>
                  <w:r w:rsidRPr="009039C5">
                    <w:rPr>
                      <w:sz w:val="28"/>
                      <w:szCs w:val="28"/>
                      <w:lang w:val="uk-UA"/>
                    </w:rPr>
                    <w:t>Частота рецидивів</w:t>
                  </w:r>
                </w:p>
              </w:tc>
              <w:tc>
                <w:tcPr>
                  <w:tcW w:w="2183" w:type="dxa"/>
                  <w:vAlign w:val="center"/>
                </w:tcPr>
                <w:p w14:paraId="76D92419" w14:textId="77777777" w:rsidR="00EE4E5C" w:rsidRPr="009039C5" w:rsidRDefault="00EE4E5C" w:rsidP="002848C8">
                  <w:pPr>
                    <w:spacing w:line="360" w:lineRule="auto"/>
                    <w:jc w:val="center"/>
                    <w:rPr>
                      <w:sz w:val="28"/>
                      <w:szCs w:val="28"/>
                      <w:lang w:val="uk-UA"/>
                    </w:rPr>
                  </w:pPr>
                  <w:r w:rsidRPr="009039C5">
                    <w:rPr>
                      <w:sz w:val="28"/>
                      <w:szCs w:val="28"/>
                      <w:lang w:val="uk-UA"/>
                    </w:rPr>
                    <w:t>раз в 3-4 місяця</w:t>
                  </w:r>
                </w:p>
              </w:tc>
              <w:tc>
                <w:tcPr>
                  <w:tcW w:w="2407" w:type="dxa"/>
                  <w:vAlign w:val="center"/>
                </w:tcPr>
                <w:p w14:paraId="034AC19B" w14:textId="77777777" w:rsidR="00EE4E5C" w:rsidRPr="009039C5" w:rsidRDefault="00EE4E5C" w:rsidP="002848C8">
                  <w:pPr>
                    <w:spacing w:line="360" w:lineRule="auto"/>
                    <w:jc w:val="center"/>
                    <w:rPr>
                      <w:sz w:val="28"/>
                      <w:szCs w:val="28"/>
                      <w:lang w:val="uk-UA"/>
                    </w:rPr>
                  </w:pPr>
                  <w:r w:rsidRPr="009039C5">
                    <w:rPr>
                      <w:sz w:val="28"/>
                      <w:szCs w:val="28"/>
                      <w:lang w:val="uk-UA"/>
                    </w:rPr>
                    <w:t>21</w:t>
                  </w:r>
                </w:p>
              </w:tc>
              <w:tc>
                <w:tcPr>
                  <w:tcW w:w="2193" w:type="dxa"/>
                  <w:vAlign w:val="center"/>
                </w:tcPr>
                <w:p w14:paraId="65F207C9" w14:textId="77777777" w:rsidR="00EE4E5C" w:rsidRPr="009039C5" w:rsidRDefault="00EE4E5C" w:rsidP="002848C8">
                  <w:pPr>
                    <w:spacing w:line="360" w:lineRule="auto"/>
                    <w:jc w:val="center"/>
                    <w:rPr>
                      <w:sz w:val="28"/>
                      <w:szCs w:val="28"/>
                      <w:lang w:val="uk-UA"/>
                    </w:rPr>
                  </w:pPr>
                  <w:r w:rsidRPr="009039C5">
                    <w:rPr>
                      <w:sz w:val="28"/>
                      <w:szCs w:val="28"/>
                      <w:lang w:val="uk-UA"/>
                    </w:rPr>
                    <w:t>24,1</w:t>
                  </w:r>
                </w:p>
              </w:tc>
            </w:tr>
            <w:tr w:rsidR="00EE4E5C" w:rsidRPr="00A4053E" w14:paraId="474AA5FA" w14:textId="77777777" w:rsidTr="007C3762">
              <w:trPr>
                <w:jc w:val="center"/>
              </w:trPr>
              <w:tc>
                <w:tcPr>
                  <w:tcW w:w="2659" w:type="dxa"/>
                  <w:vMerge/>
                  <w:vAlign w:val="center"/>
                </w:tcPr>
                <w:p w14:paraId="50CBF511" w14:textId="77777777" w:rsidR="00EE4E5C" w:rsidRPr="009039C5" w:rsidRDefault="00EE4E5C" w:rsidP="002848C8">
                  <w:pPr>
                    <w:spacing w:line="360" w:lineRule="auto"/>
                    <w:jc w:val="center"/>
                    <w:rPr>
                      <w:sz w:val="28"/>
                      <w:szCs w:val="28"/>
                      <w:lang w:val="uk-UA"/>
                    </w:rPr>
                  </w:pPr>
                </w:p>
              </w:tc>
              <w:tc>
                <w:tcPr>
                  <w:tcW w:w="2183" w:type="dxa"/>
                  <w:vAlign w:val="center"/>
                </w:tcPr>
                <w:p w14:paraId="3B8569B6" w14:textId="77777777" w:rsidR="00EE4E5C" w:rsidRPr="009039C5" w:rsidRDefault="00EE4E5C" w:rsidP="002848C8">
                  <w:pPr>
                    <w:spacing w:line="360" w:lineRule="auto"/>
                    <w:jc w:val="center"/>
                    <w:rPr>
                      <w:sz w:val="28"/>
                      <w:szCs w:val="28"/>
                      <w:lang w:val="uk-UA"/>
                    </w:rPr>
                  </w:pPr>
                  <w:r w:rsidRPr="009039C5">
                    <w:rPr>
                      <w:sz w:val="28"/>
                      <w:szCs w:val="28"/>
                      <w:lang w:val="uk-UA"/>
                    </w:rPr>
                    <w:t>раз в півроку</w:t>
                  </w:r>
                </w:p>
              </w:tc>
              <w:tc>
                <w:tcPr>
                  <w:tcW w:w="2407" w:type="dxa"/>
                  <w:vAlign w:val="center"/>
                </w:tcPr>
                <w:p w14:paraId="08355179" w14:textId="77777777" w:rsidR="00EE4E5C" w:rsidRPr="009039C5" w:rsidRDefault="00EE4E5C" w:rsidP="002848C8">
                  <w:pPr>
                    <w:spacing w:line="360" w:lineRule="auto"/>
                    <w:jc w:val="center"/>
                    <w:rPr>
                      <w:sz w:val="28"/>
                      <w:szCs w:val="28"/>
                      <w:lang w:val="uk-UA"/>
                    </w:rPr>
                  </w:pPr>
                  <w:r w:rsidRPr="009039C5">
                    <w:rPr>
                      <w:sz w:val="28"/>
                      <w:szCs w:val="28"/>
                      <w:lang w:val="uk-UA"/>
                    </w:rPr>
                    <w:t>41</w:t>
                  </w:r>
                </w:p>
              </w:tc>
              <w:tc>
                <w:tcPr>
                  <w:tcW w:w="2193" w:type="dxa"/>
                  <w:vAlign w:val="center"/>
                </w:tcPr>
                <w:p w14:paraId="00834715" w14:textId="77777777" w:rsidR="00EE4E5C" w:rsidRPr="009039C5" w:rsidRDefault="00EE4E5C" w:rsidP="002848C8">
                  <w:pPr>
                    <w:spacing w:line="360" w:lineRule="auto"/>
                    <w:jc w:val="center"/>
                    <w:rPr>
                      <w:sz w:val="28"/>
                      <w:szCs w:val="28"/>
                      <w:lang w:val="uk-UA"/>
                    </w:rPr>
                  </w:pPr>
                  <w:r w:rsidRPr="009039C5">
                    <w:rPr>
                      <w:sz w:val="28"/>
                      <w:szCs w:val="28"/>
                      <w:lang w:val="uk-UA"/>
                    </w:rPr>
                    <w:t>47,1</w:t>
                  </w:r>
                </w:p>
              </w:tc>
            </w:tr>
            <w:tr w:rsidR="00EE4E5C" w:rsidRPr="00A4053E" w14:paraId="1DEC2DB0" w14:textId="77777777" w:rsidTr="007C3762">
              <w:trPr>
                <w:jc w:val="center"/>
              </w:trPr>
              <w:tc>
                <w:tcPr>
                  <w:tcW w:w="2659" w:type="dxa"/>
                  <w:vMerge/>
                  <w:vAlign w:val="center"/>
                </w:tcPr>
                <w:p w14:paraId="15CE4E40" w14:textId="77777777" w:rsidR="00EE4E5C" w:rsidRPr="009039C5" w:rsidRDefault="00EE4E5C" w:rsidP="002848C8">
                  <w:pPr>
                    <w:spacing w:line="360" w:lineRule="auto"/>
                    <w:jc w:val="center"/>
                    <w:rPr>
                      <w:sz w:val="28"/>
                      <w:szCs w:val="28"/>
                      <w:lang w:val="uk-UA"/>
                    </w:rPr>
                  </w:pPr>
                </w:p>
              </w:tc>
              <w:tc>
                <w:tcPr>
                  <w:tcW w:w="2183" w:type="dxa"/>
                  <w:vAlign w:val="center"/>
                </w:tcPr>
                <w:p w14:paraId="269CB7CE" w14:textId="77777777" w:rsidR="00EE4E5C" w:rsidRPr="009039C5" w:rsidRDefault="00EE4E5C" w:rsidP="002848C8">
                  <w:pPr>
                    <w:spacing w:line="360" w:lineRule="auto"/>
                    <w:jc w:val="center"/>
                    <w:rPr>
                      <w:sz w:val="28"/>
                      <w:szCs w:val="28"/>
                      <w:lang w:val="uk-UA"/>
                    </w:rPr>
                  </w:pPr>
                  <w:r w:rsidRPr="009039C5">
                    <w:rPr>
                      <w:sz w:val="28"/>
                      <w:szCs w:val="28"/>
                      <w:lang w:val="uk-UA"/>
                    </w:rPr>
                    <w:t>раз в рік</w:t>
                  </w:r>
                </w:p>
              </w:tc>
              <w:tc>
                <w:tcPr>
                  <w:tcW w:w="2407" w:type="dxa"/>
                  <w:vAlign w:val="center"/>
                </w:tcPr>
                <w:p w14:paraId="65442968" w14:textId="77777777" w:rsidR="00EE4E5C" w:rsidRPr="009039C5" w:rsidRDefault="00EE4E5C" w:rsidP="002848C8">
                  <w:pPr>
                    <w:spacing w:line="360" w:lineRule="auto"/>
                    <w:jc w:val="center"/>
                    <w:rPr>
                      <w:sz w:val="28"/>
                      <w:szCs w:val="28"/>
                      <w:lang w:val="uk-UA"/>
                    </w:rPr>
                  </w:pPr>
                  <w:r w:rsidRPr="009039C5">
                    <w:rPr>
                      <w:sz w:val="28"/>
                      <w:szCs w:val="28"/>
                      <w:lang w:val="uk-UA"/>
                    </w:rPr>
                    <w:t>9</w:t>
                  </w:r>
                </w:p>
              </w:tc>
              <w:tc>
                <w:tcPr>
                  <w:tcW w:w="2193" w:type="dxa"/>
                  <w:vAlign w:val="center"/>
                </w:tcPr>
                <w:p w14:paraId="02F5773E" w14:textId="77777777" w:rsidR="00EE4E5C" w:rsidRPr="009039C5" w:rsidRDefault="00EE4E5C" w:rsidP="002848C8">
                  <w:pPr>
                    <w:spacing w:line="360" w:lineRule="auto"/>
                    <w:jc w:val="center"/>
                    <w:rPr>
                      <w:sz w:val="28"/>
                      <w:szCs w:val="28"/>
                      <w:lang w:val="uk-UA"/>
                    </w:rPr>
                  </w:pPr>
                  <w:r w:rsidRPr="009039C5">
                    <w:rPr>
                      <w:sz w:val="28"/>
                      <w:szCs w:val="28"/>
                      <w:lang w:val="uk-UA"/>
                    </w:rPr>
                    <w:t>10,4</w:t>
                  </w:r>
                </w:p>
              </w:tc>
            </w:tr>
            <w:tr w:rsidR="00EE4E5C" w:rsidRPr="00A4053E" w14:paraId="091B7163" w14:textId="77777777" w:rsidTr="007C3762">
              <w:trPr>
                <w:jc w:val="center"/>
              </w:trPr>
              <w:tc>
                <w:tcPr>
                  <w:tcW w:w="2659" w:type="dxa"/>
                  <w:vMerge/>
                  <w:vAlign w:val="center"/>
                </w:tcPr>
                <w:p w14:paraId="08A17A35" w14:textId="77777777" w:rsidR="00EE4E5C" w:rsidRPr="009039C5" w:rsidRDefault="00EE4E5C" w:rsidP="002848C8">
                  <w:pPr>
                    <w:spacing w:line="360" w:lineRule="auto"/>
                    <w:jc w:val="center"/>
                    <w:rPr>
                      <w:sz w:val="28"/>
                      <w:szCs w:val="28"/>
                      <w:lang w:val="uk-UA"/>
                    </w:rPr>
                  </w:pPr>
                </w:p>
              </w:tc>
              <w:tc>
                <w:tcPr>
                  <w:tcW w:w="2183" w:type="dxa"/>
                  <w:vAlign w:val="center"/>
                </w:tcPr>
                <w:p w14:paraId="35D9EF63" w14:textId="77777777" w:rsidR="00EE4E5C" w:rsidRPr="009039C5" w:rsidRDefault="00EE4E5C" w:rsidP="002848C8">
                  <w:pPr>
                    <w:spacing w:line="360" w:lineRule="auto"/>
                    <w:jc w:val="center"/>
                    <w:rPr>
                      <w:sz w:val="28"/>
                      <w:szCs w:val="28"/>
                      <w:lang w:val="uk-UA"/>
                    </w:rPr>
                  </w:pPr>
                  <w:r w:rsidRPr="009039C5">
                    <w:rPr>
                      <w:sz w:val="28"/>
                      <w:szCs w:val="28"/>
                      <w:lang w:val="uk-UA"/>
                    </w:rPr>
                    <w:t>рідше</w:t>
                  </w:r>
                </w:p>
              </w:tc>
              <w:tc>
                <w:tcPr>
                  <w:tcW w:w="2407" w:type="dxa"/>
                  <w:vAlign w:val="center"/>
                </w:tcPr>
                <w:p w14:paraId="04C18249" w14:textId="77777777" w:rsidR="00EE4E5C" w:rsidRPr="009039C5" w:rsidRDefault="00EE4E5C" w:rsidP="002848C8">
                  <w:pPr>
                    <w:spacing w:line="360" w:lineRule="auto"/>
                    <w:jc w:val="center"/>
                    <w:rPr>
                      <w:sz w:val="28"/>
                      <w:szCs w:val="28"/>
                      <w:lang w:val="uk-UA"/>
                    </w:rPr>
                  </w:pPr>
                  <w:r w:rsidRPr="009039C5">
                    <w:rPr>
                      <w:sz w:val="28"/>
                      <w:szCs w:val="28"/>
                      <w:lang w:val="uk-UA"/>
                    </w:rPr>
                    <w:t>8</w:t>
                  </w:r>
                </w:p>
              </w:tc>
              <w:tc>
                <w:tcPr>
                  <w:tcW w:w="2193" w:type="dxa"/>
                  <w:vAlign w:val="center"/>
                </w:tcPr>
                <w:p w14:paraId="0EAFCB6B" w14:textId="77777777" w:rsidR="00EE4E5C" w:rsidRPr="009039C5" w:rsidRDefault="00EE4E5C" w:rsidP="002848C8">
                  <w:pPr>
                    <w:spacing w:line="360" w:lineRule="auto"/>
                    <w:jc w:val="center"/>
                    <w:rPr>
                      <w:sz w:val="28"/>
                      <w:szCs w:val="28"/>
                      <w:lang w:val="uk-UA"/>
                    </w:rPr>
                  </w:pPr>
                  <w:r w:rsidRPr="009039C5">
                    <w:rPr>
                      <w:sz w:val="28"/>
                      <w:szCs w:val="28"/>
                      <w:lang w:val="uk-UA"/>
                    </w:rPr>
                    <w:t>9,2</w:t>
                  </w:r>
                </w:p>
              </w:tc>
            </w:tr>
            <w:tr w:rsidR="00EE4E5C" w:rsidRPr="00A4053E" w14:paraId="4CBFBFD8" w14:textId="77777777" w:rsidTr="007C3762">
              <w:trPr>
                <w:jc w:val="center"/>
              </w:trPr>
              <w:tc>
                <w:tcPr>
                  <w:tcW w:w="2659" w:type="dxa"/>
                  <w:vMerge w:val="restart"/>
                  <w:vAlign w:val="center"/>
                </w:tcPr>
                <w:p w14:paraId="7CD98833" w14:textId="77777777" w:rsidR="00EE4E5C" w:rsidRPr="009039C5" w:rsidRDefault="00EE4E5C" w:rsidP="002848C8">
                  <w:pPr>
                    <w:spacing w:line="360" w:lineRule="auto"/>
                    <w:jc w:val="center"/>
                    <w:rPr>
                      <w:sz w:val="28"/>
                      <w:szCs w:val="28"/>
                      <w:lang w:val="uk-UA"/>
                    </w:rPr>
                  </w:pPr>
                  <w:r w:rsidRPr="009039C5">
                    <w:rPr>
                      <w:sz w:val="28"/>
                      <w:szCs w:val="28"/>
                      <w:lang w:val="uk-UA"/>
                    </w:rPr>
                    <w:t>Терміни епітелізації</w:t>
                  </w:r>
                </w:p>
              </w:tc>
              <w:tc>
                <w:tcPr>
                  <w:tcW w:w="2183" w:type="dxa"/>
                  <w:vAlign w:val="center"/>
                </w:tcPr>
                <w:p w14:paraId="404B174B" w14:textId="77777777" w:rsidR="00EE4E5C" w:rsidRPr="009039C5" w:rsidRDefault="00EE4E5C" w:rsidP="002848C8">
                  <w:pPr>
                    <w:spacing w:line="360" w:lineRule="auto"/>
                    <w:jc w:val="center"/>
                    <w:rPr>
                      <w:sz w:val="28"/>
                      <w:szCs w:val="28"/>
                      <w:lang w:val="uk-UA"/>
                    </w:rPr>
                  </w:pPr>
                  <w:r w:rsidRPr="009039C5">
                    <w:rPr>
                      <w:sz w:val="28"/>
                      <w:szCs w:val="28"/>
                      <w:lang w:val="uk-UA"/>
                    </w:rPr>
                    <w:t>протягом 1 тижня</w:t>
                  </w:r>
                </w:p>
              </w:tc>
              <w:tc>
                <w:tcPr>
                  <w:tcW w:w="2407" w:type="dxa"/>
                  <w:vAlign w:val="center"/>
                </w:tcPr>
                <w:p w14:paraId="1BC9815F" w14:textId="77777777" w:rsidR="00EE4E5C" w:rsidRPr="009039C5" w:rsidRDefault="00EE4E5C" w:rsidP="002848C8">
                  <w:pPr>
                    <w:spacing w:line="360" w:lineRule="auto"/>
                    <w:jc w:val="center"/>
                    <w:rPr>
                      <w:sz w:val="28"/>
                      <w:szCs w:val="28"/>
                      <w:lang w:val="uk-UA"/>
                    </w:rPr>
                  </w:pPr>
                  <w:r w:rsidRPr="009039C5">
                    <w:rPr>
                      <w:sz w:val="28"/>
                      <w:szCs w:val="28"/>
                      <w:lang w:val="uk-UA"/>
                    </w:rPr>
                    <w:t>16</w:t>
                  </w:r>
                </w:p>
              </w:tc>
              <w:tc>
                <w:tcPr>
                  <w:tcW w:w="2193" w:type="dxa"/>
                  <w:vAlign w:val="center"/>
                </w:tcPr>
                <w:p w14:paraId="1C74ED49" w14:textId="77777777" w:rsidR="00EE4E5C" w:rsidRPr="009039C5" w:rsidRDefault="00EE4E5C" w:rsidP="002848C8">
                  <w:pPr>
                    <w:spacing w:line="360" w:lineRule="auto"/>
                    <w:jc w:val="center"/>
                    <w:rPr>
                      <w:sz w:val="28"/>
                      <w:szCs w:val="28"/>
                      <w:lang w:val="uk-UA"/>
                    </w:rPr>
                  </w:pPr>
                  <w:r w:rsidRPr="009039C5">
                    <w:rPr>
                      <w:sz w:val="28"/>
                      <w:szCs w:val="28"/>
                      <w:lang w:val="uk-UA"/>
                    </w:rPr>
                    <w:t>18,4</w:t>
                  </w:r>
                </w:p>
              </w:tc>
            </w:tr>
            <w:tr w:rsidR="00EE4E5C" w:rsidRPr="00A4053E" w14:paraId="1B6FA06B" w14:textId="77777777" w:rsidTr="007C3762">
              <w:trPr>
                <w:trHeight w:val="335"/>
                <w:jc w:val="center"/>
              </w:trPr>
              <w:tc>
                <w:tcPr>
                  <w:tcW w:w="2659" w:type="dxa"/>
                  <w:vMerge/>
                  <w:vAlign w:val="center"/>
                </w:tcPr>
                <w:p w14:paraId="732F8F64" w14:textId="77777777" w:rsidR="00EE4E5C" w:rsidRPr="009039C5" w:rsidRDefault="00EE4E5C" w:rsidP="002848C8">
                  <w:pPr>
                    <w:spacing w:line="360" w:lineRule="auto"/>
                    <w:jc w:val="center"/>
                    <w:rPr>
                      <w:sz w:val="28"/>
                      <w:szCs w:val="28"/>
                      <w:lang w:val="uk-UA"/>
                    </w:rPr>
                  </w:pPr>
                </w:p>
              </w:tc>
              <w:tc>
                <w:tcPr>
                  <w:tcW w:w="2183" w:type="dxa"/>
                  <w:vAlign w:val="center"/>
                </w:tcPr>
                <w:p w14:paraId="029CEBF0" w14:textId="77777777" w:rsidR="00EE4E5C" w:rsidRPr="009039C5" w:rsidRDefault="00EE4E5C" w:rsidP="002848C8">
                  <w:pPr>
                    <w:spacing w:line="360" w:lineRule="auto"/>
                    <w:jc w:val="center"/>
                    <w:rPr>
                      <w:sz w:val="28"/>
                      <w:szCs w:val="28"/>
                      <w:lang w:val="uk-UA"/>
                    </w:rPr>
                  </w:pPr>
                  <w:r w:rsidRPr="009039C5">
                    <w:rPr>
                      <w:sz w:val="28"/>
                      <w:szCs w:val="28"/>
                      <w:lang w:val="uk-UA"/>
                    </w:rPr>
                    <w:t>8-15 днів</w:t>
                  </w:r>
                </w:p>
              </w:tc>
              <w:tc>
                <w:tcPr>
                  <w:tcW w:w="2407" w:type="dxa"/>
                  <w:vAlign w:val="center"/>
                </w:tcPr>
                <w:p w14:paraId="59140C5C" w14:textId="77777777" w:rsidR="00EE4E5C" w:rsidRPr="009039C5" w:rsidRDefault="00EE4E5C" w:rsidP="002848C8">
                  <w:pPr>
                    <w:spacing w:line="360" w:lineRule="auto"/>
                    <w:jc w:val="center"/>
                    <w:rPr>
                      <w:sz w:val="28"/>
                      <w:szCs w:val="28"/>
                      <w:lang w:val="uk-UA"/>
                    </w:rPr>
                  </w:pPr>
                  <w:r w:rsidRPr="009039C5">
                    <w:rPr>
                      <w:sz w:val="28"/>
                      <w:szCs w:val="28"/>
                      <w:lang w:val="uk-UA"/>
                    </w:rPr>
                    <w:t>52</w:t>
                  </w:r>
                </w:p>
              </w:tc>
              <w:tc>
                <w:tcPr>
                  <w:tcW w:w="2193" w:type="dxa"/>
                  <w:vAlign w:val="center"/>
                </w:tcPr>
                <w:p w14:paraId="712B0BC6" w14:textId="77777777" w:rsidR="00EE4E5C" w:rsidRPr="009039C5" w:rsidRDefault="00EE4E5C" w:rsidP="002848C8">
                  <w:pPr>
                    <w:spacing w:line="360" w:lineRule="auto"/>
                    <w:jc w:val="center"/>
                    <w:rPr>
                      <w:sz w:val="28"/>
                      <w:szCs w:val="28"/>
                      <w:lang w:val="uk-UA"/>
                    </w:rPr>
                  </w:pPr>
                  <w:r w:rsidRPr="009039C5">
                    <w:rPr>
                      <w:sz w:val="28"/>
                      <w:szCs w:val="28"/>
                      <w:lang w:val="uk-UA"/>
                    </w:rPr>
                    <w:t>59,8</w:t>
                  </w:r>
                </w:p>
              </w:tc>
            </w:tr>
            <w:tr w:rsidR="00EE4E5C" w:rsidRPr="00A4053E" w14:paraId="4766FBDC" w14:textId="77777777" w:rsidTr="007C3762">
              <w:trPr>
                <w:trHeight w:val="193"/>
                <w:jc w:val="center"/>
              </w:trPr>
              <w:tc>
                <w:tcPr>
                  <w:tcW w:w="2659" w:type="dxa"/>
                  <w:vMerge/>
                  <w:vAlign w:val="center"/>
                </w:tcPr>
                <w:p w14:paraId="2469FB85" w14:textId="77777777" w:rsidR="00EE4E5C" w:rsidRPr="009039C5" w:rsidRDefault="00EE4E5C" w:rsidP="002848C8">
                  <w:pPr>
                    <w:spacing w:line="360" w:lineRule="auto"/>
                    <w:jc w:val="center"/>
                    <w:rPr>
                      <w:sz w:val="28"/>
                      <w:szCs w:val="28"/>
                      <w:lang w:val="uk-UA"/>
                    </w:rPr>
                  </w:pPr>
                </w:p>
              </w:tc>
              <w:tc>
                <w:tcPr>
                  <w:tcW w:w="2183" w:type="dxa"/>
                  <w:vAlign w:val="center"/>
                </w:tcPr>
                <w:p w14:paraId="10E2DE35" w14:textId="77777777" w:rsidR="00EE4E5C" w:rsidRPr="009039C5" w:rsidRDefault="00EE4E5C" w:rsidP="002848C8">
                  <w:pPr>
                    <w:spacing w:line="360" w:lineRule="auto"/>
                    <w:jc w:val="center"/>
                    <w:rPr>
                      <w:sz w:val="28"/>
                      <w:szCs w:val="28"/>
                      <w:lang w:val="uk-UA"/>
                    </w:rPr>
                  </w:pPr>
                  <w:r w:rsidRPr="009039C5">
                    <w:rPr>
                      <w:sz w:val="28"/>
                      <w:szCs w:val="28"/>
                      <w:lang w:val="uk-UA"/>
                    </w:rPr>
                    <w:t>1 місяць</w:t>
                  </w:r>
                </w:p>
              </w:tc>
              <w:tc>
                <w:tcPr>
                  <w:tcW w:w="2407" w:type="dxa"/>
                  <w:vAlign w:val="center"/>
                </w:tcPr>
                <w:p w14:paraId="6A735644" w14:textId="77777777" w:rsidR="00EE4E5C" w:rsidRPr="009039C5" w:rsidRDefault="00EE4E5C" w:rsidP="002848C8">
                  <w:pPr>
                    <w:spacing w:line="360" w:lineRule="auto"/>
                    <w:jc w:val="center"/>
                    <w:rPr>
                      <w:sz w:val="28"/>
                      <w:szCs w:val="28"/>
                      <w:lang w:val="uk-UA"/>
                    </w:rPr>
                  </w:pPr>
                  <w:r w:rsidRPr="009039C5">
                    <w:rPr>
                      <w:sz w:val="28"/>
                      <w:szCs w:val="28"/>
                      <w:lang w:val="uk-UA"/>
                    </w:rPr>
                    <w:t>15</w:t>
                  </w:r>
                </w:p>
              </w:tc>
              <w:tc>
                <w:tcPr>
                  <w:tcW w:w="2193" w:type="dxa"/>
                  <w:vAlign w:val="center"/>
                </w:tcPr>
                <w:p w14:paraId="65C165B0" w14:textId="77777777" w:rsidR="00EE4E5C" w:rsidRPr="009039C5" w:rsidRDefault="00EE4E5C" w:rsidP="002848C8">
                  <w:pPr>
                    <w:spacing w:line="360" w:lineRule="auto"/>
                    <w:jc w:val="center"/>
                    <w:rPr>
                      <w:sz w:val="28"/>
                      <w:szCs w:val="28"/>
                      <w:lang w:val="uk-UA"/>
                    </w:rPr>
                  </w:pPr>
                  <w:r w:rsidRPr="009039C5">
                    <w:rPr>
                      <w:sz w:val="28"/>
                      <w:szCs w:val="28"/>
                      <w:lang w:val="uk-UA"/>
                    </w:rPr>
                    <w:t>17,2</w:t>
                  </w:r>
                </w:p>
              </w:tc>
            </w:tr>
            <w:tr w:rsidR="00EE4E5C" w:rsidRPr="00A4053E" w14:paraId="216309E8" w14:textId="77777777" w:rsidTr="007C3762">
              <w:trPr>
                <w:trHeight w:val="283"/>
                <w:jc w:val="center"/>
              </w:trPr>
              <w:tc>
                <w:tcPr>
                  <w:tcW w:w="2659" w:type="dxa"/>
                  <w:vMerge/>
                  <w:vAlign w:val="center"/>
                </w:tcPr>
                <w:p w14:paraId="54D9087A" w14:textId="77777777" w:rsidR="00EE4E5C" w:rsidRPr="009039C5" w:rsidRDefault="00EE4E5C" w:rsidP="002848C8">
                  <w:pPr>
                    <w:spacing w:line="360" w:lineRule="auto"/>
                    <w:jc w:val="center"/>
                    <w:rPr>
                      <w:sz w:val="28"/>
                      <w:szCs w:val="28"/>
                      <w:lang w:val="uk-UA"/>
                    </w:rPr>
                  </w:pPr>
                </w:p>
              </w:tc>
              <w:tc>
                <w:tcPr>
                  <w:tcW w:w="2183" w:type="dxa"/>
                  <w:vAlign w:val="center"/>
                </w:tcPr>
                <w:p w14:paraId="25271D31" w14:textId="77777777" w:rsidR="00EE4E5C" w:rsidRPr="009039C5" w:rsidRDefault="00EE4E5C" w:rsidP="002848C8">
                  <w:pPr>
                    <w:spacing w:line="360" w:lineRule="auto"/>
                    <w:jc w:val="center"/>
                    <w:rPr>
                      <w:sz w:val="28"/>
                      <w:szCs w:val="28"/>
                      <w:lang w:val="uk-UA"/>
                    </w:rPr>
                  </w:pPr>
                  <w:r w:rsidRPr="009039C5">
                    <w:rPr>
                      <w:sz w:val="28"/>
                      <w:szCs w:val="28"/>
                      <w:lang w:val="uk-UA"/>
                    </w:rPr>
                    <w:t>більше</w:t>
                  </w:r>
                </w:p>
              </w:tc>
              <w:tc>
                <w:tcPr>
                  <w:tcW w:w="2407" w:type="dxa"/>
                  <w:vAlign w:val="center"/>
                </w:tcPr>
                <w:p w14:paraId="6897B7B7" w14:textId="77777777" w:rsidR="00EE4E5C" w:rsidRPr="009039C5" w:rsidRDefault="00EE4E5C" w:rsidP="002848C8">
                  <w:pPr>
                    <w:spacing w:line="360" w:lineRule="auto"/>
                    <w:jc w:val="center"/>
                    <w:rPr>
                      <w:sz w:val="28"/>
                      <w:szCs w:val="28"/>
                      <w:lang w:val="uk-UA"/>
                    </w:rPr>
                  </w:pPr>
                  <w:r w:rsidRPr="009039C5">
                    <w:rPr>
                      <w:sz w:val="28"/>
                      <w:szCs w:val="28"/>
                      <w:lang w:val="uk-UA"/>
                    </w:rPr>
                    <w:t>4</w:t>
                  </w:r>
                </w:p>
              </w:tc>
              <w:tc>
                <w:tcPr>
                  <w:tcW w:w="2193" w:type="dxa"/>
                  <w:vAlign w:val="center"/>
                </w:tcPr>
                <w:p w14:paraId="1F6FDC4C" w14:textId="77777777" w:rsidR="00EE4E5C" w:rsidRPr="009039C5" w:rsidRDefault="00EE4E5C" w:rsidP="002848C8">
                  <w:pPr>
                    <w:spacing w:line="360" w:lineRule="auto"/>
                    <w:jc w:val="center"/>
                    <w:rPr>
                      <w:sz w:val="28"/>
                      <w:szCs w:val="28"/>
                      <w:lang w:val="uk-UA"/>
                    </w:rPr>
                  </w:pPr>
                  <w:r w:rsidRPr="009039C5">
                    <w:rPr>
                      <w:sz w:val="28"/>
                      <w:szCs w:val="28"/>
                      <w:lang w:val="uk-UA"/>
                    </w:rPr>
                    <w:t>4,6</w:t>
                  </w:r>
                </w:p>
              </w:tc>
            </w:tr>
          </w:tbl>
          <w:p w14:paraId="6F7FC8E5" w14:textId="77777777" w:rsidR="00EE4E5C" w:rsidRPr="009039C5" w:rsidRDefault="00EE4E5C" w:rsidP="002848C8">
            <w:pPr>
              <w:spacing w:line="360" w:lineRule="auto"/>
              <w:rPr>
                <w:sz w:val="28"/>
                <w:szCs w:val="28"/>
                <w:lang w:val="uk-UA"/>
              </w:rPr>
            </w:pPr>
          </w:p>
          <w:p w14:paraId="144ADB33" w14:textId="77777777" w:rsidR="00EE4E5C" w:rsidRPr="009039C5" w:rsidRDefault="00EE4E5C" w:rsidP="002848C8">
            <w:pPr>
              <w:spacing w:line="360" w:lineRule="auto"/>
              <w:jc w:val="both"/>
              <w:rPr>
                <w:sz w:val="28"/>
                <w:szCs w:val="28"/>
                <w:lang w:val="uk-UA"/>
              </w:rPr>
            </w:pPr>
            <w:r w:rsidRPr="009039C5">
              <w:rPr>
                <w:sz w:val="28"/>
                <w:szCs w:val="28"/>
                <w:lang w:val="uk-UA"/>
              </w:rPr>
              <w:tab/>
              <w:t xml:space="preserve">У деяких випадках давність захворювання устанавлювалась приблизно, так як в перші роки розвитку стоматиту клінічні симптоми хвороби були незначні і батькам важко вказати точні терміни. Число дітей, які звернулися </w:t>
            </w:r>
            <w:r w:rsidRPr="009039C5">
              <w:rPr>
                <w:sz w:val="28"/>
                <w:szCs w:val="28"/>
                <w:lang w:val="uk-UA"/>
              </w:rPr>
              <w:lastRenderedPageBreak/>
              <w:t xml:space="preserve">вперше з приводу ХРАС (8 осіб) було в 7 разів менше тих, хто лікувався раніше (56 дітей). У 79 дітей захворювання носило хвилеподібний перебіг, з чергуванням загострень і ремісій. </w:t>
            </w:r>
          </w:p>
          <w:p w14:paraId="16C7FD7C" w14:textId="77777777" w:rsidR="00EE4E5C" w:rsidRPr="009039C5" w:rsidRDefault="00EE4E5C" w:rsidP="002848C8">
            <w:pPr>
              <w:spacing w:line="360" w:lineRule="auto"/>
              <w:jc w:val="both"/>
              <w:rPr>
                <w:sz w:val="28"/>
                <w:szCs w:val="28"/>
                <w:lang w:val="uk-UA"/>
              </w:rPr>
            </w:pPr>
            <w:r w:rsidRPr="009039C5">
              <w:rPr>
                <w:sz w:val="28"/>
                <w:szCs w:val="28"/>
                <w:lang w:val="uk-UA"/>
              </w:rPr>
              <w:tab/>
              <w:t>Терміни епітелізації патологічних елементів варіювали від 1 тижня до 1 місяця в залежності від клінічної форми ХРАС, однак, у 4 дітей повна епітелізація наступала пізніше. Проведена раніше терапія, зі слів батьків, дозволяла на деякий час зменшувати больові відчуття, але істотно не впливала на терміни загоєння афтозних елементів ураження слизової оболонки порожнини рота.</w:t>
            </w:r>
          </w:p>
          <w:p w14:paraId="11543C3E" w14:textId="77777777" w:rsidR="00EE4E5C" w:rsidRPr="009039C5" w:rsidRDefault="00EE4E5C" w:rsidP="002848C8">
            <w:pPr>
              <w:spacing w:line="360" w:lineRule="auto"/>
              <w:jc w:val="both"/>
              <w:rPr>
                <w:sz w:val="28"/>
                <w:szCs w:val="28"/>
                <w:lang w:val="uk-UA"/>
              </w:rPr>
            </w:pPr>
            <w:r w:rsidRPr="009039C5">
              <w:rPr>
                <w:sz w:val="28"/>
                <w:szCs w:val="28"/>
                <w:lang w:val="uk-UA"/>
              </w:rPr>
              <w:tab/>
              <w:t>Таким чином, результати опитування батьків стосовно анамнезу життя й захворювання дітей з алергічними захворюваннями свідчать про необхідність пошуку нових методів лікування та способів профілактики рецидивів хронічного рецидивуючого афтозного стоматиту у даного контингенту дітей.</w:t>
            </w:r>
          </w:p>
          <w:p w14:paraId="25E63A48" w14:textId="77777777" w:rsidR="007C3762" w:rsidRDefault="00EE4E5C" w:rsidP="002848C8">
            <w:pPr>
              <w:spacing w:line="360" w:lineRule="auto"/>
              <w:jc w:val="both"/>
              <w:rPr>
                <w:b/>
                <w:sz w:val="28"/>
                <w:szCs w:val="28"/>
                <w:lang w:val="uk-UA"/>
              </w:rPr>
            </w:pPr>
            <w:r w:rsidRPr="009039C5">
              <w:rPr>
                <w:b/>
                <w:sz w:val="28"/>
                <w:szCs w:val="28"/>
                <w:lang w:val="uk-UA"/>
              </w:rPr>
              <w:tab/>
            </w:r>
          </w:p>
          <w:p w14:paraId="6797C0DB" w14:textId="35EB3958" w:rsidR="00EE4E5C" w:rsidRPr="009039C5" w:rsidRDefault="007C3762" w:rsidP="002848C8">
            <w:pPr>
              <w:spacing w:line="360" w:lineRule="auto"/>
              <w:jc w:val="both"/>
              <w:rPr>
                <w:b/>
                <w:sz w:val="28"/>
                <w:szCs w:val="28"/>
                <w:lang w:val="uk-UA"/>
              </w:rPr>
            </w:pPr>
            <w:r>
              <w:rPr>
                <w:b/>
                <w:sz w:val="28"/>
                <w:szCs w:val="28"/>
                <w:lang w:val="uk-UA"/>
              </w:rPr>
              <w:t xml:space="preserve">          </w:t>
            </w:r>
            <w:r w:rsidR="00EE4E5C" w:rsidRPr="009039C5">
              <w:rPr>
                <w:b/>
                <w:sz w:val="28"/>
                <w:szCs w:val="28"/>
                <w:lang w:val="uk-UA"/>
              </w:rPr>
              <w:t>3.2. Аналіз стоматологічного статусу у дітей з алергічними захворюваннями.</w:t>
            </w:r>
          </w:p>
          <w:p w14:paraId="43CE8373" w14:textId="77777777" w:rsidR="00EE4E5C" w:rsidRPr="009039C5" w:rsidRDefault="00EE4E5C" w:rsidP="002848C8">
            <w:pPr>
              <w:spacing w:line="360" w:lineRule="auto"/>
              <w:jc w:val="both"/>
              <w:rPr>
                <w:sz w:val="28"/>
                <w:szCs w:val="28"/>
                <w:lang w:val="uk-UA"/>
              </w:rPr>
            </w:pPr>
            <w:r w:rsidRPr="009039C5">
              <w:rPr>
                <w:sz w:val="28"/>
                <w:szCs w:val="28"/>
                <w:lang w:val="uk-UA"/>
              </w:rPr>
              <w:tab/>
              <w:t>За останні десятиліття алергічні захворювання набули досить широкого поширення. За сучасними даними, близько 30-40% населення земної кулі страждають алергією, що становить велику соціальну і економічну проблему. У загальній структурі захворюваності все більше місце займає атопічний дерматит. Атопічний дерматит у 70% випадків передує розвиток таких хвороб, як бронхіальна астма, поліноз, кропив'янка, набряк Квінке, алергічний риніт [224].</w:t>
            </w:r>
          </w:p>
          <w:p w14:paraId="6495B036" w14:textId="77777777" w:rsidR="00EE4E5C" w:rsidRPr="009039C5" w:rsidRDefault="00EE4E5C" w:rsidP="002848C8">
            <w:pPr>
              <w:spacing w:line="360" w:lineRule="auto"/>
              <w:jc w:val="both"/>
              <w:rPr>
                <w:sz w:val="28"/>
                <w:szCs w:val="28"/>
                <w:lang w:val="uk-UA"/>
              </w:rPr>
            </w:pPr>
            <w:r w:rsidRPr="009039C5">
              <w:rPr>
                <w:sz w:val="28"/>
                <w:szCs w:val="28"/>
                <w:lang w:val="uk-UA"/>
              </w:rPr>
              <w:tab/>
              <w:t>Епідеміологічні дослідження останніх років підтверджують високу поширеність бронхіальної астми у дітей, яка варіює в середньому від 5 до 10% [224].</w:t>
            </w:r>
          </w:p>
          <w:p w14:paraId="5D95F4DC" w14:textId="77777777" w:rsidR="00EE4E5C" w:rsidRPr="009039C5" w:rsidRDefault="00EE4E5C" w:rsidP="002848C8">
            <w:pPr>
              <w:spacing w:line="360" w:lineRule="auto"/>
              <w:jc w:val="both"/>
              <w:rPr>
                <w:sz w:val="28"/>
                <w:szCs w:val="28"/>
                <w:lang w:val="uk-UA"/>
              </w:rPr>
            </w:pPr>
            <w:r w:rsidRPr="009039C5">
              <w:rPr>
                <w:sz w:val="28"/>
                <w:szCs w:val="28"/>
                <w:lang w:val="uk-UA"/>
              </w:rPr>
              <w:tab/>
              <w:t>Відсутність гігієнічних навичок і соматичний статус у даних дітей, є ризиком виникнення і розвитку стоматологічних захворювань, починаючи з раннього віку.</w:t>
            </w:r>
          </w:p>
          <w:p w14:paraId="5CDF95AE" w14:textId="77777777" w:rsidR="00EE4E5C" w:rsidRPr="009039C5" w:rsidRDefault="00EE4E5C" w:rsidP="002848C8">
            <w:pPr>
              <w:spacing w:line="360" w:lineRule="auto"/>
              <w:jc w:val="both"/>
              <w:rPr>
                <w:sz w:val="28"/>
                <w:szCs w:val="28"/>
                <w:lang w:val="uk-UA"/>
              </w:rPr>
            </w:pPr>
            <w:r w:rsidRPr="009039C5">
              <w:rPr>
                <w:sz w:val="28"/>
                <w:szCs w:val="28"/>
                <w:lang w:val="uk-UA"/>
              </w:rPr>
              <w:tab/>
              <w:t xml:space="preserve">В ході дослідження проведене клінічне обстеження порожнини рота </w:t>
            </w:r>
            <w:r w:rsidRPr="009039C5">
              <w:rPr>
                <w:sz w:val="28"/>
                <w:szCs w:val="28"/>
                <w:lang w:val="uk-UA"/>
              </w:rPr>
              <w:lastRenderedPageBreak/>
              <w:t>дітей з оцінкою стану зубів, слизової оболонки порожнини рота, станом прикусу і прикріплення вуздечок. Визначення поширеності та інтенсивності карієсу зубів проводили підрахуванням стандартних індексів, стану тканин пародонту оцінювали за допомогою спеціального пуговчатого зонда за індексами РМА й КПІ та проби Шилера-Писарева. Дані реєструвалися в карту стоматологічного огляду, рекомендовану  ВООЗ.</w:t>
            </w:r>
          </w:p>
          <w:p w14:paraId="087E146C" w14:textId="77777777" w:rsidR="00EE4E5C" w:rsidRPr="009039C5" w:rsidRDefault="00EE4E5C" w:rsidP="002848C8">
            <w:pPr>
              <w:spacing w:line="360" w:lineRule="auto"/>
              <w:jc w:val="both"/>
              <w:rPr>
                <w:color w:val="000000" w:themeColor="text1"/>
                <w:sz w:val="28"/>
                <w:szCs w:val="28"/>
                <w:lang w:val="uk-UA"/>
              </w:rPr>
            </w:pPr>
            <w:r w:rsidRPr="009039C5">
              <w:rPr>
                <w:sz w:val="28"/>
                <w:szCs w:val="28"/>
                <w:lang w:val="uk-UA"/>
              </w:rPr>
              <w:tab/>
            </w:r>
            <w:r w:rsidRPr="009039C5">
              <w:rPr>
                <w:color w:val="000000" w:themeColor="text1"/>
                <w:sz w:val="28"/>
                <w:szCs w:val="28"/>
                <w:lang w:val="uk-UA"/>
              </w:rPr>
              <w:t>При огляді порожнини рота у всіх обстежуваних дітей були виявлені афти (рис. 3.1 - 3.4) м'які на дотик, хворобливі при пальпації, що розташовувались на тлі гіперемованої плями округлої або овальної форми, вкриті фібринозним сірувато-білим нальотом, який при поскабліванні не знімався, при вимушеному видаленні нальоту утворений дефект епітелію кровоточив.</w:t>
            </w:r>
          </w:p>
          <w:p w14:paraId="67E22F66" w14:textId="77777777" w:rsidR="00EE4E5C" w:rsidRPr="009039C5" w:rsidRDefault="00EE4E5C" w:rsidP="002848C8">
            <w:pPr>
              <w:pStyle w:val="ad"/>
              <w:spacing w:before="0" w:beforeAutospacing="0" w:after="0" w:afterAutospacing="0" w:line="360" w:lineRule="auto"/>
              <w:jc w:val="both"/>
              <w:textAlignment w:val="baseline"/>
              <w:rPr>
                <w:rFonts w:ascii="Times New Roman" w:hAnsi="Times New Roman"/>
                <w:color w:val="000000" w:themeColor="text1"/>
                <w:sz w:val="28"/>
                <w:szCs w:val="28"/>
                <w:lang w:val="uk-UA"/>
              </w:rPr>
            </w:pPr>
            <w:r w:rsidRPr="009039C5">
              <w:rPr>
                <w:rFonts w:ascii="Times New Roman" w:hAnsi="Times New Roman"/>
                <w:color w:val="000000" w:themeColor="text1"/>
                <w:sz w:val="28"/>
                <w:szCs w:val="28"/>
                <w:lang w:val="uk-UA"/>
              </w:rPr>
              <w:tab/>
              <w:t>У 50 дітей (57,5%) виявлялася деяка набряклість слизової оболонки порожнини рота, колір слизової оболонки був при цьому блідо-рожевий, у 37 дітей навколишня слизова оболонка була не змінена.</w:t>
            </w:r>
          </w:p>
          <w:p w14:paraId="6B4156C9" w14:textId="77777777" w:rsidR="00EE4E5C" w:rsidRPr="009039C5" w:rsidRDefault="00EE4E5C" w:rsidP="002848C8">
            <w:pPr>
              <w:pStyle w:val="ad"/>
              <w:spacing w:before="0" w:beforeAutospacing="0" w:after="0" w:afterAutospacing="0" w:line="360" w:lineRule="auto"/>
              <w:jc w:val="both"/>
              <w:textAlignment w:val="baseline"/>
              <w:rPr>
                <w:rFonts w:ascii="Times New Roman" w:hAnsi="Times New Roman"/>
                <w:color w:val="000000" w:themeColor="text1"/>
                <w:sz w:val="28"/>
                <w:szCs w:val="28"/>
                <w:lang w:val="uk-UA"/>
              </w:rPr>
            </w:pPr>
            <w:r w:rsidRPr="009039C5">
              <w:rPr>
                <w:rFonts w:ascii="Times New Roman" w:hAnsi="Times New Roman"/>
                <w:color w:val="000000" w:themeColor="text1"/>
                <w:sz w:val="28"/>
                <w:szCs w:val="28"/>
                <w:lang w:val="uk-UA"/>
              </w:rPr>
              <w:tab/>
            </w:r>
          </w:p>
          <w:p w14:paraId="44AB4B17" w14:textId="77777777" w:rsidR="00EE4E5C" w:rsidRPr="009039C5" w:rsidRDefault="00EE4E5C" w:rsidP="00026FEF">
            <w:pPr>
              <w:pStyle w:val="ad"/>
              <w:spacing w:before="0" w:beforeAutospacing="0" w:after="0" w:afterAutospacing="0" w:line="360" w:lineRule="auto"/>
              <w:jc w:val="center"/>
              <w:textAlignment w:val="baseline"/>
              <w:rPr>
                <w:rFonts w:ascii="Times New Roman" w:hAnsi="Times New Roman"/>
                <w:color w:val="000000" w:themeColor="text1"/>
                <w:sz w:val="28"/>
                <w:szCs w:val="28"/>
                <w:lang w:val="uk-UA"/>
              </w:rPr>
            </w:pPr>
            <w:r w:rsidRPr="009039C5">
              <w:rPr>
                <w:noProof/>
                <w:sz w:val="28"/>
                <w:szCs w:val="28"/>
                <w:lang w:val="en-US"/>
              </w:rPr>
              <w:drawing>
                <wp:inline distT="0" distB="0" distL="0" distR="0" wp14:anchorId="63047A2F" wp14:editId="3DD0369D">
                  <wp:extent cx="4435981" cy="3385751"/>
                  <wp:effectExtent l="19050" t="0" r="2669" b="0"/>
                  <wp:docPr id="44" name="Рисунок 5" descr="P2061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P206134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439096" cy="3388129"/>
                          </a:xfrm>
                          <a:prstGeom prst="rect">
                            <a:avLst/>
                          </a:prstGeom>
                          <a:noFill/>
                          <a:ln>
                            <a:noFill/>
                          </a:ln>
                        </pic:spPr>
                      </pic:pic>
                    </a:graphicData>
                  </a:graphic>
                </wp:inline>
              </w:drawing>
            </w:r>
          </w:p>
          <w:p w14:paraId="7A6C84BF" w14:textId="77777777" w:rsidR="00EE4E5C" w:rsidRPr="009039C5" w:rsidRDefault="00EE4E5C" w:rsidP="002848C8">
            <w:pPr>
              <w:spacing w:line="360" w:lineRule="auto"/>
              <w:ind w:firstLine="708"/>
              <w:jc w:val="both"/>
              <w:rPr>
                <w:sz w:val="28"/>
                <w:szCs w:val="28"/>
                <w:lang w:val="uk-UA"/>
              </w:rPr>
            </w:pPr>
            <w:r w:rsidRPr="009039C5">
              <w:rPr>
                <w:sz w:val="28"/>
                <w:szCs w:val="28"/>
                <w:lang w:val="uk-UA"/>
              </w:rPr>
              <w:t>Рис. 3.1. Афта на слизовій оболонці ясен та перехідної складки.</w:t>
            </w:r>
          </w:p>
          <w:p w14:paraId="302D99F6" w14:textId="77777777" w:rsidR="00EE4E5C" w:rsidRPr="009039C5" w:rsidRDefault="00EE4E5C" w:rsidP="002848C8">
            <w:pPr>
              <w:spacing w:line="360" w:lineRule="auto"/>
              <w:ind w:firstLine="708"/>
              <w:jc w:val="both"/>
              <w:rPr>
                <w:sz w:val="28"/>
                <w:szCs w:val="28"/>
                <w:lang w:val="uk-UA"/>
              </w:rPr>
            </w:pPr>
            <w:r w:rsidRPr="009039C5">
              <w:rPr>
                <w:sz w:val="28"/>
                <w:szCs w:val="28"/>
                <w:lang w:val="uk-UA"/>
              </w:rPr>
              <w:t xml:space="preserve">Стан слизової оболонки порожнини рота і червоної облямівки губ у дітей  значною мірою залежав від характеру, тривалості і тяжкості перебігу </w:t>
            </w:r>
            <w:r w:rsidRPr="009039C5">
              <w:rPr>
                <w:sz w:val="28"/>
                <w:szCs w:val="28"/>
                <w:lang w:val="uk-UA"/>
              </w:rPr>
              <w:lastRenderedPageBreak/>
              <w:t>основного захворювання. Окрім афт у деяких дітей спостерігали сухість слизової оболонки порожнини рота та наявність петехій в ділянці м’якого та твердого піднебіння. Рідше зустрічали ангулярний та атопічний хейліти і десквамативний глосит.</w:t>
            </w:r>
          </w:p>
          <w:p w14:paraId="60782E88" w14:textId="77777777" w:rsidR="00EE4E5C" w:rsidRPr="009039C5" w:rsidRDefault="00EE4E5C" w:rsidP="002848C8">
            <w:pPr>
              <w:spacing w:line="360" w:lineRule="auto"/>
              <w:ind w:firstLine="708"/>
              <w:jc w:val="both"/>
              <w:rPr>
                <w:sz w:val="28"/>
                <w:szCs w:val="28"/>
                <w:lang w:val="uk-UA"/>
              </w:rPr>
            </w:pPr>
          </w:p>
          <w:p w14:paraId="7D9E1223" w14:textId="77777777" w:rsidR="00EE4E5C" w:rsidRPr="009039C5" w:rsidRDefault="00EE4E5C" w:rsidP="00026FEF">
            <w:pPr>
              <w:spacing w:line="360" w:lineRule="auto"/>
              <w:jc w:val="center"/>
              <w:rPr>
                <w:sz w:val="28"/>
                <w:szCs w:val="28"/>
                <w:lang w:val="uk-UA"/>
              </w:rPr>
            </w:pPr>
            <w:r w:rsidRPr="009039C5">
              <w:rPr>
                <w:noProof/>
                <w:sz w:val="28"/>
                <w:szCs w:val="28"/>
                <w:lang w:val="en-US"/>
              </w:rPr>
              <w:drawing>
                <wp:inline distT="0" distB="0" distL="0" distR="0" wp14:anchorId="77CC0132" wp14:editId="6856C509">
                  <wp:extent cx="5051755" cy="3789861"/>
                  <wp:effectExtent l="0" t="0" r="3175" b="0"/>
                  <wp:docPr id="2"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052288" cy="3790261"/>
                          </a:xfrm>
                          <a:prstGeom prst="rect">
                            <a:avLst/>
                          </a:prstGeom>
                          <a:noFill/>
                          <a:ln>
                            <a:noFill/>
                          </a:ln>
                        </pic:spPr>
                      </pic:pic>
                    </a:graphicData>
                  </a:graphic>
                </wp:inline>
              </w:drawing>
            </w:r>
          </w:p>
          <w:p w14:paraId="342AB6C9" w14:textId="77777777" w:rsidR="00EE4E5C" w:rsidRPr="009039C5" w:rsidRDefault="00EE4E5C" w:rsidP="002848C8">
            <w:pPr>
              <w:spacing w:line="360" w:lineRule="auto"/>
              <w:ind w:firstLine="708"/>
              <w:jc w:val="both"/>
              <w:rPr>
                <w:sz w:val="28"/>
                <w:szCs w:val="28"/>
                <w:lang w:val="uk-UA"/>
              </w:rPr>
            </w:pPr>
            <w:r w:rsidRPr="009039C5">
              <w:rPr>
                <w:sz w:val="28"/>
                <w:szCs w:val="28"/>
                <w:lang w:val="uk-UA"/>
              </w:rPr>
              <w:t>Рис. 3.2. Афти на слизовій оболонці нижньої губи.</w:t>
            </w:r>
          </w:p>
          <w:p w14:paraId="65B3106A" w14:textId="77777777" w:rsidR="00EE4E5C" w:rsidRPr="009039C5" w:rsidRDefault="00EE4E5C" w:rsidP="002848C8">
            <w:pPr>
              <w:spacing w:line="360" w:lineRule="auto"/>
              <w:ind w:firstLine="708"/>
              <w:jc w:val="both"/>
              <w:rPr>
                <w:sz w:val="28"/>
                <w:szCs w:val="28"/>
                <w:lang w:val="uk-UA"/>
              </w:rPr>
            </w:pPr>
          </w:p>
          <w:p w14:paraId="218992B8" w14:textId="77777777" w:rsidR="00EE4E5C" w:rsidRPr="009039C5" w:rsidRDefault="00EE4E5C" w:rsidP="00F46736">
            <w:pPr>
              <w:pStyle w:val="ad"/>
              <w:spacing w:before="0" w:beforeAutospacing="0" w:after="0" w:afterAutospacing="0" w:line="360" w:lineRule="auto"/>
              <w:ind w:firstLine="703"/>
              <w:jc w:val="both"/>
              <w:textAlignment w:val="baseline"/>
              <w:rPr>
                <w:rFonts w:ascii="Times New Roman" w:hAnsi="Times New Roman"/>
                <w:color w:val="000000" w:themeColor="text1"/>
                <w:sz w:val="28"/>
                <w:szCs w:val="28"/>
                <w:lang w:val="uk-UA"/>
              </w:rPr>
            </w:pPr>
            <w:r w:rsidRPr="009039C5">
              <w:rPr>
                <w:rFonts w:ascii="Times New Roman" w:hAnsi="Times New Roman"/>
                <w:color w:val="000000" w:themeColor="text1"/>
                <w:sz w:val="28"/>
                <w:szCs w:val="28"/>
                <w:lang w:val="uk-UA"/>
              </w:rPr>
              <w:t>При огляді порожнини рота у 51,7% обстежених дітей афти локалізувалися на слизовій оболонці перехідної складки, у 28,7% - на слизовій оболонці бічної поверхні язика, у 24,1% - на слизовій оболонці верхньої і нижньої губи, у 17 дітей - на слизовій оболонці щік, у 5 дітей - на слизовій оболонці дна порожнини рота, у 2 дітей - на cлизовій оболонці ретромoлярних ділянок та у однієї дитини  - на cлизовій оболонці твердого піднебіння. У 70% випадків елементи ураження локалізувалися одночасно в декількох ділянках (табл. 3.4).</w:t>
            </w:r>
          </w:p>
          <w:p w14:paraId="35CE5903" w14:textId="77777777" w:rsidR="00EE4E5C" w:rsidRPr="009039C5" w:rsidRDefault="00EE4E5C" w:rsidP="002848C8">
            <w:pPr>
              <w:spacing w:line="360" w:lineRule="auto"/>
              <w:ind w:firstLine="708"/>
              <w:jc w:val="both"/>
              <w:rPr>
                <w:sz w:val="28"/>
                <w:szCs w:val="28"/>
                <w:lang w:val="uk-UA"/>
              </w:rPr>
            </w:pPr>
          </w:p>
          <w:p w14:paraId="48399C75" w14:textId="77777777" w:rsidR="00EE4E5C" w:rsidRPr="009039C5" w:rsidRDefault="00EE4E5C" w:rsidP="002848C8">
            <w:pPr>
              <w:spacing w:line="360" w:lineRule="auto"/>
              <w:ind w:firstLine="708"/>
              <w:jc w:val="both"/>
              <w:rPr>
                <w:sz w:val="28"/>
                <w:szCs w:val="28"/>
                <w:lang w:val="uk-UA"/>
              </w:rPr>
            </w:pPr>
            <w:r w:rsidRPr="009039C5">
              <w:rPr>
                <w:noProof/>
                <w:sz w:val="28"/>
                <w:szCs w:val="28"/>
                <w:lang w:val="en-US"/>
              </w:rPr>
              <w:lastRenderedPageBreak/>
              <w:drawing>
                <wp:inline distT="0" distB="0" distL="0" distR="0" wp14:anchorId="63D1DD6F" wp14:editId="0528CC23">
                  <wp:extent cx="5039016" cy="3758516"/>
                  <wp:effectExtent l="19050" t="0" r="9234" b="0"/>
                  <wp:docPr id="5" name="Рисунок 2" descr="P3221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P322107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043196" cy="3761634"/>
                          </a:xfrm>
                          <a:prstGeom prst="rect">
                            <a:avLst/>
                          </a:prstGeom>
                          <a:noFill/>
                          <a:ln>
                            <a:noFill/>
                          </a:ln>
                        </pic:spPr>
                      </pic:pic>
                    </a:graphicData>
                  </a:graphic>
                </wp:inline>
              </w:drawing>
            </w:r>
          </w:p>
          <w:p w14:paraId="65342292" w14:textId="77777777" w:rsidR="00EE4E5C" w:rsidRPr="009039C5" w:rsidRDefault="00EE4E5C" w:rsidP="002848C8">
            <w:pPr>
              <w:spacing w:line="360" w:lineRule="auto"/>
              <w:ind w:firstLine="708"/>
              <w:jc w:val="both"/>
              <w:rPr>
                <w:sz w:val="28"/>
                <w:szCs w:val="28"/>
                <w:lang w:val="uk-UA"/>
              </w:rPr>
            </w:pPr>
            <w:r w:rsidRPr="009039C5">
              <w:rPr>
                <w:sz w:val="28"/>
                <w:szCs w:val="28"/>
                <w:lang w:val="uk-UA"/>
              </w:rPr>
              <w:t xml:space="preserve">Рис. 3.3. Афта на слизовій оболонці твердого піднебіння. </w:t>
            </w:r>
          </w:p>
          <w:p w14:paraId="1C1F34BA" w14:textId="77777777" w:rsidR="00EE4E5C" w:rsidRPr="009039C5" w:rsidRDefault="00EE4E5C" w:rsidP="002848C8">
            <w:pPr>
              <w:spacing w:line="360" w:lineRule="auto"/>
              <w:ind w:firstLine="708"/>
              <w:jc w:val="both"/>
              <w:rPr>
                <w:sz w:val="28"/>
                <w:szCs w:val="28"/>
                <w:lang w:val="uk-UA"/>
              </w:rPr>
            </w:pPr>
          </w:p>
          <w:p w14:paraId="74367672" w14:textId="77777777" w:rsidR="00EE4E5C" w:rsidRPr="009039C5" w:rsidRDefault="00EE4E5C" w:rsidP="002848C8">
            <w:pPr>
              <w:pStyle w:val="ad"/>
              <w:spacing w:before="0" w:beforeAutospacing="0" w:after="0" w:afterAutospacing="0" w:line="360" w:lineRule="auto"/>
              <w:jc w:val="both"/>
              <w:textAlignment w:val="baseline"/>
              <w:rPr>
                <w:rFonts w:ascii="Times New Roman" w:hAnsi="Times New Roman"/>
                <w:color w:val="000000" w:themeColor="text1"/>
                <w:sz w:val="28"/>
                <w:szCs w:val="28"/>
                <w:lang w:val="uk-UA"/>
              </w:rPr>
            </w:pPr>
            <w:r w:rsidRPr="009039C5">
              <w:rPr>
                <w:rFonts w:ascii="Times New Roman" w:hAnsi="Times New Roman"/>
                <w:color w:val="000000" w:themeColor="text1"/>
                <w:sz w:val="28"/>
                <w:szCs w:val="28"/>
                <w:lang w:val="uk-UA"/>
              </w:rPr>
              <w:tab/>
            </w:r>
          </w:p>
          <w:p w14:paraId="686ADA10" w14:textId="77777777" w:rsidR="00EE4E5C" w:rsidRPr="009039C5" w:rsidRDefault="00EE4E5C" w:rsidP="000B10BD">
            <w:pPr>
              <w:pStyle w:val="ad"/>
              <w:tabs>
                <w:tab w:val="left" w:pos="1556"/>
              </w:tabs>
              <w:spacing w:before="0" w:beforeAutospacing="0" w:after="0" w:afterAutospacing="0" w:line="360" w:lineRule="auto"/>
              <w:ind w:firstLine="122"/>
              <w:jc w:val="center"/>
              <w:textAlignment w:val="baseline"/>
              <w:rPr>
                <w:rFonts w:ascii="Times New Roman" w:hAnsi="Times New Roman"/>
                <w:color w:val="000000" w:themeColor="text1"/>
                <w:sz w:val="28"/>
                <w:szCs w:val="28"/>
                <w:lang w:val="uk-UA"/>
              </w:rPr>
            </w:pPr>
            <w:r w:rsidRPr="009039C5">
              <w:rPr>
                <w:rFonts w:ascii="Times New Roman" w:hAnsi="Times New Roman"/>
                <w:noProof/>
                <w:color w:val="000000" w:themeColor="text1"/>
                <w:sz w:val="28"/>
                <w:szCs w:val="28"/>
                <w:lang w:val="en-US"/>
              </w:rPr>
              <w:drawing>
                <wp:inline distT="0" distB="0" distL="0" distR="0" wp14:anchorId="092C01E8" wp14:editId="7851D4AE">
                  <wp:extent cx="4874564" cy="3656931"/>
                  <wp:effectExtent l="19050" t="0" r="2236" b="0"/>
                  <wp:docPr id="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874564" cy="3656931"/>
                          </a:xfrm>
                          <a:prstGeom prst="rect">
                            <a:avLst/>
                          </a:prstGeom>
                          <a:noFill/>
                          <a:ln>
                            <a:noFill/>
                          </a:ln>
                        </pic:spPr>
                      </pic:pic>
                    </a:graphicData>
                  </a:graphic>
                </wp:inline>
              </w:drawing>
            </w:r>
          </w:p>
          <w:p w14:paraId="663C9251" w14:textId="77777777" w:rsidR="00EE4E5C" w:rsidRPr="009039C5" w:rsidRDefault="00EE4E5C" w:rsidP="002848C8">
            <w:pPr>
              <w:pStyle w:val="ad"/>
              <w:tabs>
                <w:tab w:val="left" w:pos="1556"/>
              </w:tabs>
              <w:spacing w:before="0" w:beforeAutospacing="0" w:after="0" w:afterAutospacing="0" w:line="360" w:lineRule="auto"/>
              <w:jc w:val="both"/>
              <w:textAlignment w:val="baseline"/>
              <w:rPr>
                <w:rFonts w:ascii="Times New Roman" w:hAnsi="Times New Roman"/>
                <w:color w:val="000000" w:themeColor="text1"/>
                <w:sz w:val="28"/>
                <w:szCs w:val="28"/>
                <w:lang w:val="uk-UA"/>
              </w:rPr>
            </w:pPr>
            <w:r w:rsidRPr="009039C5">
              <w:rPr>
                <w:rFonts w:ascii="Times New Roman" w:hAnsi="Times New Roman"/>
                <w:color w:val="000000" w:themeColor="text1"/>
                <w:sz w:val="28"/>
                <w:szCs w:val="28"/>
                <w:lang w:val="uk-UA"/>
              </w:rPr>
              <w:tab/>
              <w:t>Рис. 3.4. Афта на слизовій оболонці щоки.</w:t>
            </w:r>
          </w:p>
          <w:p w14:paraId="3CC62CF4" w14:textId="77777777" w:rsidR="00EE4E5C" w:rsidRPr="009039C5" w:rsidRDefault="00EE4E5C" w:rsidP="002848C8">
            <w:pPr>
              <w:pStyle w:val="ad"/>
              <w:tabs>
                <w:tab w:val="left" w:pos="1556"/>
              </w:tabs>
              <w:spacing w:before="0" w:beforeAutospacing="0" w:after="0" w:afterAutospacing="0" w:line="360" w:lineRule="auto"/>
              <w:jc w:val="both"/>
              <w:textAlignment w:val="baseline"/>
              <w:rPr>
                <w:rFonts w:ascii="Times New Roman" w:hAnsi="Times New Roman"/>
                <w:color w:val="000000" w:themeColor="text1"/>
                <w:sz w:val="28"/>
                <w:szCs w:val="28"/>
                <w:lang w:val="uk-UA"/>
              </w:rPr>
            </w:pPr>
          </w:p>
          <w:p w14:paraId="19B76C54" w14:textId="77777777" w:rsidR="00EE4E5C" w:rsidRPr="009039C5" w:rsidRDefault="00EE4E5C" w:rsidP="00F46736">
            <w:pPr>
              <w:spacing w:line="360" w:lineRule="auto"/>
              <w:jc w:val="both"/>
              <w:rPr>
                <w:color w:val="000000" w:themeColor="text1"/>
                <w:sz w:val="28"/>
                <w:szCs w:val="28"/>
                <w:lang w:val="uk-UA"/>
              </w:rPr>
            </w:pPr>
            <w:r w:rsidRPr="009039C5">
              <w:rPr>
                <w:color w:val="000000" w:themeColor="text1"/>
                <w:sz w:val="28"/>
                <w:szCs w:val="28"/>
                <w:lang w:val="uk-UA"/>
              </w:rPr>
              <w:lastRenderedPageBreak/>
              <w:tab/>
              <w:t>У 39% дітей з ХРАС виявлялися дрібні поодинокі афти (1-2) від 3-4 мм до 1 см в діаметрі, малохворобливі, вкриті фібринозним нальотом, змін з боку загального стану організму не спостерігалося. У 53 обстежених дітей виявлялося 2-3 різко хворобливі при дотику, вкриті фібринозним нальотом афти зі значною інфільтрацією в основі, від 5 до 11 мм в діаметрі.</w:t>
            </w:r>
          </w:p>
          <w:p w14:paraId="63B615EB" w14:textId="77777777" w:rsidR="00EE4E5C" w:rsidRPr="009039C5" w:rsidRDefault="00EE4E5C" w:rsidP="002848C8">
            <w:pPr>
              <w:spacing w:line="360" w:lineRule="auto"/>
              <w:jc w:val="right"/>
              <w:rPr>
                <w:i/>
                <w:color w:val="000000" w:themeColor="text1"/>
                <w:sz w:val="28"/>
                <w:szCs w:val="28"/>
                <w:lang w:val="uk-UA"/>
              </w:rPr>
            </w:pPr>
            <w:r w:rsidRPr="009039C5">
              <w:rPr>
                <w:i/>
                <w:color w:val="000000" w:themeColor="text1"/>
                <w:sz w:val="28"/>
                <w:szCs w:val="28"/>
                <w:lang w:val="uk-UA"/>
              </w:rPr>
              <w:t>Таблиця 3.4</w:t>
            </w:r>
          </w:p>
          <w:p w14:paraId="5B73C3D1"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Локалізація афт на слизовій оболонці порожнини рота у дітей з ХРАС</w:t>
            </w:r>
          </w:p>
          <w:p w14:paraId="032C14E7" w14:textId="77777777" w:rsidR="00EE4E5C" w:rsidRPr="009039C5" w:rsidRDefault="00EE4E5C" w:rsidP="002848C8">
            <w:pPr>
              <w:spacing w:line="360" w:lineRule="auto"/>
              <w:jc w:val="center"/>
              <w:rPr>
                <w:color w:val="000000" w:themeColor="text1"/>
                <w:sz w:val="28"/>
                <w:szCs w:val="28"/>
                <w:lang w:val="uk-UA"/>
              </w:rPr>
            </w:pPr>
            <w:r w:rsidRPr="009039C5">
              <w:rPr>
                <w:sz w:val="28"/>
                <w:szCs w:val="28"/>
                <w:lang w:val="uk-UA"/>
              </w:rPr>
              <w:t xml:space="preserve"> </w:t>
            </w:r>
            <w:r w:rsidRPr="009039C5">
              <w:rPr>
                <w:color w:val="000000" w:themeColor="text1"/>
                <w:sz w:val="28"/>
                <w:szCs w:val="28"/>
                <w:lang w:val="uk-UA"/>
              </w:rPr>
              <w:t>на тлі алергічних захворювань</w:t>
            </w:r>
          </w:p>
          <w:tbl>
            <w:tblPr>
              <w:tblStyle w:val="ac"/>
              <w:tblW w:w="0" w:type="auto"/>
              <w:tblLayout w:type="fixed"/>
              <w:tblLook w:val="04A0" w:firstRow="1" w:lastRow="0" w:firstColumn="1" w:lastColumn="0" w:noHBand="0" w:noVBand="1"/>
            </w:tblPr>
            <w:tblGrid>
              <w:gridCol w:w="3456"/>
              <w:gridCol w:w="3064"/>
              <w:gridCol w:w="2487"/>
            </w:tblGrid>
            <w:tr w:rsidR="00EE4E5C" w:rsidRPr="00A4053E" w14:paraId="4E5D7C62" w14:textId="77777777" w:rsidTr="000357D4">
              <w:tc>
                <w:tcPr>
                  <w:tcW w:w="3456" w:type="dxa"/>
                  <w:vAlign w:val="center"/>
                </w:tcPr>
                <w:p w14:paraId="4D2A8B94"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Ділянка слизової оболонки</w:t>
                  </w:r>
                </w:p>
              </w:tc>
              <w:tc>
                <w:tcPr>
                  <w:tcW w:w="3064" w:type="dxa"/>
                  <w:vAlign w:val="center"/>
                </w:tcPr>
                <w:p w14:paraId="7439864E" w14:textId="77777777" w:rsidR="00EE4E5C" w:rsidRPr="009039C5" w:rsidRDefault="00EE4E5C" w:rsidP="002848C8">
                  <w:pPr>
                    <w:spacing w:line="360" w:lineRule="auto"/>
                    <w:jc w:val="center"/>
                    <w:rPr>
                      <w:sz w:val="28"/>
                      <w:szCs w:val="28"/>
                      <w:lang w:val="uk-UA"/>
                    </w:rPr>
                  </w:pPr>
                  <w:r w:rsidRPr="009039C5">
                    <w:rPr>
                      <w:sz w:val="28"/>
                      <w:szCs w:val="28"/>
                      <w:lang w:val="uk-UA"/>
                    </w:rPr>
                    <w:t>Число випадків (абсол.)</w:t>
                  </w:r>
                </w:p>
              </w:tc>
              <w:tc>
                <w:tcPr>
                  <w:tcW w:w="2487" w:type="dxa"/>
                  <w:vAlign w:val="center"/>
                </w:tcPr>
                <w:p w14:paraId="5DE25180" w14:textId="77777777" w:rsidR="00EE4E5C" w:rsidRPr="009039C5" w:rsidRDefault="00EE4E5C" w:rsidP="002848C8">
                  <w:pPr>
                    <w:spacing w:line="360" w:lineRule="auto"/>
                    <w:jc w:val="center"/>
                    <w:rPr>
                      <w:sz w:val="28"/>
                      <w:szCs w:val="28"/>
                      <w:lang w:val="uk-UA"/>
                    </w:rPr>
                  </w:pPr>
                  <w:r w:rsidRPr="009039C5">
                    <w:rPr>
                      <w:sz w:val="28"/>
                      <w:szCs w:val="28"/>
                      <w:lang w:val="uk-UA"/>
                    </w:rPr>
                    <w:t>Число випадків(%)</w:t>
                  </w:r>
                </w:p>
              </w:tc>
            </w:tr>
            <w:tr w:rsidR="00EE4E5C" w:rsidRPr="00A4053E" w14:paraId="22491049" w14:textId="77777777" w:rsidTr="000357D4">
              <w:tc>
                <w:tcPr>
                  <w:tcW w:w="3456" w:type="dxa"/>
                  <w:vAlign w:val="center"/>
                </w:tcPr>
                <w:p w14:paraId="7379901E"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перехідні складки</w:t>
                  </w:r>
                </w:p>
              </w:tc>
              <w:tc>
                <w:tcPr>
                  <w:tcW w:w="3064" w:type="dxa"/>
                  <w:vAlign w:val="center"/>
                </w:tcPr>
                <w:p w14:paraId="199ACAE8"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45</w:t>
                  </w:r>
                </w:p>
              </w:tc>
              <w:tc>
                <w:tcPr>
                  <w:tcW w:w="2487" w:type="dxa"/>
                  <w:vAlign w:val="center"/>
                </w:tcPr>
                <w:p w14:paraId="6266F16F"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51,7</w:t>
                  </w:r>
                </w:p>
              </w:tc>
            </w:tr>
            <w:tr w:rsidR="00EE4E5C" w:rsidRPr="00A4053E" w14:paraId="20949C0B" w14:textId="77777777" w:rsidTr="000357D4">
              <w:tc>
                <w:tcPr>
                  <w:tcW w:w="3456" w:type="dxa"/>
                  <w:vAlign w:val="center"/>
                </w:tcPr>
                <w:p w14:paraId="680275A4"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язик</w:t>
                  </w:r>
                </w:p>
              </w:tc>
              <w:tc>
                <w:tcPr>
                  <w:tcW w:w="3064" w:type="dxa"/>
                  <w:vAlign w:val="center"/>
                </w:tcPr>
                <w:p w14:paraId="41680C77"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25</w:t>
                  </w:r>
                </w:p>
              </w:tc>
              <w:tc>
                <w:tcPr>
                  <w:tcW w:w="2487" w:type="dxa"/>
                  <w:vAlign w:val="center"/>
                </w:tcPr>
                <w:p w14:paraId="4FB2FCAF"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28,7</w:t>
                  </w:r>
                </w:p>
              </w:tc>
            </w:tr>
            <w:tr w:rsidR="00EE4E5C" w:rsidRPr="00A4053E" w14:paraId="6DC84D04" w14:textId="77777777" w:rsidTr="000357D4">
              <w:tc>
                <w:tcPr>
                  <w:tcW w:w="3456" w:type="dxa"/>
                  <w:vAlign w:val="center"/>
                </w:tcPr>
                <w:p w14:paraId="00331D01"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губи</w:t>
                  </w:r>
                </w:p>
              </w:tc>
              <w:tc>
                <w:tcPr>
                  <w:tcW w:w="3064" w:type="dxa"/>
                  <w:vAlign w:val="center"/>
                </w:tcPr>
                <w:p w14:paraId="43EC5C05"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21</w:t>
                  </w:r>
                </w:p>
              </w:tc>
              <w:tc>
                <w:tcPr>
                  <w:tcW w:w="2487" w:type="dxa"/>
                  <w:vAlign w:val="center"/>
                </w:tcPr>
                <w:p w14:paraId="5D930F8C"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24,1</w:t>
                  </w:r>
                </w:p>
              </w:tc>
            </w:tr>
            <w:tr w:rsidR="00EE4E5C" w:rsidRPr="00A4053E" w14:paraId="327201ED" w14:textId="77777777" w:rsidTr="000357D4">
              <w:tc>
                <w:tcPr>
                  <w:tcW w:w="3456" w:type="dxa"/>
                  <w:vAlign w:val="center"/>
                </w:tcPr>
                <w:p w14:paraId="383F8685"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щоки</w:t>
                  </w:r>
                </w:p>
              </w:tc>
              <w:tc>
                <w:tcPr>
                  <w:tcW w:w="3064" w:type="dxa"/>
                  <w:vAlign w:val="center"/>
                </w:tcPr>
                <w:p w14:paraId="78185DBA"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17</w:t>
                  </w:r>
                </w:p>
              </w:tc>
              <w:tc>
                <w:tcPr>
                  <w:tcW w:w="2487" w:type="dxa"/>
                  <w:vAlign w:val="center"/>
                </w:tcPr>
                <w:p w14:paraId="59D0985D"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19,5</w:t>
                  </w:r>
                </w:p>
              </w:tc>
            </w:tr>
            <w:tr w:rsidR="00EE4E5C" w:rsidRPr="00A4053E" w14:paraId="4C925FCC" w14:textId="77777777" w:rsidTr="000357D4">
              <w:tc>
                <w:tcPr>
                  <w:tcW w:w="3456" w:type="dxa"/>
                  <w:vAlign w:val="center"/>
                </w:tcPr>
                <w:p w14:paraId="5AC0A847"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дно порожнини рота</w:t>
                  </w:r>
                </w:p>
              </w:tc>
              <w:tc>
                <w:tcPr>
                  <w:tcW w:w="3064" w:type="dxa"/>
                  <w:vAlign w:val="center"/>
                </w:tcPr>
                <w:p w14:paraId="2C049B10"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5</w:t>
                  </w:r>
                </w:p>
              </w:tc>
              <w:tc>
                <w:tcPr>
                  <w:tcW w:w="2487" w:type="dxa"/>
                  <w:vAlign w:val="center"/>
                </w:tcPr>
                <w:p w14:paraId="47BD8489"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5,7</w:t>
                  </w:r>
                </w:p>
              </w:tc>
            </w:tr>
            <w:tr w:rsidR="00EE4E5C" w:rsidRPr="00A4053E" w14:paraId="2B30613E" w14:textId="77777777" w:rsidTr="000357D4">
              <w:tc>
                <w:tcPr>
                  <w:tcW w:w="3456" w:type="dxa"/>
                  <w:vAlign w:val="center"/>
                </w:tcPr>
                <w:p w14:paraId="267201C2"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ретромолярні ділянки</w:t>
                  </w:r>
                </w:p>
              </w:tc>
              <w:tc>
                <w:tcPr>
                  <w:tcW w:w="3064" w:type="dxa"/>
                  <w:vAlign w:val="center"/>
                </w:tcPr>
                <w:p w14:paraId="7EBA317C"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2</w:t>
                  </w:r>
                </w:p>
              </w:tc>
              <w:tc>
                <w:tcPr>
                  <w:tcW w:w="2487" w:type="dxa"/>
                  <w:vAlign w:val="center"/>
                </w:tcPr>
                <w:p w14:paraId="48096339"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2,3</w:t>
                  </w:r>
                </w:p>
              </w:tc>
            </w:tr>
            <w:tr w:rsidR="00EE4E5C" w:rsidRPr="00A4053E" w14:paraId="26E72FE9" w14:textId="77777777" w:rsidTr="000357D4">
              <w:tc>
                <w:tcPr>
                  <w:tcW w:w="3456" w:type="dxa"/>
                  <w:vAlign w:val="center"/>
                </w:tcPr>
                <w:p w14:paraId="7A0F51B3"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тверде піднебіння</w:t>
                  </w:r>
                </w:p>
              </w:tc>
              <w:tc>
                <w:tcPr>
                  <w:tcW w:w="3064" w:type="dxa"/>
                  <w:vAlign w:val="center"/>
                </w:tcPr>
                <w:p w14:paraId="38BE397D"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1</w:t>
                  </w:r>
                </w:p>
              </w:tc>
              <w:tc>
                <w:tcPr>
                  <w:tcW w:w="2487" w:type="dxa"/>
                  <w:vAlign w:val="center"/>
                </w:tcPr>
                <w:p w14:paraId="74B034D1"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1,1</w:t>
                  </w:r>
                </w:p>
              </w:tc>
            </w:tr>
          </w:tbl>
          <w:p w14:paraId="0E25CC66" w14:textId="77777777" w:rsidR="00EE4E5C" w:rsidRPr="009039C5" w:rsidRDefault="00EE4E5C" w:rsidP="002848C8">
            <w:pPr>
              <w:spacing w:line="360" w:lineRule="auto"/>
              <w:jc w:val="both"/>
              <w:rPr>
                <w:color w:val="000000" w:themeColor="text1"/>
                <w:sz w:val="28"/>
                <w:szCs w:val="28"/>
                <w:lang w:val="uk-UA"/>
              </w:rPr>
            </w:pPr>
          </w:p>
          <w:p w14:paraId="5B1F14DC" w14:textId="77777777" w:rsidR="00EE4E5C" w:rsidRPr="009039C5" w:rsidRDefault="00EE4E5C" w:rsidP="002848C8">
            <w:pPr>
              <w:spacing w:line="360" w:lineRule="auto"/>
              <w:jc w:val="both"/>
              <w:rPr>
                <w:color w:val="000000" w:themeColor="text1"/>
                <w:sz w:val="28"/>
                <w:szCs w:val="28"/>
                <w:lang w:val="uk-UA"/>
              </w:rPr>
            </w:pPr>
            <w:r w:rsidRPr="009039C5">
              <w:rPr>
                <w:color w:val="000000" w:themeColor="text1"/>
                <w:sz w:val="28"/>
                <w:szCs w:val="28"/>
                <w:lang w:val="uk-UA"/>
              </w:rPr>
              <w:tab/>
              <w:t>У 7% випадків у дітей з ХРАС відзначалися зміни загального стану організму, які проявлялись в субфебрильній температурі, нездужанні, зниженні апетиту, дратівливості.</w:t>
            </w:r>
          </w:p>
          <w:p w14:paraId="5270116A" w14:textId="77777777" w:rsidR="00EE4E5C" w:rsidRPr="009039C5" w:rsidRDefault="00EE4E5C" w:rsidP="002848C8">
            <w:pPr>
              <w:spacing w:line="360" w:lineRule="auto"/>
              <w:jc w:val="both"/>
              <w:rPr>
                <w:color w:val="000000" w:themeColor="text1"/>
                <w:sz w:val="28"/>
                <w:szCs w:val="28"/>
                <w:lang w:val="uk-UA"/>
              </w:rPr>
            </w:pPr>
            <w:r w:rsidRPr="009039C5">
              <w:rPr>
                <w:color w:val="000000" w:themeColor="text1"/>
                <w:sz w:val="28"/>
                <w:szCs w:val="28"/>
                <w:lang w:val="uk-UA"/>
              </w:rPr>
              <w:tab/>
              <w:t>У структурі зубощелепних аномалій спостерігалось низьке прикріплення вуздечки язика у 35,6% обстежуваних дітей в період змінного прикусу. В період постійного прикусу: у 9,2% дітей - дистальна оклюзія в поєднанні з короткою вуздечкою язика, у 5,7% дітей - мезіальна оклюзія, стан після френулопластіки, у 4,6% дітей - глибока різцева оклюзія. Аномалії зубних рядів мали місце у 47,1% студентів. Найрідше виявляли аномалії окремих зубів (3,4%). У 44,9% дітей з обтяженим алергологічним анамнезом не було зубощелепних аномалій, співвідношення зубних рядів і прикріплення вуздечок відповідало віковій нормі (табл. 3.5).</w:t>
            </w:r>
          </w:p>
          <w:p w14:paraId="3058F304" w14:textId="77777777" w:rsidR="00EE4E5C" w:rsidRPr="009039C5" w:rsidRDefault="00EE4E5C" w:rsidP="002848C8">
            <w:pPr>
              <w:spacing w:line="360" w:lineRule="auto"/>
              <w:jc w:val="both"/>
              <w:rPr>
                <w:color w:val="000000" w:themeColor="text1"/>
                <w:sz w:val="28"/>
                <w:szCs w:val="28"/>
                <w:lang w:val="uk-UA"/>
              </w:rPr>
            </w:pPr>
          </w:p>
          <w:p w14:paraId="5F6F9C52" w14:textId="77777777" w:rsidR="00EE4E5C" w:rsidRPr="009039C5" w:rsidRDefault="00EE4E5C" w:rsidP="002848C8">
            <w:pPr>
              <w:spacing w:line="360" w:lineRule="auto"/>
              <w:jc w:val="right"/>
              <w:rPr>
                <w:i/>
                <w:color w:val="000000" w:themeColor="text1"/>
                <w:sz w:val="28"/>
                <w:szCs w:val="28"/>
                <w:lang w:val="uk-UA"/>
              </w:rPr>
            </w:pPr>
            <w:r w:rsidRPr="009039C5">
              <w:rPr>
                <w:i/>
                <w:color w:val="000000" w:themeColor="text1"/>
                <w:sz w:val="28"/>
                <w:szCs w:val="28"/>
                <w:lang w:val="uk-UA"/>
              </w:rPr>
              <w:lastRenderedPageBreak/>
              <w:t>Таблиця 3.5</w:t>
            </w:r>
          </w:p>
          <w:p w14:paraId="341AD0DB" w14:textId="77777777" w:rsidR="000357D4"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 xml:space="preserve">Частота виникнення різних видів аномалій зубощелепної системи </w:t>
            </w:r>
          </w:p>
          <w:p w14:paraId="57CCD4A6" w14:textId="26B56999"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у дітей з ХРАС на тлі алергічних захворювань</w:t>
            </w:r>
          </w:p>
          <w:tbl>
            <w:tblPr>
              <w:tblStyle w:val="ac"/>
              <w:tblW w:w="0" w:type="auto"/>
              <w:jc w:val="center"/>
              <w:tblLayout w:type="fixed"/>
              <w:tblLook w:val="04A0" w:firstRow="1" w:lastRow="0" w:firstColumn="1" w:lastColumn="0" w:noHBand="0" w:noVBand="1"/>
            </w:tblPr>
            <w:tblGrid>
              <w:gridCol w:w="3105"/>
              <w:gridCol w:w="3064"/>
              <w:gridCol w:w="2487"/>
            </w:tblGrid>
            <w:tr w:rsidR="00EE4E5C" w:rsidRPr="00A4053E" w14:paraId="4ECBF5DD" w14:textId="77777777" w:rsidTr="000357D4">
              <w:trPr>
                <w:jc w:val="center"/>
              </w:trPr>
              <w:tc>
                <w:tcPr>
                  <w:tcW w:w="3105" w:type="dxa"/>
                  <w:vAlign w:val="center"/>
                </w:tcPr>
                <w:p w14:paraId="6806BC7E"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Нозологія</w:t>
                  </w:r>
                </w:p>
              </w:tc>
              <w:tc>
                <w:tcPr>
                  <w:tcW w:w="3064" w:type="dxa"/>
                  <w:vAlign w:val="center"/>
                </w:tcPr>
                <w:p w14:paraId="657A25F5" w14:textId="77777777" w:rsidR="00EE4E5C" w:rsidRPr="009039C5" w:rsidRDefault="00EE4E5C" w:rsidP="002848C8">
                  <w:pPr>
                    <w:spacing w:line="360" w:lineRule="auto"/>
                    <w:jc w:val="center"/>
                    <w:rPr>
                      <w:sz w:val="28"/>
                      <w:szCs w:val="28"/>
                      <w:lang w:val="uk-UA"/>
                    </w:rPr>
                  </w:pPr>
                  <w:r w:rsidRPr="009039C5">
                    <w:rPr>
                      <w:sz w:val="28"/>
                      <w:szCs w:val="28"/>
                      <w:lang w:val="uk-UA"/>
                    </w:rPr>
                    <w:t>Число випадків (абсол.)</w:t>
                  </w:r>
                </w:p>
              </w:tc>
              <w:tc>
                <w:tcPr>
                  <w:tcW w:w="2487" w:type="dxa"/>
                  <w:vAlign w:val="center"/>
                </w:tcPr>
                <w:p w14:paraId="1A0F0F55" w14:textId="77777777" w:rsidR="00EE4E5C" w:rsidRPr="009039C5" w:rsidRDefault="00EE4E5C" w:rsidP="002848C8">
                  <w:pPr>
                    <w:spacing w:line="360" w:lineRule="auto"/>
                    <w:jc w:val="center"/>
                    <w:rPr>
                      <w:sz w:val="28"/>
                      <w:szCs w:val="28"/>
                      <w:lang w:val="uk-UA"/>
                    </w:rPr>
                  </w:pPr>
                  <w:r w:rsidRPr="009039C5">
                    <w:rPr>
                      <w:sz w:val="28"/>
                      <w:szCs w:val="28"/>
                      <w:lang w:val="uk-UA"/>
                    </w:rPr>
                    <w:t>Число випадків(%)</w:t>
                  </w:r>
                </w:p>
              </w:tc>
            </w:tr>
            <w:tr w:rsidR="00EE4E5C" w:rsidRPr="00A4053E" w14:paraId="0A520E4B" w14:textId="77777777" w:rsidTr="000357D4">
              <w:trPr>
                <w:jc w:val="center"/>
              </w:trPr>
              <w:tc>
                <w:tcPr>
                  <w:tcW w:w="3105" w:type="dxa"/>
                  <w:vAlign w:val="center"/>
                </w:tcPr>
                <w:p w14:paraId="01A3EBCB"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 xml:space="preserve">низьке прикріплення </w:t>
                  </w:r>
                </w:p>
                <w:p w14:paraId="08996952"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вуздечки язика</w:t>
                  </w:r>
                </w:p>
              </w:tc>
              <w:tc>
                <w:tcPr>
                  <w:tcW w:w="3064" w:type="dxa"/>
                  <w:vAlign w:val="center"/>
                </w:tcPr>
                <w:p w14:paraId="006A2677"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31</w:t>
                  </w:r>
                </w:p>
              </w:tc>
              <w:tc>
                <w:tcPr>
                  <w:tcW w:w="2487" w:type="dxa"/>
                  <w:vAlign w:val="center"/>
                </w:tcPr>
                <w:p w14:paraId="035260A3"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35,6</w:t>
                  </w:r>
                </w:p>
              </w:tc>
            </w:tr>
            <w:tr w:rsidR="00EE4E5C" w:rsidRPr="00A4053E" w14:paraId="4ED0AF98" w14:textId="77777777" w:rsidTr="000357D4">
              <w:trPr>
                <w:jc w:val="center"/>
              </w:trPr>
              <w:tc>
                <w:tcPr>
                  <w:tcW w:w="3105" w:type="dxa"/>
                  <w:vAlign w:val="center"/>
                </w:tcPr>
                <w:p w14:paraId="08FB1C01"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дистальна оклюзія</w:t>
                  </w:r>
                </w:p>
              </w:tc>
              <w:tc>
                <w:tcPr>
                  <w:tcW w:w="3064" w:type="dxa"/>
                  <w:vAlign w:val="center"/>
                </w:tcPr>
                <w:p w14:paraId="246DFD29"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8</w:t>
                  </w:r>
                </w:p>
              </w:tc>
              <w:tc>
                <w:tcPr>
                  <w:tcW w:w="2487" w:type="dxa"/>
                  <w:vAlign w:val="center"/>
                </w:tcPr>
                <w:p w14:paraId="2A95C5C4"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9,2</w:t>
                  </w:r>
                </w:p>
              </w:tc>
            </w:tr>
            <w:tr w:rsidR="00EE4E5C" w:rsidRPr="00A4053E" w14:paraId="252AB56D" w14:textId="77777777" w:rsidTr="000357D4">
              <w:trPr>
                <w:jc w:val="center"/>
              </w:trPr>
              <w:tc>
                <w:tcPr>
                  <w:tcW w:w="3105" w:type="dxa"/>
                  <w:vAlign w:val="center"/>
                </w:tcPr>
                <w:p w14:paraId="36ED2752"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мезіальна оклюзія</w:t>
                  </w:r>
                </w:p>
              </w:tc>
              <w:tc>
                <w:tcPr>
                  <w:tcW w:w="3064" w:type="dxa"/>
                  <w:vAlign w:val="center"/>
                </w:tcPr>
                <w:p w14:paraId="430A4B1B"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5</w:t>
                  </w:r>
                </w:p>
              </w:tc>
              <w:tc>
                <w:tcPr>
                  <w:tcW w:w="2487" w:type="dxa"/>
                  <w:vAlign w:val="center"/>
                </w:tcPr>
                <w:p w14:paraId="7CF02E3C"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5,7</w:t>
                  </w:r>
                </w:p>
              </w:tc>
            </w:tr>
            <w:tr w:rsidR="00EE4E5C" w:rsidRPr="00A4053E" w14:paraId="2B2B9EDB" w14:textId="77777777" w:rsidTr="000357D4">
              <w:trPr>
                <w:jc w:val="center"/>
              </w:trPr>
              <w:tc>
                <w:tcPr>
                  <w:tcW w:w="3105" w:type="dxa"/>
                  <w:vAlign w:val="center"/>
                </w:tcPr>
                <w:p w14:paraId="727ED35D"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глибока різцева оклюзія</w:t>
                  </w:r>
                </w:p>
              </w:tc>
              <w:tc>
                <w:tcPr>
                  <w:tcW w:w="3064" w:type="dxa"/>
                  <w:vAlign w:val="center"/>
                </w:tcPr>
                <w:p w14:paraId="067F7C8B"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4</w:t>
                  </w:r>
                </w:p>
              </w:tc>
              <w:tc>
                <w:tcPr>
                  <w:tcW w:w="2487" w:type="dxa"/>
                  <w:vAlign w:val="center"/>
                </w:tcPr>
                <w:p w14:paraId="63D98762"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4,6</w:t>
                  </w:r>
                </w:p>
              </w:tc>
            </w:tr>
            <w:tr w:rsidR="00EE4E5C" w:rsidRPr="00A4053E" w14:paraId="5F96E63E" w14:textId="77777777" w:rsidTr="000357D4">
              <w:trPr>
                <w:jc w:val="center"/>
              </w:trPr>
              <w:tc>
                <w:tcPr>
                  <w:tcW w:w="3105" w:type="dxa"/>
                  <w:vAlign w:val="center"/>
                </w:tcPr>
                <w:p w14:paraId="437A12BF"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аномалії зубних рядів</w:t>
                  </w:r>
                </w:p>
              </w:tc>
              <w:tc>
                <w:tcPr>
                  <w:tcW w:w="3064" w:type="dxa"/>
                  <w:vAlign w:val="center"/>
                </w:tcPr>
                <w:p w14:paraId="3D2E0566"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41</w:t>
                  </w:r>
                </w:p>
              </w:tc>
              <w:tc>
                <w:tcPr>
                  <w:tcW w:w="2487" w:type="dxa"/>
                  <w:vAlign w:val="center"/>
                </w:tcPr>
                <w:p w14:paraId="2991F5FE"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47,1</w:t>
                  </w:r>
                </w:p>
              </w:tc>
            </w:tr>
            <w:tr w:rsidR="00EE4E5C" w:rsidRPr="00A4053E" w14:paraId="5E6C3D63" w14:textId="77777777" w:rsidTr="000357D4">
              <w:trPr>
                <w:jc w:val="center"/>
              </w:trPr>
              <w:tc>
                <w:tcPr>
                  <w:tcW w:w="3105" w:type="dxa"/>
                  <w:vAlign w:val="center"/>
                </w:tcPr>
                <w:p w14:paraId="3B0BB19D"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аномалії окремих зубів</w:t>
                  </w:r>
                </w:p>
              </w:tc>
              <w:tc>
                <w:tcPr>
                  <w:tcW w:w="3064" w:type="dxa"/>
                  <w:vAlign w:val="center"/>
                </w:tcPr>
                <w:p w14:paraId="4AA9ACC0"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3</w:t>
                  </w:r>
                </w:p>
              </w:tc>
              <w:tc>
                <w:tcPr>
                  <w:tcW w:w="2487" w:type="dxa"/>
                  <w:vAlign w:val="center"/>
                </w:tcPr>
                <w:p w14:paraId="6A551DFC"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3,4</w:t>
                  </w:r>
                </w:p>
              </w:tc>
            </w:tr>
          </w:tbl>
          <w:p w14:paraId="797BEDEE" w14:textId="77777777" w:rsidR="00EE4E5C" w:rsidRPr="009039C5" w:rsidRDefault="00EE4E5C" w:rsidP="002848C8">
            <w:pPr>
              <w:spacing w:line="360" w:lineRule="auto"/>
              <w:jc w:val="right"/>
              <w:rPr>
                <w:i/>
                <w:color w:val="000000" w:themeColor="text1"/>
                <w:sz w:val="28"/>
                <w:szCs w:val="28"/>
                <w:lang w:val="uk-UA"/>
              </w:rPr>
            </w:pPr>
          </w:p>
          <w:p w14:paraId="2263C40A" w14:textId="77777777" w:rsidR="00EE4E5C" w:rsidRPr="009039C5" w:rsidRDefault="00EE4E5C" w:rsidP="00C866F7">
            <w:pPr>
              <w:spacing w:line="360" w:lineRule="auto"/>
              <w:jc w:val="both"/>
              <w:rPr>
                <w:color w:val="000000" w:themeColor="text1"/>
                <w:sz w:val="28"/>
                <w:szCs w:val="28"/>
                <w:lang w:val="uk-UA"/>
              </w:rPr>
            </w:pPr>
            <w:r w:rsidRPr="009039C5">
              <w:rPr>
                <w:color w:val="000000" w:themeColor="text1"/>
                <w:sz w:val="28"/>
                <w:szCs w:val="28"/>
                <w:lang w:val="uk-UA"/>
              </w:rPr>
              <w:tab/>
              <w:t xml:space="preserve">З некаріозних уражень зубів під час комплексного стоматологічного обстеження дітей з ХРАС на тлі алергічних захворювань реєстрували локальну і системну гіпоплазії емалі. Результати дослідження свідчили про досить високу поширеність цих змін емалі серед даного контингенту дітей. </w:t>
            </w:r>
          </w:p>
          <w:p w14:paraId="686481C8" w14:textId="77777777" w:rsidR="00EE4E5C" w:rsidRPr="009039C5" w:rsidRDefault="00EE4E5C" w:rsidP="00C866F7">
            <w:pPr>
              <w:spacing w:line="360" w:lineRule="auto"/>
              <w:jc w:val="both"/>
              <w:rPr>
                <w:color w:val="000000" w:themeColor="text1"/>
                <w:sz w:val="28"/>
                <w:szCs w:val="28"/>
                <w:lang w:val="uk-UA"/>
              </w:rPr>
            </w:pPr>
          </w:p>
          <w:p w14:paraId="72D3C0CD" w14:textId="77777777" w:rsidR="00EE4E5C" w:rsidRPr="009039C5" w:rsidRDefault="00EE4E5C" w:rsidP="00C866F7">
            <w:pPr>
              <w:spacing w:line="360" w:lineRule="auto"/>
              <w:jc w:val="right"/>
              <w:rPr>
                <w:color w:val="000000" w:themeColor="text1"/>
                <w:sz w:val="28"/>
                <w:szCs w:val="28"/>
                <w:lang w:val="uk-UA"/>
              </w:rPr>
            </w:pPr>
            <w:r w:rsidRPr="009039C5">
              <w:rPr>
                <w:i/>
                <w:color w:val="000000" w:themeColor="text1"/>
                <w:sz w:val="28"/>
                <w:szCs w:val="28"/>
                <w:lang w:val="uk-UA"/>
              </w:rPr>
              <w:t>Таблиця 3.6</w:t>
            </w:r>
          </w:p>
          <w:p w14:paraId="40986EEF"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 xml:space="preserve">Розповсюдженість некаріозних уражень твердих тканин зубів у дітей з ХРАС </w:t>
            </w:r>
          </w:p>
          <w:p w14:paraId="32E4A768"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на тлі алергічних захворювань</w:t>
            </w:r>
          </w:p>
          <w:tbl>
            <w:tblPr>
              <w:tblStyle w:val="ac"/>
              <w:tblW w:w="8576" w:type="dxa"/>
              <w:jc w:val="center"/>
              <w:tblInd w:w="108" w:type="dxa"/>
              <w:tblLayout w:type="fixed"/>
              <w:tblLook w:val="04A0" w:firstRow="1" w:lastRow="0" w:firstColumn="1" w:lastColumn="0" w:noHBand="0" w:noVBand="1"/>
            </w:tblPr>
            <w:tblGrid>
              <w:gridCol w:w="2487"/>
              <w:gridCol w:w="3361"/>
              <w:gridCol w:w="2728"/>
            </w:tblGrid>
            <w:tr w:rsidR="00EE4E5C" w:rsidRPr="00A4053E" w14:paraId="586B96B2" w14:textId="77777777" w:rsidTr="000357D4">
              <w:trPr>
                <w:trHeight w:val="381"/>
                <w:jc w:val="center"/>
              </w:trPr>
              <w:tc>
                <w:tcPr>
                  <w:tcW w:w="2487" w:type="dxa"/>
                  <w:vAlign w:val="center"/>
                </w:tcPr>
                <w:p w14:paraId="08F71FCB"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Нозологія</w:t>
                  </w:r>
                </w:p>
              </w:tc>
              <w:tc>
                <w:tcPr>
                  <w:tcW w:w="3361" w:type="dxa"/>
                  <w:vAlign w:val="center"/>
                </w:tcPr>
                <w:p w14:paraId="0B8B6E83" w14:textId="77777777" w:rsidR="00EE4E5C" w:rsidRPr="009039C5" w:rsidRDefault="00EE4E5C" w:rsidP="002848C8">
                  <w:pPr>
                    <w:spacing w:line="360" w:lineRule="auto"/>
                    <w:jc w:val="center"/>
                    <w:rPr>
                      <w:sz w:val="28"/>
                      <w:szCs w:val="28"/>
                      <w:lang w:val="uk-UA"/>
                    </w:rPr>
                  </w:pPr>
                  <w:r w:rsidRPr="009039C5">
                    <w:rPr>
                      <w:sz w:val="28"/>
                      <w:szCs w:val="28"/>
                      <w:lang w:val="uk-UA"/>
                    </w:rPr>
                    <w:t>Число випадків (абсол.)</w:t>
                  </w:r>
                </w:p>
              </w:tc>
              <w:tc>
                <w:tcPr>
                  <w:tcW w:w="2728" w:type="dxa"/>
                  <w:vAlign w:val="center"/>
                </w:tcPr>
                <w:p w14:paraId="7F1B612A" w14:textId="77777777" w:rsidR="00EE4E5C" w:rsidRPr="009039C5" w:rsidRDefault="00EE4E5C" w:rsidP="002848C8">
                  <w:pPr>
                    <w:spacing w:line="360" w:lineRule="auto"/>
                    <w:jc w:val="center"/>
                    <w:rPr>
                      <w:sz w:val="28"/>
                      <w:szCs w:val="28"/>
                      <w:lang w:val="uk-UA"/>
                    </w:rPr>
                  </w:pPr>
                  <w:r w:rsidRPr="009039C5">
                    <w:rPr>
                      <w:sz w:val="28"/>
                      <w:szCs w:val="28"/>
                      <w:lang w:val="uk-UA"/>
                    </w:rPr>
                    <w:t>Число випадків(%)</w:t>
                  </w:r>
                </w:p>
              </w:tc>
            </w:tr>
            <w:tr w:rsidR="00EE4E5C" w:rsidRPr="00A4053E" w14:paraId="5C725958" w14:textId="77777777" w:rsidTr="000357D4">
              <w:trPr>
                <w:trHeight w:val="381"/>
                <w:jc w:val="center"/>
              </w:trPr>
              <w:tc>
                <w:tcPr>
                  <w:tcW w:w="2487" w:type="dxa"/>
                  <w:vAlign w:val="center"/>
                </w:tcPr>
                <w:p w14:paraId="3281100B"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Гіпоплазія емалі:</w:t>
                  </w:r>
                </w:p>
              </w:tc>
              <w:tc>
                <w:tcPr>
                  <w:tcW w:w="3361" w:type="dxa"/>
                  <w:vAlign w:val="center"/>
                </w:tcPr>
                <w:p w14:paraId="1C51469F"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28</w:t>
                  </w:r>
                </w:p>
              </w:tc>
              <w:tc>
                <w:tcPr>
                  <w:tcW w:w="2728" w:type="dxa"/>
                  <w:vAlign w:val="center"/>
                </w:tcPr>
                <w:p w14:paraId="750F0651"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32,2</w:t>
                  </w:r>
                </w:p>
              </w:tc>
            </w:tr>
            <w:tr w:rsidR="00EE4E5C" w:rsidRPr="00A4053E" w14:paraId="6670018D" w14:textId="77777777" w:rsidTr="000357D4">
              <w:trPr>
                <w:trHeight w:val="381"/>
                <w:jc w:val="center"/>
              </w:trPr>
              <w:tc>
                <w:tcPr>
                  <w:tcW w:w="2487" w:type="dxa"/>
                  <w:vAlign w:val="center"/>
                </w:tcPr>
                <w:p w14:paraId="29DA71FE"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місцева</w:t>
                  </w:r>
                </w:p>
              </w:tc>
              <w:tc>
                <w:tcPr>
                  <w:tcW w:w="3361" w:type="dxa"/>
                  <w:vAlign w:val="center"/>
                </w:tcPr>
                <w:p w14:paraId="3C53DBC4"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18</w:t>
                  </w:r>
                </w:p>
              </w:tc>
              <w:tc>
                <w:tcPr>
                  <w:tcW w:w="2728" w:type="dxa"/>
                  <w:vAlign w:val="center"/>
                </w:tcPr>
                <w:p w14:paraId="7822B468"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20,7</w:t>
                  </w:r>
                </w:p>
              </w:tc>
            </w:tr>
            <w:tr w:rsidR="00EE4E5C" w:rsidRPr="00A4053E" w14:paraId="4A4E8171" w14:textId="77777777" w:rsidTr="000357D4">
              <w:trPr>
                <w:trHeight w:val="381"/>
                <w:jc w:val="center"/>
              </w:trPr>
              <w:tc>
                <w:tcPr>
                  <w:tcW w:w="2487" w:type="dxa"/>
                  <w:vAlign w:val="center"/>
                </w:tcPr>
                <w:p w14:paraId="71F85D27"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системна</w:t>
                  </w:r>
                </w:p>
              </w:tc>
              <w:tc>
                <w:tcPr>
                  <w:tcW w:w="3361" w:type="dxa"/>
                  <w:vAlign w:val="center"/>
                </w:tcPr>
                <w:p w14:paraId="601AA6B0"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10</w:t>
                  </w:r>
                </w:p>
              </w:tc>
              <w:tc>
                <w:tcPr>
                  <w:tcW w:w="2728" w:type="dxa"/>
                  <w:vAlign w:val="center"/>
                </w:tcPr>
                <w:p w14:paraId="7979A226" w14:textId="77777777" w:rsidR="00EE4E5C" w:rsidRPr="009039C5" w:rsidRDefault="00EE4E5C" w:rsidP="002848C8">
                  <w:pPr>
                    <w:spacing w:line="360" w:lineRule="auto"/>
                    <w:jc w:val="center"/>
                    <w:rPr>
                      <w:color w:val="000000" w:themeColor="text1"/>
                      <w:sz w:val="28"/>
                      <w:szCs w:val="28"/>
                      <w:lang w:val="uk-UA"/>
                    </w:rPr>
                  </w:pPr>
                  <w:r w:rsidRPr="009039C5">
                    <w:rPr>
                      <w:color w:val="000000" w:themeColor="text1"/>
                      <w:sz w:val="28"/>
                      <w:szCs w:val="28"/>
                      <w:lang w:val="uk-UA"/>
                    </w:rPr>
                    <w:t>11,5</w:t>
                  </w:r>
                </w:p>
              </w:tc>
            </w:tr>
          </w:tbl>
          <w:p w14:paraId="40C8ACC9" w14:textId="77777777" w:rsidR="00EE4E5C" w:rsidRPr="009039C5" w:rsidRDefault="00EE4E5C" w:rsidP="002848C8">
            <w:pPr>
              <w:spacing w:line="360" w:lineRule="auto"/>
              <w:jc w:val="both"/>
              <w:rPr>
                <w:color w:val="000000" w:themeColor="text1"/>
                <w:sz w:val="28"/>
                <w:szCs w:val="28"/>
                <w:lang w:val="uk-UA"/>
              </w:rPr>
            </w:pPr>
          </w:p>
          <w:p w14:paraId="6D996199" w14:textId="77777777" w:rsidR="00EE4E5C" w:rsidRPr="009039C5" w:rsidRDefault="00EE4E5C" w:rsidP="00C866F7">
            <w:pPr>
              <w:spacing w:line="360" w:lineRule="auto"/>
              <w:ind w:firstLine="689"/>
              <w:jc w:val="both"/>
              <w:rPr>
                <w:i/>
                <w:color w:val="000000" w:themeColor="text1"/>
                <w:sz w:val="28"/>
                <w:szCs w:val="28"/>
                <w:lang w:val="uk-UA"/>
              </w:rPr>
            </w:pPr>
            <w:r w:rsidRPr="009039C5">
              <w:rPr>
                <w:color w:val="000000" w:themeColor="text1"/>
                <w:sz w:val="28"/>
                <w:szCs w:val="28"/>
                <w:lang w:val="uk-UA"/>
              </w:rPr>
              <w:t>Так, некаріозні ураження твердих тканин зубів зустрічалися у 36,8% обстежених дітей, з них місцеву гіпоплазію емалі спостерігали у 20 дітей частіше на нижніх центральних і бічних різцях і верхніх премолярах, частка системної гіпоплазії емалі склала 12,6% , в більшості випадків плямиста форма (табл. 3.6).</w:t>
            </w:r>
          </w:p>
          <w:p w14:paraId="30422ED5" w14:textId="77777777" w:rsidR="00EE4E5C" w:rsidRPr="009039C5" w:rsidRDefault="00EE4E5C" w:rsidP="002848C8">
            <w:pPr>
              <w:spacing w:line="360" w:lineRule="auto"/>
              <w:jc w:val="both"/>
              <w:rPr>
                <w:color w:val="000000" w:themeColor="text1"/>
                <w:sz w:val="28"/>
                <w:szCs w:val="28"/>
                <w:lang w:val="uk-UA"/>
              </w:rPr>
            </w:pPr>
            <w:r w:rsidRPr="009039C5">
              <w:rPr>
                <w:color w:val="000000" w:themeColor="text1"/>
                <w:sz w:val="28"/>
                <w:szCs w:val="28"/>
                <w:lang w:val="uk-UA"/>
              </w:rPr>
              <w:lastRenderedPageBreak/>
              <w:tab/>
              <w:t>З огляду на високу питому вагу захворювань тканин пародонту і карієсу зубів серед стоматологічної патології у дітей з ХРАС, які мали алергічні захворювання в анамнезі, проведено аналіз структури ураження твердих тканин зубів каріозним процесом, а також аналіз запального процесу в яснах за допомогою пародонтальних індексів.</w:t>
            </w:r>
          </w:p>
          <w:p w14:paraId="760B6BC8" w14:textId="77777777" w:rsidR="00EE4E5C" w:rsidRPr="009039C5" w:rsidRDefault="00EE4E5C" w:rsidP="00C866F7">
            <w:pPr>
              <w:spacing w:line="360" w:lineRule="auto"/>
              <w:ind w:firstLine="708"/>
              <w:jc w:val="both"/>
              <w:rPr>
                <w:sz w:val="28"/>
                <w:szCs w:val="28"/>
                <w:lang w:val="uk-UA"/>
              </w:rPr>
            </w:pPr>
            <w:r w:rsidRPr="009039C5">
              <w:rPr>
                <w:sz w:val="28"/>
                <w:szCs w:val="28"/>
                <w:lang w:val="uk-UA"/>
              </w:rPr>
              <w:t>Отримані результати за поширеністю й інтенсивностю каріозного процесу у дітей з ХРАС, які алергічні захворювання, свідчать про високі цифрові значення досліджуваних показників за оцінкою ВООЗ (табл. 3.7). Так, у обстежених дітей молодшої вікової групи  (6-11  років) поширеність каріозного процесу склала 81,2%. Найгіршими показниками індексів карієсу зубів виявилися в молодшій віковій групі дітей. В період змінного прикусу частіше реєстрували ускладнення в компоненті “К” (карієс) та компоненті “П” (пломбовані зуби). Так,  у дітей цієї групи в період змінного прикусу інтенсивність КПВ</w:t>
            </w:r>
            <w:r w:rsidRPr="009039C5">
              <w:rPr>
                <w:sz w:val="28"/>
                <w:szCs w:val="28"/>
                <w:vertAlign w:val="subscript"/>
                <w:lang w:val="uk-UA"/>
              </w:rPr>
              <w:t>з</w:t>
            </w:r>
            <w:r w:rsidRPr="009039C5">
              <w:rPr>
                <w:sz w:val="28"/>
                <w:szCs w:val="28"/>
                <w:lang w:val="uk-UA"/>
              </w:rPr>
              <w:t xml:space="preserve"> +кп</w:t>
            </w:r>
            <w:r w:rsidRPr="009039C5">
              <w:rPr>
                <w:sz w:val="28"/>
                <w:szCs w:val="28"/>
                <w:vertAlign w:val="subscript"/>
                <w:lang w:val="uk-UA"/>
              </w:rPr>
              <w:t>з</w:t>
            </w:r>
            <w:r w:rsidRPr="009039C5">
              <w:rPr>
                <w:sz w:val="28"/>
                <w:szCs w:val="28"/>
                <w:lang w:val="uk-UA"/>
              </w:rPr>
              <w:t xml:space="preserve"> становила 5,62 ± 0,29 ум.од. й КПВ</w:t>
            </w:r>
            <w:r w:rsidRPr="009039C5">
              <w:rPr>
                <w:sz w:val="28"/>
                <w:szCs w:val="28"/>
                <w:vertAlign w:val="subscript"/>
                <w:lang w:val="uk-UA"/>
              </w:rPr>
              <w:t>п</w:t>
            </w:r>
            <w:r w:rsidRPr="009039C5">
              <w:rPr>
                <w:sz w:val="28"/>
                <w:szCs w:val="28"/>
                <w:lang w:val="uk-UA"/>
              </w:rPr>
              <w:t xml:space="preserve"> +кп</w:t>
            </w:r>
            <w:r w:rsidRPr="009039C5">
              <w:rPr>
                <w:sz w:val="28"/>
                <w:szCs w:val="28"/>
                <w:vertAlign w:val="subscript"/>
                <w:lang w:val="uk-UA"/>
              </w:rPr>
              <w:t>п</w:t>
            </w:r>
            <w:r w:rsidRPr="009039C5">
              <w:rPr>
                <w:lang w:val="uk-UA"/>
              </w:rPr>
              <w:t xml:space="preserve"> </w:t>
            </w:r>
            <w:r w:rsidRPr="009039C5">
              <w:rPr>
                <w:sz w:val="28"/>
                <w:szCs w:val="28"/>
                <w:lang w:val="uk-UA"/>
              </w:rPr>
              <w:t xml:space="preserve"> 7,13 ± 0,36 ум.од. відповідно. Захворюваність генералізованим хронічним катаральним гінгівітом складала 37,9%.</w:t>
            </w:r>
          </w:p>
          <w:p w14:paraId="2F32BFA8" w14:textId="77777777" w:rsidR="00EE4E5C" w:rsidRPr="009039C5" w:rsidRDefault="00EE4E5C" w:rsidP="00C866F7">
            <w:pPr>
              <w:spacing w:line="360" w:lineRule="auto"/>
              <w:ind w:firstLine="708"/>
              <w:jc w:val="right"/>
              <w:rPr>
                <w:sz w:val="28"/>
                <w:szCs w:val="28"/>
                <w:lang w:val="uk-UA"/>
              </w:rPr>
            </w:pPr>
            <w:r w:rsidRPr="009039C5">
              <w:rPr>
                <w:i/>
                <w:sz w:val="28"/>
                <w:szCs w:val="28"/>
                <w:lang w:val="uk-UA"/>
              </w:rPr>
              <w:t>Таблиця 3.7</w:t>
            </w:r>
          </w:p>
          <w:p w14:paraId="48EF6E5E" w14:textId="77777777" w:rsidR="00EE4E5C" w:rsidRPr="009039C5" w:rsidRDefault="00EE4E5C" w:rsidP="002848C8">
            <w:pPr>
              <w:spacing w:line="360" w:lineRule="auto"/>
              <w:jc w:val="center"/>
              <w:rPr>
                <w:sz w:val="28"/>
                <w:szCs w:val="28"/>
                <w:lang w:val="uk-UA"/>
              </w:rPr>
            </w:pPr>
            <w:r w:rsidRPr="009039C5">
              <w:rPr>
                <w:sz w:val="28"/>
                <w:szCs w:val="28"/>
                <w:lang w:val="uk-UA"/>
              </w:rPr>
              <w:t xml:space="preserve">Показники захворюваності карієсом зубів та ГХКГ у дітей з ХРАС </w:t>
            </w:r>
          </w:p>
          <w:p w14:paraId="2469D9ED" w14:textId="77777777" w:rsidR="00EE4E5C" w:rsidRPr="009039C5" w:rsidRDefault="00EE4E5C" w:rsidP="002848C8">
            <w:pPr>
              <w:spacing w:line="360" w:lineRule="auto"/>
              <w:jc w:val="center"/>
              <w:rPr>
                <w:sz w:val="28"/>
                <w:szCs w:val="28"/>
                <w:lang w:val="uk-UA"/>
              </w:rPr>
            </w:pPr>
            <w:r w:rsidRPr="009039C5">
              <w:rPr>
                <w:sz w:val="28"/>
                <w:szCs w:val="28"/>
                <w:lang w:val="uk-UA"/>
              </w:rPr>
              <w:t>на тлі алергічних захворювань, (М ± m)</w:t>
            </w:r>
          </w:p>
          <w:tbl>
            <w:tblPr>
              <w:tblStyle w:val="ac"/>
              <w:tblW w:w="0" w:type="auto"/>
              <w:tblLayout w:type="fixed"/>
              <w:tblLook w:val="04A0" w:firstRow="1" w:lastRow="0" w:firstColumn="1" w:lastColumn="0" w:noHBand="0" w:noVBand="1"/>
            </w:tblPr>
            <w:tblGrid>
              <w:gridCol w:w="4536"/>
              <w:gridCol w:w="2143"/>
              <w:gridCol w:w="2313"/>
            </w:tblGrid>
            <w:tr w:rsidR="00EE4E5C" w:rsidRPr="009039C5" w14:paraId="019536A9" w14:textId="77777777" w:rsidTr="000357D4">
              <w:trPr>
                <w:trHeight w:val="743"/>
              </w:trPr>
              <w:tc>
                <w:tcPr>
                  <w:tcW w:w="4536" w:type="dxa"/>
                  <w:tcBorders>
                    <w:tr2bl w:val="single" w:sz="4" w:space="0" w:color="auto"/>
                  </w:tcBorders>
                </w:tcPr>
                <w:p w14:paraId="4A40511F" w14:textId="77777777" w:rsidR="00EE4E5C" w:rsidRPr="009039C5" w:rsidRDefault="00EE4E5C" w:rsidP="000357D4">
                  <w:pPr>
                    <w:rPr>
                      <w:sz w:val="28"/>
                      <w:szCs w:val="28"/>
                      <w:lang w:val="uk-UA"/>
                    </w:rPr>
                  </w:pPr>
                  <w:r w:rsidRPr="009039C5">
                    <w:rPr>
                      <w:sz w:val="28"/>
                      <w:szCs w:val="28"/>
                      <w:lang w:val="uk-UA"/>
                    </w:rPr>
                    <w:t>Вік дітей</w:t>
                  </w:r>
                </w:p>
                <w:p w14:paraId="2DDB1D58" w14:textId="77777777" w:rsidR="000357D4" w:rsidRDefault="00EE4E5C" w:rsidP="000357D4">
                  <w:pPr>
                    <w:rPr>
                      <w:sz w:val="28"/>
                      <w:szCs w:val="28"/>
                      <w:lang w:val="uk-UA"/>
                    </w:rPr>
                  </w:pPr>
                  <w:r w:rsidRPr="009039C5">
                    <w:rPr>
                      <w:sz w:val="28"/>
                      <w:szCs w:val="28"/>
                      <w:lang w:val="uk-UA"/>
                    </w:rPr>
                    <w:t xml:space="preserve">                                     </w:t>
                  </w:r>
                  <w:r w:rsidR="000357D4">
                    <w:rPr>
                      <w:sz w:val="28"/>
                      <w:szCs w:val="28"/>
                      <w:lang w:val="uk-UA"/>
                    </w:rPr>
                    <w:t xml:space="preserve">         </w:t>
                  </w:r>
                </w:p>
                <w:p w14:paraId="533D5D8A" w14:textId="350033B2" w:rsidR="00EE4E5C" w:rsidRPr="009039C5" w:rsidRDefault="00EE4E5C" w:rsidP="000357D4">
                  <w:pPr>
                    <w:jc w:val="right"/>
                    <w:rPr>
                      <w:sz w:val="28"/>
                      <w:szCs w:val="28"/>
                      <w:lang w:val="uk-UA"/>
                    </w:rPr>
                  </w:pPr>
                  <w:r w:rsidRPr="009039C5">
                    <w:rPr>
                      <w:sz w:val="28"/>
                      <w:szCs w:val="28"/>
                      <w:lang w:val="uk-UA"/>
                    </w:rPr>
                    <w:t>Індекси</w:t>
                  </w:r>
                </w:p>
              </w:tc>
              <w:tc>
                <w:tcPr>
                  <w:tcW w:w="2143" w:type="dxa"/>
                  <w:vAlign w:val="center"/>
                </w:tcPr>
                <w:p w14:paraId="743A5B29" w14:textId="77777777" w:rsidR="00EE4E5C" w:rsidRPr="009039C5" w:rsidRDefault="00EE4E5C" w:rsidP="002848C8">
                  <w:pPr>
                    <w:jc w:val="center"/>
                    <w:rPr>
                      <w:sz w:val="28"/>
                      <w:szCs w:val="28"/>
                      <w:lang w:val="uk-UA"/>
                    </w:rPr>
                  </w:pPr>
                  <w:r w:rsidRPr="009039C5">
                    <w:rPr>
                      <w:sz w:val="28"/>
                      <w:szCs w:val="28"/>
                      <w:lang w:val="uk-UA"/>
                    </w:rPr>
                    <w:t>6-11 років</w:t>
                  </w:r>
                </w:p>
              </w:tc>
              <w:tc>
                <w:tcPr>
                  <w:tcW w:w="2313" w:type="dxa"/>
                  <w:vAlign w:val="center"/>
                </w:tcPr>
                <w:p w14:paraId="7DC8208A" w14:textId="77777777" w:rsidR="00EE4E5C" w:rsidRPr="009039C5" w:rsidRDefault="00EE4E5C" w:rsidP="002848C8">
                  <w:pPr>
                    <w:jc w:val="center"/>
                    <w:rPr>
                      <w:lang w:val="uk-UA"/>
                    </w:rPr>
                  </w:pPr>
                  <w:r w:rsidRPr="009039C5">
                    <w:rPr>
                      <w:sz w:val="28"/>
                      <w:szCs w:val="28"/>
                      <w:lang w:val="uk-UA"/>
                    </w:rPr>
                    <w:t>12-18 років</w:t>
                  </w:r>
                </w:p>
              </w:tc>
            </w:tr>
            <w:tr w:rsidR="00EE4E5C" w:rsidRPr="009039C5" w14:paraId="59F820B9" w14:textId="77777777" w:rsidTr="00F46736">
              <w:tc>
                <w:tcPr>
                  <w:tcW w:w="4536" w:type="dxa"/>
                </w:tcPr>
                <w:p w14:paraId="545EB3DB" w14:textId="77777777" w:rsidR="00EE4E5C" w:rsidRPr="009039C5" w:rsidRDefault="00EE4E5C" w:rsidP="002848C8">
                  <w:pPr>
                    <w:spacing w:line="360" w:lineRule="auto"/>
                    <w:jc w:val="both"/>
                    <w:rPr>
                      <w:sz w:val="28"/>
                      <w:szCs w:val="28"/>
                      <w:lang w:val="uk-UA"/>
                    </w:rPr>
                  </w:pPr>
                  <w:r w:rsidRPr="009039C5">
                    <w:rPr>
                      <w:sz w:val="28"/>
                      <w:szCs w:val="28"/>
                      <w:lang w:val="uk-UA"/>
                    </w:rPr>
                    <w:t>Розповсюдженість карієсу зубів (%)</w:t>
                  </w:r>
                </w:p>
              </w:tc>
              <w:tc>
                <w:tcPr>
                  <w:tcW w:w="2143" w:type="dxa"/>
                </w:tcPr>
                <w:p w14:paraId="5026B6D2" w14:textId="77777777" w:rsidR="00EE4E5C" w:rsidRPr="009039C5" w:rsidRDefault="00EE4E5C" w:rsidP="002848C8">
                  <w:pPr>
                    <w:spacing w:line="360" w:lineRule="auto"/>
                    <w:jc w:val="center"/>
                    <w:rPr>
                      <w:sz w:val="28"/>
                      <w:szCs w:val="28"/>
                      <w:lang w:val="uk-UA"/>
                    </w:rPr>
                  </w:pPr>
                  <w:r w:rsidRPr="009039C5">
                    <w:rPr>
                      <w:sz w:val="28"/>
                      <w:szCs w:val="28"/>
                      <w:lang w:val="uk-UA"/>
                    </w:rPr>
                    <w:t>81,2</w:t>
                  </w:r>
                </w:p>
              </w:tc>
              <w:tc>
                <w:tcPr>
                  <w:tcW w:w="2313" w:type="dxa"/>
                </w:tcPr>
                <w:p w14:paraId="7840688F" w14:textId="77777777" w:rsidR="00EE4E5C" w:rsidRPr="009039C5" w:rsidRDefault="00EE4E5C" w:rsidP="002848C8">
                  <w:pPr>
                    <w:spacing w:line="360" w:lineRule="auto"/>
                    <w:jc w:val="center"/>
                    <w:rPr>
                      <w:sz w:val="28"/>
                      <w:szCs w:val="28"/>
                      <w:lang w:val="uk-UA"/>
                    </w:rPr>
                  </w:pPr>
                  <w:r w:rsidRPr="009039C5">
                    <w:rPr>
                      <w:sz w:val="28"/>
                      <w:szCs w:val="28"/>
                      <w:lang w:val="uk-UA"/>
                    </w:rPr>
                    <w:t>75,8</w:t>
                  </w:r>
                </w:p>
              </w:tc>
            </w:tr>
            <w:tr w:rsidR="00EE4E5C" w:rsidRPr="009039C5" w14:paraId="0DBDEA36" w14:textId="77777777" w:rsidTr="00F46736">
              <w:tc>
                <w:tcPr>
                  <w:tcW w:w="4536" w:type="dxa"/>
                </w:tcPr>
                <w:p w14:paraId="1F0C2CE7" w14:textId="77777777" w:rsidR="00EE4E5C" w:rsidRPr="009039C5" w:rsidRDefault="00EE4E5C" w:rsidP="002848C8">
                  <w:pPr>
                    <w:spacing w:line="360" w:lineRule="auto"/>
                    <w:jc w:val="both"/>
                    <w:rPr>
                      <w:sz w:val="28"/>
                      <w:szCs w:val="28"/>
                      <w:lang w:val="uk-UA"/>
                    </w:rPr>
                  </w:pPr>
                  <w:r w:rsidRPr="009039C5">
                    <w:rPr>
                      <w:sz w:val="28"/>
                      <w:szCs w:val="28"/>
                      <w:lang w:val="uk-UA"/>
                    </w:rPr>
                    <w:t>КПВ</w:t>
                  </w:r>
                  <w:r w:rsidRPr="009039C5">
                    <w:rPr>
                      <w:sz w:val="28"/>
                      <w:szCs w:val="28"/>
                      <w:vertAlign w:val="subscript"/>
                      <w:lang w:val="uk-UA"/>
                    </w:rPr>
                    <w:t>з</w:t>
                  </w:r>
                  <w:r w:rsidRPr="009039C5">
                    <w:rPr>
                      <w:sz w:val="28"/>
                      <w:szCs w:val="28"/>
                      <w:lang w:val="uk-UA"/>
                    </w:rPr>
                    <w:t xml:space="preserve"> +кп</w:t>
                  </w:r>
                  <w:r w:rsidRPr="009039C5">
                    <w:rPr>
                      <w:sz w:val="28"/>
                      <w:szCs w:val="28"/>
                      <w:vertAlign w:val="subscript"/>
                      <w:lang w:val="uk-UA"/>
                    </w:rPr>
                    <w:t>з</w:t>
                  </w:r>
                  <w:r w:rsidRPr="009039C5">
                    <w:rPr>
                      <w:sz w:val="28"/>
                      <w:szCs w:val="28"/>
                      <w:lang w:val="uk-UA"/>
                    </w:rPr>
                    <w:t xml:space="preserve"> / КПВ</w:t>
                  </w:r>
                  <w:r w:rsidRPr="009039C5">
                    <w:rPr>
                      <w:sz w:val="28"/>
                      <w:szCs w:val="28"/>
                      <w:vertAlign w:val="subscript"/>
                      <w:lang w:val="uk-UA"/>
                    </w:rPr>
                    <w:t xml:space="preserve">з </w:t>
                  </w:r>
                  <w:r w:rsidRPr="009039C5">
                    <w:rPr>
                      <w:sz w:val="28"/>
                      <w:szCs w:val="28"/>
                      <w:lang w:val="uk-UA"/>
                    </w:rPr>
                    <w:t>(ум.од.)</w:t>
                  </w:r>
                </w:p>
              </w:tc>
              <w:tc>
                <w:tcPr>
                  <w:tcW w:w="2143" w:type="dxa"/>
                </w:tcPr>
                <w:p w14:paraId="31236FA3" w14:textId="77777777" w:rsidR="00EE4E5C" w:rsidRPr="009039C5" w:rsidRDefault="00EE4E5C" w:rsidP="002848C8">
                  <w:pPr>
                    <w:spacing w:line="360" w:lineRule="auto"/>
                    <w:jc w:val="center"/>
                    <w:rPr>
                      <w:sz w:val="28"/>
                      <w:szCs w:val="28"/>
                      <w:lang w:val="uk-UA"/>
                    </w:rPr>
                  </w:pPr>
                  <w:r w:rsidRPr="009039C5">
                    <w:rPr>
                      <w:sz w:val="28"/>
                      <w:szCs w:val="28"/>
                      <w:lang w:val="uk-UA"/>
                    </w:rPr>
                    <w:t>5,62±0,29</w:t>
                  </w:r>
                </w:p>
              </w:tc>
              <w:tc>
                <w:tcPr>
                  <w:tcW w:w="2313" w:type="dxa"/>
                </w:tcPr>
                <w:p w14:paraId="377E9243" w14:textId="77777777" w:rsidR="00EE4E5C" w:rsidRPr="009039C5" w:rsidRDefault="00EE4E5C" w:rsidP="002848C8">
                  <w:pPr>
                    <w:spacing w:line="360" w:lineRule="auto"/>
                    <w:jc w:val="center"/>
                    <w:rPr>
                      <w:sz w:val="28"/>
                      <w:szCs w:val="28"/>
                      <w:lang w:val="uk-UA"/>
                    </w:rPr>
                  </w:pPr>
                  <w:r w:rsidRPr="009039C5">
                    <w:rPr>
                      <w:sz w:val="28"/>
                      <w:szCs w:val="28"/>
                      <w:lang w:val="uk-UA"/>
                    </w:rPr>
                    <w:t>4,21±0,22</w:t>
                  </w:r>
                </w:p>
              </w:tc>
            </w:tr>
            <w:tr w:rsidR="00EE4E5C" w:rsidRPr="00A4053E" w14:paraId="10ABADB3" w14:textId="77777777" w:rsidTr="005B4346">
              <w:trPr>
                <w:trHeight w:val="291"/>
              </w:trPr>
              <w:tc>
                <w:tcPr>
                  <w:tcW w:w="4536" w:type="dxa"/>
                </w:tcPr>
                <w:p w14:paraId="49CED33D" w14:textId="77777777" w:rsidR="00EE4E5C" w:rsidRPr="009039C5" w:rsidRDefault="00EE4E5C" w:rsidP="002848C8">
                  <w:pPr>
                    <w:spacing w:line="360" w:lineRule="auto"/>
                    <w:jc w:val="both"/>
                    <w:rPr>
                      <w:sz w:val="28"/>
                      <w:szCs w:val="28"/>
                      <w:lang w:val="uk-UA"/>
                    </w:rPr>
                  </w:pPr>
                  <w:r w:rsidRPr="009039C5">
                    <w:rPr>
                      <w:sz w:val="28"/>
                      <w:szCs w:val="28"/>
                      <w:lang w:val="uk-UA"/>
                    </w:rPr>
                    <w:t>КПВ</w:t>
                  </w:r>
                  <w:r w:rsidRPr="009039C5">
                    <w:rPr>
                      <w:sz w:val="28"/>
                      <w:szCs w:val="28"/>
                      <w:vertAlign w:val="subscript"/>
                      <w:lang w:val="uk-UA"/>
                    </w:rPr>
                    <w:t>п</w:t>
                  </w:r>
                  <w:r w:rsidRPr="009039C5">
                    <w:rPr>
                      <w:sz w:val="28"/>
                      <w:szCs w:val="28"/>
                      <w:lang w:val="uk-UA"/>
                    </w:rPr>
                    <w:t xml:space="preserve"> +кп</w:t>
                  </w:r>
                  <w:r w:rsidRPr="009039C5">
                    <w:rPr>
                      <w:sz w:val="28"/>
                      <w:szCs w:val="28"/>
                      <w:vertAlign w:val="subscript"/>
                      <w:lang w:val="uk-UA"/>
                    </w:rPr>
                    <w:t>п</w:t>
                  </w:r>
                  <w:r w:rsidRPr="009039C5">
                    <w:rPr>
                      <w:sz w:val="28"/>
                      <w:szCs w:val="28"/>
                      <w:lang w:val="uk-UA"/>
                    </w:rPr>
                    <w:t xml:space="preserve"> / КПВ</w:t>
                  </w:r>
                  <w:r w:rsidRPr="009039C5">
                    <w:rPr>
                      <w:sz w:val="28"/>
                      <w:szCs w:val="28"/>
                      <w:vertAlign w:val="subscript"/>
                      <w:lang w:val="uk-UA"/>
                    </w:rPr>
                    <w:t xml:space="preserve">п </w:t>
                  </w:r>
                  <w:r w:rsidRPr="009039C5">
                    <w:rPr>
                      <w:sz w:val="28"/>
                      <w:szCs w:val="28"/>
                      <w:lang w:val="uk-UA"/>
                    </w:rPr>
                    <w:t>(ум.од.)</w:t>
                  </w:r>
                </w:p>
              </w:tc>
              <w:tc>
                <w:tcPr>
                  <w:tcW w:w="2143" w:type="dxa"/>
                </w:tcPr>
                <w:p w14:paraId="1E8A98CA" w14:textId="77777777" w:rsidR="00EE4E5C" w:rsidRPr="009039C5" w:rsidRDefault="00EE4E5C" w:rsidP="002848C8">
                  <w:pPr>
                    <w:spacing w:line="360" w:lineRule="auto"/>
                    <w:jc w:val="center"/>
                    <w:rPr>
                      <w:sz w:val="28"/>
                      <w:szCs w:val="28"/>
                      <w:lang w:val="uk-UA"/>
                    </w:rPr>
                  </w:pPr>
                  <w:r w:rsidRPr="009039C5">
                    <w:rPr>
                      <w:sz w:val="28"/>
                      <w:szCs w:val="28"/>
                      <w:lang w:val="uk-UA"/>
                    </w:rPr>
                    <w:t>7,13±0,36</w:t>
                  </w:r>
                </w:p>
              </w:tc>
              <w:tc>
                <w:tcPr>
                  <w:tcW w:w="2313" w:type="dxa"/>
                </w:tcPr>
                <w:p w14:paraId="461437C0" w14:textId="77777777" w:rsidR="00EE4E5C" w:rsidRPr="009039C5" w:rsidRDefault="00EE4E5C" w:rsidP="002848C8">
                  <w:pPr>
                    <w:spacing w:line="360" w:lineRule="auto"/>
                    <w:jc w:val="center"/>
                    <w:rPr>
                      <w:sz w:val="28"/>
                      <w:szCs w:val="28"/>
                      <w:lang w:val="uk-UA"/>
                    </w:rPr>
                  </w:pPr>
                  <w:r w:rsidRPr="009039C5">
                    <w:rPr>
                      <w:sz w:val="28"/>
                      <w:szCs w:val="28"/>
                      <w:lang w:val="uk-UA"/>
                    </w:rPr>
                    <w:t>6,53±0,33</w:t>
                  </w:r>
                </w:p>
              </w:tc>
            </w:tr>
            <w:tr w:rsidR="00EE4E5C" w:rsidRPr="00A4053E" w14:paraId="2836CC12" w14:textId="77777777" w:rsidTr="00F46736">
              <w:trPr>
                <w:trHeight w:val="189"/>
              </w:trPr>
              <w:tc>
                <w:tcPr>
                  <w:tcW w:w="4536" w:type="dxa"/>
                </w:tcPr>
                <w:p w14:paraId="2533638D" w14:textId="77777777" w:rsidR="00EE4E5C" w:rsidRPr="009039C5" w:rsidRDefault="00EE4E5C" w:rsidP="00C866F7">
                  <w:pPr>
                    <w:spacing w:line="360" w:lineRule="auto"/>
                    <w:rPr>
                      <w:sz w:val="28"/>
                      <w:szCs w:val="28"/>
                      <w:lang w:val="uk-UA"/>
                    </w:rPr>
                  </w:pPr>
                  <w:r w:rsidRPr="009039C5">
                    <w:rPr>
                      <w:sz w:val="28"/>
                      <w:szCs w:val="28"/>
                      <w:lang w:val="uk-UA"/>
                    </w:rPr>
                    <w:t xml:space="preserve">ГХКГ </w:t>
                  </w:r>
                </w:p>
              </w:tc>
              <w:tc>
                <w:tcPr>
                  <w:tcW w:w="2143" w:type="dxa"/>
                </w:tcPr>
                <w:p w14:paraId="3F7EE28D" w14:textId="77777777" w:rsidR="00EE4E5C" w:rsidRPr="009039C5" w:rsidRDefault="00EE4E5C" w:rsidP="002848C8">
                  <w:pPr>
                    <w:spacing w:line="360" w:lineRule="auto"/>
                    <w:jc w:val="center"/>
                    <w:rPr>
                      <w:sz w:val="28"/>
                      <w:szCs w:val="28"/>
                      <w:lang w:val="uk-UA"/>
                    </w:rPr>
                  </w:pPr>
                  <w:r w:rsidRPr="009039C5">
                    <w:rPr>
                      <w:sz w:val="28"/>
                      <w:szCs w:val="28"/>
                      <w:lang w:val="uk-UA"/>
                    </w:rPr>
                    <w:t>37,9</w:t>
                  </w:r>
                </w:p>
              </w:tc>
              <w:tc>
                <w:tcPr>
                  <w:tcW w:w="2313" w:type="dxa"/>
                </w:tcPr>
                <w:p w14:paraId="01C61C42" w14:textId="77777777" w:rsidR="00EE4E5C" w:rsidRPr="009039C5" w:rsidRDefault="00EE4E5C" w:rsidP="002848C8">
                  <w:pPr>
                    <w:spacing w:line="360" w:lineRule="auto"/>
                    <w:jc w:val="center"/>
                    <w:rPr>
                      <w:sz w:val="28"/>
                      <w:szCs w:val="28"/>
                      <w:lang w:val="uk-UA"/>
                    </w:rPr>
                  </w:pPr>
                  <w:r w:rsidRPr="009039C5">
                    <w:rPr>
                      <w:sz w:val="28"/>
                      <w:szCs w:val="28"/>
                      <w:lang w:val="uk-UA"/>
                    </w:rPr>
                    <w:t>67,3</w:t>
                  </w:r>
                </w:p>
              </w:tc>
            </w:tr>
          </w:tbl>
          <w:p w14:paraId="3486AE57" w14:textId="77777777" w:rsidR="000357D4" w:rsidRDefault="000357D4" w:rsidP="002848C8">
            <w:pPr>
              <w:spacing w:line="360" w:lineRule="auto"/>
              <w:ind w:firstLine="708"/>
              <w:jc w:val="both"/>
              <w:rPr>
                <w:sz w:val="28"/>
                <w:szCs w:val="28"/>
                <w:lang w:val="uk-UA"/>
              </w:rPr>
            </w:pPr>
          </w:p>
          <w:p w14:paraId="593F9BF1" w14:textId="77777777" w:rsidR="00EE4E5C" w:rsidRPr="009039C5" w:rsidRDefault="00EE4E5C" w:rsidP="002848C8">
            <w:pPr>
              <w:spacing w:line="360" w:lineRule="auto"/>
              <w:ind w:firstLine="708"/>
              <w:jc w:val="both"/>
              <w:rPr>
                <w:sz w:val="28"/>
                <w:szCs w:val="28"/>
                <w:lang w:val="uk-UA"/>
              </w:rPr>
            </w:pPr>
            <w:r w:rsidRPr="009039C5">
              <w:rPr>
                <w:sz w:val="28"/>
                <w:szCs w:val="28"/>
                <w:lang w:val="uk-UA"/>
              </w:rPr>
              <w:t>В період постійного прикусу (12-18 років) розповсюдженість каріозного процесу склала 75,8% при інтенсивності КПВ</w:t>
            </w:r>
            <w:r w:rsidRPr="009039C5">
              <w:rPr>
                <w:sz w:val="28"/>
                <w:szCs w:val="28"/>
                <w:vertAlign w:val="subscript"/>
                <w:lang w:val="uk-UA"/>
              </w:rPr>
              <w:t xml:space="preserve">з  </w:t>
            </w:r>
            <w:r w:rsidRPr="009039C5">
              <w:rPr>
                <w:sz w:val="28"/>
                <w:szCs w:val="28"/>
                <w:lang w:val="uk-UA"/>
              </w:rPr>
              <w:t xml:space="preserve">  4,21 ± 0,22 ум.од. й КПВ</w:t>
            </w:r>
            <w:r w:rsidRPr="009039C5">
              <w:rPr>
                <w:sz w:val="28"/>
                <w:szCs w:val="28"/>
                <w:vertAlign w:val="subscript"/>
                <w:lang w:val="uk-UA"/>
              </w:rPr>
              <w:t>п</w:t>
            </w:r>
            <w:r w:rsidRPr="009039C5">
              <w:rPr>
                <w:sz w:val="28"/>
                <w:szCs w:val="28"/>
                <w:lang w:val="uk-UA"/>
              </w:rPr>
              <w:t xml:space="preserve"> 6,53 ± 0,33 ум.од. відповідно, а захворюваність генералізованим хронічним катаральним гінгівітом - 67,3%.</w:t>
            </w:r>
          </w:p>
          <w:p w14:paraId="784E4F61" w14:textId="77777777" w:rsidR="00EE4E5C" w:rsidRPr="009039C5" w:rsidRDefault="00EE4E5C" w:rsidP="002848C8">
            <w:pPr>
              <w:spacing w:line="360" w:lineRule="auto"/>
              <w:ind w:firstLine="708"/>
              <w:jc w:val="both"/>
              <w:rPr>
                <w:sz w:val="28"/>
                <w:szCs w:val="28"/>
                <w:lang w:val="uk-UA"/>
              </w:rPr>
            </w:pPr>
            <w:r w:rsidRPr="009039C5">
              <w:rPr>
                <w:sz w:val="28"/>
                <w:szCs w:val="28"/>
                <w:lang w:val="uk-UA"/>
              </w:rPr>
              <w:lastRenderedPageBreak/>
              <w:t>Отримані нами результати дозволяють припустити, що висока поширеність і інтенсивність карієсу зубів у дітей з алергопатологією, свідчить про вплив цього захворювання на резистентність твердих тканин зубів. До того ж відзначається у дітей старшої вікової групи зниження інтенсивності карієсу, що пов'язано з фізіологічної зміною тимчасових зубів та формуванням постійного прикусу, але тенденція до прогресування каріозного процесу залишається стійкою.</w:t>
            </w:r>
          </w:p>
          <w:p w14:paraId="6F482C7A" w14:textId="77777777" w:rsidR="00EE4E5C" w:rsidRPr="009039C5" w:rsidRDefault="00EE4E5C" w:rsidP="002848C8">
            <w:pPr>
              <w:spacing w:line="360" w:lineRule="auto"/>
              <w:ind w:firstLine="708"/>
              <w:jc w:val="both"/>
              <w:rPr>
                <w:sz w:val="28"/>
                <w:szCs w:val="28"/>
                <w:lang w:val="uk-UA"/>
              </w:rPr>
            </w:pPr>
            <w:r w:rsidRPr="009039C5">
              <w:rPr>
                <w:sz w:val="28"/>
                <w:szCs w:val="28"/>
                <w:lang w:val="uk-UA"/>
              </w:rPr>
              <w:t xml:space="preserve">Інтенсивне ураження тканин пародонту і передумови до його виникнення викликають різні етіологічні фактори, в тому числі і соматичні патології. При аналізі результатів обстеження звертає на себе увагу той факт, що у багатьох обстежених дітей з алергічними захворюваннями встановлено ознаки запального ураження тканин пародонту. </w:t>
            </w:r>
          </w:p>
          <w:p w14:paraId="3EDF486B" w14:textId="77777777" w:rsidR="00EE4E5C" w:rsidRPr="009039C5" w:rsidRDefault="00EE4E5C" w:rsidP="00D03872">
            <w:pPr>
              <w:pStyle w:val="ae"/>
              <w:spacing w:line="360" w:lineRule="auto"/>
              <w:ind w:firstLine="668"/>
              <w:rPr>
                <w:sz w:val="28"/>
                <w:szCs w:val="28"/>
              </w:rPr>
            </w:pPr>
            <w:r w:rsidRPr="009039C5">
              <w:rPr>
                <w:rStyle w:val="hps"/>
                <w:color w:val="222222"/>
                <w:sz w:val="28"/>
                <w:szCs w:val="28"/>
              </w:rPr>
              <w:t>Враховуючи високу</w:t>
            </w:r>
            <w:r w:rsidRPr="009039C5">
              <w:rPr>
                <w:color w:val="222222"/>
                <w:sz w:val="28"/>
                <w:szCs w:val="28"/>
              </w:rPr>
              <w:t xml:space="preserve"> </w:t>
            </w:r>
            <w:r w:rsidRPr="009039C5">
              <w:rPr>
                <w:rStyle w:val="hps"/>
                <w:color w:val="222222"/>
                <w:sz w:val="28"/>
                <w:szCs w:val="28"/>
              </w:rPr>
              <w:t>поширеність</w:t>
            </w:r>
            <w:r w:rsidRPr="009039C5">
              <w:rPr>
                <w:color w:val="222222"/>
                <w:sz w:val="28"/>
                <w:szCs w:val="28"/>
              </w:rPr>
              <w:t xml:space="preserve"> </w:t>
            </w:r>
            <w:r w:rsidRPr="009039C5">
              <w:rPr>
                <w:rStyle w:val="hps"/>
                <w:color w:val="222222"/>
                <w:sz w:val="28"/>
                <w:szCs w:val="28"/>
              </w:rPr>
              <w:t>запальних</w:t>
            </w:r>
            <w:r w:rsidRPr="009039C5">
              <w:rPr>
                <w:color w:val="222222"/>
                <w:sz w:val="28"/>
                <w:szCs w:val="28"/>
              </w:rPr>
              <w:t xml:space="preserve"> </w:t>
            </w:r>
            <w:r w:rsidRPr="009039C5">
              <w:rPr>
                <w:rStyle w:val="hps"/>
                <w:color w:val="222222"/>
                <w:sz w:val="28"/>
                <w:szCs w:val="28"/>
              </w:rPr>
              <w:t>процесів в тканинах</w:t>
            </w:r>
            <w:r w:rsidRPr="009039C5">
              <w:rPr>
                <w:color w:val="222222"/>
                <w:sz w:val="28"/>
                <w:szCs w:val="28"/>
              </w:rPr>
              <w:t xml:space="preserve"> </w:t>
            </w:r>
            <w:r w:rsidRPr="009039C5">
              <w:rPr>
                <w:rStyle w:val="hps"/>
                <w:color w:val="222222"/>
                <w:sz w:val="28"/>
                <w:szCs w:val="28"/>
              </w:rPr>
              <w:t>пародонту</w:t>
            </w:r>
            <w:r w:rsidRPr="009039C5">
              <w:rPr>
                <w:color w:val="222222"/>
                <w:sz w:val="28"/>
                <w:szCs w:val="28"/>
              </w:rPr>
              <w:t xml:space="preserve">, </w:t>
            </w:r>
            <w:r w:rsidRPr="009039C5">
              <w:rPr>
                <w:rStyle w:val="hps"/>
                <w:color w:val="222222"/>
                <w:sz w:val="28"/>
                <w:szCs w:val="28"/>
              </w:rPr>
              <w:t>вважали за доцільне</w:t>
            </w:r>
            <w:r w:rsidRPr="009039C5">
              <w:rPr>
                <w:color w:val="222222"/>
                <w:sz w:val="28"/>
                <w:szCs w:val="28"/>
              </w:rPr>
              <w:t xml:space="preserve"> </w:t>
            </w:r>
            <w:r w:rsidRPr="009039C5">
              <w:rPr>
                <w:rStyle w:val="hps"/>
                <w:color w:val="222222"/>
                <w:sz w:val="28"/>
                <w:szCs w:val="28"/>
              </w:rPr>
              <w:t>вивчити</w:t>
            </w:r>
            <w:r w:rsidRPr="009039C5">
              <w:rPr>
                <w:color w:val="222222"/>
                <w:sz w:val="28"/>
                <w:szCs w:val="28"/>
              </w:rPr>
              <w:t xml:space="preserve"> </w:t>
            </w:r>
            <w:r w:rsidRPr="009039C5">
              <w:rPr>
                <w:rStyle w:val="hps"/>
                <w:color w:val="222222"/>
                <w:sz w:val="28"/>
                <w:szCs w:val="28"/>
              </w:rPr>
              <w:t>кількісний</w:t>
            </w:r>
            <w:r w:rsidRPr="009039C5">
              <w:rPr>
                <w:color w:val="222222"/>
                <w:sz w:val="28"/>
                <w:szCs w:val="28"/>
              </w:rPr>
              <w:t xml:space="preserve"> </w:t>
            </w:r>
            <w:r w:rsidRPr="009039C5">
              <w:rPr>
                <w:rStyle w:val="hps"/>
                <w:color w:val="222222"/>
                <w:sz w:val="28"/>
                <w:szCs w:val="28"/>
              </w:rPr>
              <w:t>показник</w:t>
            </w:r>
            <w:r w:rsidRPr="009039C5">
              <w:rPr>
                <w:color w:val="222222"/>
                <w:sz w:val="28"/>
                <w:szCs w:val="28"/>
              </w:rPr>
              <w:t xml:space="preserve"> </w:t>
            </w:r>
            <w:r w:rsidRPr="009039C5">
              <w:rPr>
                <w:rStyle w:val="hps"/>
                <w:color w:val="222222"/>
                <w:sz w:val="28"/>
                <w:szCs w:val="28"/>
              </w:rPr>
              <w:t>запалення</w:t>
            </w:r>
            <w:r w:rsidRPr="009039C5">
              <w:rPr>
                <w:color w:val="222222"/>
                <w:sz w:val="28"/>
                <w:szCs w:val="28"/>
              </w:rPr>
              <w:t xml:space="preserve">, </w:t>
            </w:r>
            <w:r w:rsidRPr="009039C5">
              <w:rPr>
                <w:rStyle w:val="hps"/>
                <w:color w:val="222222"/>
                <w:sz w:val="28"/>
                <w:szCs w:val="28"/>
              </w:rPr>
              <w:t xml:space="preserve">що визначали за допомогою індексів РМА та КПІ, а також </w:t>
            </w:r>
            <w:r w:rsidRPr="009039C5">
              <w:rPr>
                <w:sz w:val="28"/>
                <w:szCs w:val="28"/>
              </w:rPr>
              <w:t>проби Шиллера-Писарєва.</w:t>
            </w:r>
          </w:p>
          <w:p w14:paraId="16EA13B4" w14:textId="77777777" w:rsidR="00EE4E5C" w:rsidRPr="009039C5" w:rsidRDefault="00EE4E5C" w:rsidP="002848C8">
            <w:pPr>
              <w:spacing w:line="360" w:lineRule="auto"/>
              <w:ind w:firstLine="708"/>
              <w:jc w:val="both"/>
              <w:rPr>
                <w:sz w:val="28"/>
                <w:szCs w:val="28"/>
                <w:lang w:val="uk-UA"/>
              </w:rPr>
            </w:pPr>
            <w:r w:rsidRPr="009039C5">
              <w:rPr>
                <w:sz w:val="28"/>
                <w:szCs w:val="28"/>
                <w:lang w:val="uk-UA"/>
              </w:rPr>
              <w:t>Аналіз цифрових значень вивчаємих показників у дітей з ХРАС на тлі алергічних захворювань в порожнині рота показав, що кількість дітей із здоровим пародонтом була у всіх групах приблизно однаковою і коливалась від 45% до 51% серед всіх обстежених дітей.</w:t>
            </w:r>
          </w:p>
          <w:p w14:paraId="2D02AA45" w14:textId="77777777" w:rsidR="00EE4E5C" w:rsidRPr="009039C5" w:rsidRDefault="00EE4E5C" w:rsidP="002848C8">
            <w:pPr>
              <w:spacing w:line="360" w:lineRule="auto"/>
              <w:ind w:firstLine="708"/>
              <w:jc w:val="both"/>
              <w:rPr>
                <w:sz w:val="28"/>
                <w:szCs w:val="28"/>
                <w:lang w:val="uk-UA"/>
              </w:rPr>
            </w:pPr>
            <w:r w:rsidRPr="009039C5">
              <w:rPr>
                <w:sz w:val="28"/>
                <w:szCs w:val="28"/>
                <w:lang w:val="uk-UA"/>
              </w:rPr>
              <w:t>Дані індексної оцінки показників запалення ясен у дітей з даного контингенту дітей представлені в таблиці 3.8.</w:t>
            </w:r>
          </w:p>
          <w:p w14:paraId="5A4AF6A7" w14:textId="77777777" w:rsidR="00EE4E5C" w:rsidRPr="009039C5" w:rsidRDefault="00EE4E5C" w:rsidP="002848C8">
            <w:pPr>
              <w:spacing w:line="360" w:lineRule="auto"/>
              <w:ind w:firstLine="708"/>
              <w:jc w:val="both"/>
              <w:rPr>
                <w:sz w:val="28"/>
                <w:szCs w:val="28"/>
                <w:lang w:val="uk-UA"/>
              </w:rPr>
            </w:pPr>
            <w:r w:rsidRPr="009039C5">
              <w:rPr>
                <w:sz w:val="28"/>
                <w:szCs w:val="28"/>
                <w:lang w:val="uk-UA"/>
              </w:rPr>
              <w:t>При вивченні стану тканин пародонту за індексом КПІ отримані дані свідчать про те, що 26,4% дітей мають легку форму захворювання тканин пародонту, 44,9% дітей мають ризик розвитку даного захворювання, 28,7% дітей не мають даного захворювання.</w:t>
            </w:r>
          </w:p>
          <w:p w14:paraId="08E5397E" w14:textId="77777777" w:rsidR="00EE4E5C" w:rsidRPr="009039C5" w:rsidRDefault="00EE4E5C" w:rsidP="002848C8">
            <w:pPr>
              <w:spacing w:line="360" w:lineRule="auto"/>
              <w:ind w:firstLine="708"/>
              <w:jc w:val="both"/>
              <w:rPr>
                <w:sz w:val="28"/>
                <w:szCs w:val="28"/>
                <w:lang w:val="uk-UA"/>
              </w:rPr>
            </w:pPr>
            <w:r w:rsidRPr="009039C5">
              <w:rPr>
                <w:sz w:val="28"/>
                <w:szCs w:val="28"/>
                <w:lang w:val="uk-UA"/>
              </w:rPr>
              <w:t>При оцінці тяжкості гінгівіту у дітей, які страждають алергічною патологією, за індексом РМА в 14,9% випадків спостерігається середній ступінь ураження, в 28,7% - легкий ступінь ураження, в 30% - немає ознак ураження.</w:t>
            </w:r>
          </w:p>
          <w:p w14:paraId="6188E445" w14:textId="77777777" w:rsidR="00EE4E5C" w:rsidRPr="009039C5" w:rsidRDefault="00EE4E5C" w:rsidP="002848C8">
            <w:pPr>
              <w:spacing w:line="360" w:lineRule="auto"/>
              <w:ind w:firstLine="708"/>
              <w:jc w:val="right"/>
              <w:rPr>
                <w:i/>
                <w:sz w:val="28"/>
                <w:szCs w:val="28"/>
                <w:lang w:val="uk-UA"/>
              </w:rPr>
            </w:pPr>
            <w:r w:rsidRPr="009039C5">
              <w:rPr>
                <w:i/>
                <w:sz w:val="28"/>
                <w:szCs w:val="28"/>
                <w:lang w:val="uk-UA"/>
              </w:rPr>
              <w:lastRenderedPageBreak/>
              <w:t>Таблиця 3.8</w:t>
            </w:r>
          </w:p>
          <w:p w14:paraId="3B562C69" w14:textId="0140FA24" w:rsidR="000357D4" w:rsidRDefault="00EE4E5C" w:rsidP="002848C8">
            <w:pPr>
              <w:spacing w:line="360" w:lineRule="auto"/>
              <w:ind w:firstLine="708"/>
              <w:jc w:val="center"/>
              <w:rPr>
                <w:sz w:val="28"/>
                <w:szCs w:val="28"/>
                <w:lang w:val="uk-UA"/>
              </w:rPr>
            </w:pPr>
            <w:r w:rsidRPr="009039C5">
              <w:rPr>
                <w:sz w:val="28"/>
                <w:szCs w:val="28"/>
                <w:lang w:val="uk-UA"/>
              </w:rPr>
              <w:t>Показники запалення ясен у дітей з ХРАС</w:t>
            </w:r>
          </w:p>
          <w:p w14:paraId="24CA471C" w14:textId="3BCEA29B" w:rsidR="00EE4E5C" w:rsidRPr="009039C5" w:rsidRDefault="00EE4E5C" w:rsidP="002848C8">
            <w:pPr>
              <w:spacing w:line="360" w:lineRule="auto"/>
              <w:ind w:firstLine="708"/>
              <w:jc w:val="center"/>
              <w:rPr>
                <w:sz w:val="28"/>
                <w:szCs w:val="28"/>
                <w:lang w:val="uk-UA"/>
              </w:rPr>
            </w:pPr>
            <w:r w:rsidRPr="009039C5">
              <w:rPr>
                <w:sz w:val="28"/>
                <w:szCs w:val="28"/>
                <w:lang w:val="uk-UA"/>
              </w:rPr>
              <w:t>з алергічними захворюваннями, М±m</w:t>
            </w:r>
          </w:p>
          <w:tbl>
            <w:tblPr>
              <w:tblW w:w="80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805"/>
              <w:gridCol w:w="1985"/>
              <w:gridCol w:w="1559"/>
              <w:gridCol w:w="1708"/>
            </w:tblGrid>
            <w:tr w:rsidR="00EE4E5C" w:rsidRPr="00A4053E" w14:paraId="7A01089E" w14:textId="77777777" w:rsidTr="000357D4">
              <w:trPr>
                <w:trHeight w:val="985"/>
                <w:jc w:val="center"/>
              </w:trPr>
              <w:tc>
                <w:tcPr>
                  <w:tcW w:w="2805" w:type="dxa"/>
                  <w:tcBorders>
                    <w:left w:val="single" w:sz="4" w:space="0" w:color="auto"/>
                    <w:bottom w:val="single" w:sz="4" w:space="0" w:color="auto"/>
                    <w:right w:val="single" w:sz="4" w:space="0" w:color="auto"/>
                  </w:tcBorders>
                  <w:vAlign w:val="center"/>
                </w:tcPr>
                <w:p w14:paraId="7F16C89F" w14:textId="77777777" w:rsidR="00EE4E5C" w:rsidRPr="009039C5" w:rsidRDefault="00EE4E5C" w:rsidP="002848C8">
                  <w:pPr>
                    <w:jc w:val="center"/>
                    <w:rPr>
                      <w:rFonts w:eastAsia="Calibri"/>
                      <w:sz w:val="28"/>
                      <w:szCs w:val="28"/>
                      <w:lang w:val="uk-UA"/>
                    </w:rPr>
                  </w:pPr>
                  <w:r w:rsidRPr="009039C5">
                    <w:rPr>
                      <w:rFonts w:eastAsia="Calibri"/>
                      <w:sz w:val="28"/>
                      <w:szCs w:val="28"/>
                      <w:lang w:val="uk-UA"/>
                    </w:rPr>
                    <w:t>Вік дітей</w:t>
                  </w:r>
                </w:p>
              </w:tc>
              <w:tc>
                <w:tcPr>
                  <w:tcW w:w="1985" w:type="dxa"/>
                  <w:tcBorders>
                    <w:top w:val="single" w:sz="4" w:space="0" w:color="auto"/>
                    <w:left w:val="single" w:sz="4" w:space="0" w:color="auto"/>
                    <w:bottom w:val="single" w:sz="4" w:space="0" w:color="auto"/>
                    <w:right w:val="single" w:sz="4" w:space="0" w:color="auto"/>
                  </w:tcBorders>
                  <w:vAlign w:val="center"/>
                  <w:hideMark/>
                </w:tcPr>
                <w:p w14:paraId="281B7898" w14:textId="77777777" w:rsidR="00EE4E5C" w:rsidRPr="009039C5" w:rsidRDefault="00EE4E5C" w:rsidP="002848C8">
                  <w:pPr>
                    <w:jc w:val="center"/>
                    <w:rPr>
                      <w:rFonts w:eastAsia="Calibri"/>
                      <w:sz w:val="28"/>
                      <w:szCs w:val="28"/>
                      <w:lang w:val="uk-UA"/>
                    </w:rPr>
                  </w:pPr>
                  <w:r w:rsidRPr="009039C5">
                    <w:rPr>
                      <w:sz w:val="28"/>
                      <w:szCs w:val="28"/>
                      <w:lang w:val="uk-UA"/>
                    </w:rPr>
                    <w:t>РМА</w:t>
                  </w:r>
                </w:p>
                <w:p w14:paraId="40EE2A5F" w14:textId="77777777" w:rsidR="00EE4E5C" w:rsidRPr="009039C5" w:rsidRDefault="00EE4E5C" w:rsidP="002848C8">
                  <w:pPr>
                    <w:jc w:val="center"/>
                    <w:rPr>
                      <w:rFonts w:eastAsia="Calibri"/>
                      <w:sz w:val="28"/>
                      <w:szCs w:val="28"/>
                      <w:lang w:val="uk-UA"/>
                    </w:rPr>
                  </w:pPr>
                  <w:r w:rsidRPr="009039C5">
                    <w:rPr>
                      <w:sz w:val="28"/>
                      <w:szCs w:val="28"/>
                      <w:lang w:val="uk-UA"/>
                    </w:rPr>
                    <w: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0BDC5F79" w14:textId="77777777" w:rsidR="00EE4E5C" w:rsidRPr="009039C5" w:rsidRDefault="00EE4E5C" w:rsidP="002848C8">
                  <w:pPr>
                    <w:jc w:val="center"/>
                    <w:rPr>
                      <w:rFonts w:eastAsia="Calibri"/>
                      <w:sz w:val="28"/>
                      <w:szCs w:val="28"/>
                      <w:lang w:val="uk-UA"/>
                    </w:rPr>
                  </w:pPr>
                  <w:r w:rsidRPr="009039C5">
                    <w:rPr>
                      <w:sz w:val="28"/>
                      <w:szCs w:val="28"/>
                      <w:lang w:val="uk-UA"/>
                    </w:rPr>
                    <w:t>Проба Ш-П</w:t>
                  </w:r>
                </w:p>
              </w:tc>
              <w:tc>
                <w:tcPr>
                  <w:tcW w:w="1708" w:type="dxa"/>
                  <w:tcBorders>
                    <w:top w:val="single" w:sz="4" w:space="0" w:color="auto"/>
                    <w:left w:val="single" w:sz="4" w:space="0" w:color="auto"/>
                    <w:bottom w:val="single" w:sz="4" w:space="0" w:color="auto"/>
                    <w:right w:val="single" w:sz="4" w:space="0" w:color="auto"/>
                  </w:tcBorders>
                  <w:vAlign w:val="center"/>
                  <w:hideMark/>
                </w:tcPr>
                <w:p w14:paraId="20475A15" w14:textId="77777777" w:rsidR="00EE4E5C" w:rsidRPr="009039C5" w:rsidRDefault="00EE4E5C" w:rsidP="002848C8">
                  <w:pPr>
                    <w:jc w:val="center"/>
                    <w:rPr>
                      <w:sz w:val="28"/>
                      <w:szCs w:val="28"/>
                      <w:lang w:val="uk-UA"/>
                    </w:rPr>
                  </w:pPr>
                  <w:r w:rsidRPr="009039C5">
                    <w:rPr>
                      <w:sz w:val="28"/>
                      <w:szCs w:val="28"/>
                      <w:lang w:val="uk-UA"/>
                    </w:rPr>
                    <w:t>КПІ</w:t>
                  </w:r>
                </w:p>
                <w:p w14:paraId="6C57A926" w14:textId="77777777" w:rsidR="00EE4E5C" w:rsidRPr="009039C5" w:rsidRDefault="00EE4E5C" w:rsidP="002848C8">
                  <w:pPr>
                    <w:jc w:val="center"/>
                    <w:rPr>
                      <w:sz w:val="28"/>
                      <w:szCs w:val="28"/>
                      <w:lang w:val="uk-UA"/>
                    </w:rPr>
                  </w:pPr>
                  <w:r w:rsidRPr="009039C5">
                    <w:rPr>
                      <w:sz w:val="28"/>
                      <w:szCs w:val="28"/>
                      <w:lang w:val="uk-UA"/>
                    </w:rPr>
                    <w:t>(бал)</w:t>
                  </w:r>
                </w:p>
              </w:tc>
            </w:tr>
            <w:tr w:rsidR="00EE4E5C" w:rsidRPr="00A4053E" w14:paraId="7FE07321" w14:textId="77777777" w:rsidTr="000357D4">
              <w:trPr>
                <w:trHeight w:val="707"/>
                <w:jc w:val="center"/>
              </w:trPr>
              <w:tc>
                <w:tcPr>
                  <w:tcW w:w="2805" w:type="dxa"/>
                  <w:tcBorders>
                    <w:top w:val="single" w:sz="4" w:space="0" w:color="auto"/>
                    <w:left w:val="single" w:sz="4" w:space="0" w:color="auto"/>
                    <w:bottom w:val="single" w:sz="4" w:space="0" w:color="auto"/>
                    <w:right w:val="single" w:sz="4" w:space="0" w:color="auto"/>
                  </w:tcBorders>
                  <w:vAlign w:val="center"/>
                  <w:hideMark/>
                </w:tcPr>
                <w:p w14:paraId="14B4924F" w14:textId="77777777" w:rsidR="00EE4E5C" w:rsidRPr="009039C5" w:rsidRDefault="00EE4E5C" w:rsidP="002848C8">
                  <w:pPr>
                    <w:jc w:val="center"/>
                    <w:rPr>
                      <w:rFonts w:eastAsia="Calibri"/>
                      <w:sz w:val="28"/>
                      <w:szCs w:val="28"/>
                      <w:lang w:val="uk-UA"/>
                    </w:rPr>
                  </w:pPr>
                  <w:r w:rsidRPr="009039C5">
                    <w:rPr>
                      <w:sz w:val="28"/>
                      <w:szCs w:val="28"/>
                      <w:lang w:val="uk-UA"/>
                    </w:rPr>
                    <w:t>6-11 років</w:t>
                  </w:r>
                </w:p>
              </w:tc>
              <w:tc>
                <w:tcPr>
                  <w:tcW w:w="1985" w:type="dxa"/>
                  <w:tcBorders>
                    <w:top w:val="single" w:sz="4" w:space="0" w:color="auto"/>
                    <w:left w:val="single" w:sz="4" w:space="0" w:color="auto"/>
                    <w:bottom w:val="single" w:sz="4" w:space="0" w:color="auto"/>
                    <w:right w:val="single" w:sz="4" w:space="0" w:color="auto"/>
                  </w:tcBorders>
                  <w:vAlign w:val="center"/>
                  <w:hideMark/>
                </w:tcPr>
                <w:p w14:paraId="6E5D8C61" w14:textId="77777777" w:rsidR="00EE4E5C" w:rsidRPr="009039C5" w:rsidRDefault="00EE4E5C" w:rsidP="002848C8">
                  <w:pPr>
                    <w:jc w:val="center"/>
                    <w:rPr>
                      <w:rFonts w:eastAsia="Calibri"/>
                      <w:sz w:val="28"/>
                      <w:szCs w:val="28"/>
                      <w:lang w:val="uk-UA"/>
                    </w:rPr>
                  </w:pPr>
                  <w:r w:rsidRPr="009039C5">
                    <w:rPr>
                      <w:sz w:val="28"/>
                      <w:szCs w:val="28"/>
                      <w:lang w:val="uk-UA"/>
                    </w:rPr>
                    <w:t>31,84 ± 1,62</w:t>
                  </w:r>
                </w:p>
              </w:tc>
              <w:tc>
                <w:tcPr>
                  <w:tcW w:w="1559" w:type="dxa"/>
                  <w:tcBorders>
                    <w:top w:val="single" w:sz="4" w:space="0" w:color="auto"/>
                    <w:left w:val="single" w:sz="4" w:space="0" w:color="auto"/>
                    <w:bottom w:val="single" w:sz="4" w:space="0" w:color="auto"/>
                    <w:right w:val="single" w:sz="4" w:space="0" w:color="auto"/>
                  </w:tcBorders>
                  <w:vAlign w:val="center"/>
                </w:tcPr>
                <w:p w14:paraId="15DF6179" w14:textId="77777777" w:rsidR="00EE4E5C" w:rsidRPr="009039C5" w:rsidRDefault="00EE4E5C" w:rsidP="002848C8">
                  <w:pPr>
                    <w:jc w:val="center"/>
                    <w:rPr>
                      <w:rFonts w:eastAsia="Calibri"/>
                      <w:sz w:val="28"/>
                      <w:szCs w:val="28"/>
                      <w:lang w:val="uk-UA"/>
                    </w:rPr>
                  </w:pPr>
                  <w:r w:rsidRPr="009039C5">
                    <w:rPr>
                      <w:rFonts w:eastAsia="Calibri"/>
                      <w:sz w:val="28"/>
                      <w:szCs w:val="28"/>
                      <w:lang w:val="uk-UA"/>
                    </w:rPr>
                    <w:t>+</w:t>
                  </w:r>
                </w:p>
              </w:tc>
              <w:tc>
                <w:tcPr>
                  <w:tcW w:w="1708" w:type="dxa"/>
                  <w:tcBorders>
                    <w:top w:val="single" w:sz="4" w:space="0" w:color="auto"/>
                    <w:left w:val="single" w:sz="4" w:space="0" w:color="auto"/>
                    <w:bottom w:val="single" w:sz="4" w:space="0" w:color="auto"/>
                    <w:right w:val="single" w:sz="4" w:space="0" w:color="auto"/>
                  </w:tcBorders>
                  <w:vAlign w:val="center"/>
                  <w:hideMark/>
                </w:tcPr>
                <w:p w14:paraId="35AB18BA" w14:textId="77777777" w:rsidR="00EE4E5C" w:rsidRPr="009039C5" w:rsidRDefault="00EE4E5C" w:rsidP="002848C8">
                  <w:pPr>
                    <w:jc w:val="center"/>
                    <w:rPr>
                      <w:rFonts w:eastAsia="Calibri"/>
                      <w:sz w:val="28"/>
                      <w:szCs w:val="28"/>
                      <w:lang w:val="uk-UA"/>
                    </w:rPr>
                  </w:pPr>
                  <w:r w:rsidRPr="009039C5">
                    <w:rPr>
                      <w:sz w:val="28"/>
                      <w:szCs w:val="28"/>
                      <w:lang w:val="uk-UA"/>
                    </w:rPr>
                    <w:t>2,19 ± 0,11</w:t>
                  </w:r>
                </w:p>
              </w:tc>
            </w:tr>
            <w:tr w:rsidR="00EE4E5C" w:rsidRPr="00A4053E" w14:paraId="56486243" w14:textId="77777777" w:rsidTr="000357D4">
              <w:trPr>
                <w:trHeight w:val="830"/>
                <w:jc w:val="center"/>
              </w:trPr>
              <w:tc>
                <w:tcPr>
                  <w:tcW w:w="2805" w:type="dxa"/>
                  <w:tcBorders>
                    <w:top w:val="single" w:sz="4" w:space="0" w:color="auto"/>
                    <w:left w:val="single" w:sz="4" w:space="0" w:color="auto"/>
                    <w:bottom w:val="single" w:sz="4" w:space="0" w:color="auto"/>
                    <w:right w:val="single" w:sz="4" w:space="0" w:color="auto"/>
                  </w:tcBorders>
                  <w:vAlign w:val="center"/>
                  <w:hideMark/>
                </w:tcPr>
                <w:p w14:paraId="60ADB7D7" w14:textId="77777777" w:rsidR="00EE4E5C" w:rsidRPr="009039C5" w:rsidRDefault="00EE4E5C" w:rsidP="002848C8">
                  <w:pPr>
                    <w:jc w:val="center"/>
                    <w:rPr>
                      <w:rFonts w:eastAsia="Calibri"/>
                      <w:sz w:val="28"/>
                      <w:szCs w:val="28"/>
                      <w:lang w:val="uk-UA"/>
                    </w:rPr>
                  </w:pPr>
                  <w:r w:rsidRPr="009039C5">
                    <w:rPr>
                      <w:sz w:val="28"/>
                      <w:szCs w:val="28"/>
                      <w:lang w:val="uk-UA"/>
                    </w:rPr>
                    <w:t>12-18 років</w:t>
                  </w:r>
                </w:p>
              </w:tc>
              <w:tc>
                <w:tcPr>
                  <w:tcW w:w="1985" w:type="dxa"/>
                  <w:tcBorders>
                    <w:top w:val="single" w:sz="4" w:space="0" w:color="auto"/>
                    <w:left w:val="single" w:sz="4" w:space="0" w:color="auto"/>
                    <w:bottom w:val="single" w:sz="4" w:space="0" w:color="auto"/>
                    <w:right w:val="single" w:sz="4" w:space="0" w:color="auto"/>
                  </w:tcBorders>
                  <w:vAlign w:val="center"/>
                </w:tcPr>
                <w:p w14:paraId="0372A0E1" w14:textId="77777777" w:rsidR="00EE4E5C" w:rsidRPr="009039C5" w:rsidRDefault="00EE4E5C" w:rsidP="002848C8">
                  <w:pPr>
                    <w:jc w:val="center"/>
                    <w:rPr>
                      <w:rFonts w:eastAsia="Calibri"/>
                      <w:sz w:val="28"/>
                      <w:szCs w:val="28"/>
                      <w:lang w:val="uk-UA"/>
                    </w:rPr>
                  </w:pPr>
                  <w:r w:rsidRPr="009039C5">
                    <w:rPr>
                      <w:rFonts w:eastAsia="Calibri"/>
                      <w:sz w:val="28"/>
                      <w:szCs w:val="28"/>
                      <w:lang w:val="uk-UA"/>
                    </w:rPr>
                    <w:t>37,45 ± 1,88</w:t>
                  </w:r>
                </w:p>
              </w:tc>
              <w:tc>
                <w:tcPr>
                  <w:tcW w:w="1559" w:type="dxa"/>
                  <w:tcBorders>
                    <w:top w:val="single" w:sz="4" w:space="0" w:color="auto"/>
                    <w:left w:val="single" w:sz="4" w:space="0" w:color="auto"/>
                    <w:bottom w:val="single" w:sz="4" w:space="0" w:color="auto"/>
                    <w:right w:val="single" w:sz="4" w:space="0" w:color="auto"/>
                  </w:tcBorders>
                  <w:vAlign w:val="center"/>
                </w:tcPr>
                <w:p w14:paraId="5F928F2F" w14:textId="77777777" w:rsidR="00EE4E5C" w:rsidRPr="009039C5" w:rsidRDefault="00EE4E5C" w:rsidP="002848C8">
                  <w:pPr>
                    <w:jc w:val="center"/>
                    <w:rPr>
                      <w:rFonts w:eastAsia="Calibri"/>
                      <w:sz w:val="28"/>
                      <w:szCs w:val="28"/>
                      <w:lang w:val="uk-UA"/>
                    </w:rPr>
                  </w:pPr>
                  <w:r w:rsidRPr="009039C5">
                    <w:rPr>
                      <w:rFonts w:eastAsia="Calibri"/>
                      <w:sz w:val="28"/>
                      <w:szCs w:val="28"/>
                      <w:lang w:val="uk-UA"/>
                    </w:rPr>
                    <w:t>+</w:t>
                  </w:r>
                </w:p>
              </w:tc>
              <w:tc>
                <w:tcPr>
                  <w:tcW w:w="1708" w:type="dxa"/>
                  <w:tcBorders>
                    <w:top w:val="single" w:sz="4" w:space="0" w:color="auto"/>
                    <w:left w:val="single" w:sz="4" w:space="0" w:color="auto"/>
                    <w:bottom w:val="single" w:sz="4" w:space="0" w:color="auto"/>
                    <w:right w:val="single" w:sz="4" w:space="0" w:color="auto"/>
                  </w:tcBorders>
                  <w:vAlign w:val="center"/>
                  <w:hideMark/>
                </w:tcPr>
                <w:p w14:paraId="148BE7CD" w14:textId="77777777" w:rsidR="00EE4E5C" w:rsidRPr="009039C5" w:rsidRDefault="00EE4E5C" w:rsidP="002848C8">
                  <w:pPr>
                    <w:jc w:val="center"/>
                    <w:rPr>
                      <w:rFonts w:eastAsia="Calibri"/>
                      <w:sz w:val="28"/>
                      <w:szCs w:val="28"/>
                      <w:lang w:val="uk-UA"/>
                    </w:rPr>
                  </w:pPr>
                  <w:r w:rsidRPr="009039C5">
                    <w:rPr>
                      <w:sz w:val="28"/>
                      <w:szCs w:val="28"/>
                      <w:lang w:val="uk-UA"/>
                    </w:rPr>
                    <w:t>2,39 ± 0,12</w:t>
                  </w:r>
                </w:p>
              </w:tc>
            </w:tr>
          </w:tbl>
          <w:p w14:paraId="31EE866C" w14:textId="77777777" w:rsidR="00EE4E5C" w:rsidRPr="009039C5" w:rsidRDefault="00EE4E5C" w:rsidP="002848C8">
            <w:pPr>
              <w:spacing w:line="360" w:lineRule="auto"/>
              <w:ind w:firstLine="708"/>
              <w:jc w:val="center"/>
              <w:rPr>
                <w:sz w:val="28"/>
                <w:szCs w:val="28"/>
                <w:lang w:val="uk-UA"/>
              </w:rPr>
            </w:pPr>
          </w:p>
          <w:p w14:paraId="26A7AE29" w14:textId="77777777" w:rsidR="00EE4E5C" w:rsidRPr="009039C5" w:rsidRDefault="00EE4E5C" w:rsidP="002848C8">
            <w:pPr>
              <w:spacing w:line="360" w:lineRule="auto"/>
              <w:ind w:firstLine="708"/>
              <w:jc w:val="both"/>
              <w:rPr>
                <w:sz w:val="28"/>
                <w:szCs w:val="28"/>
                <w:lang w:val="uk-UA"/>
              </w:rPr>
            </w:pPr>
            <w:r w:rsidRPr="009039C5">
              <w:rPr>
                <w:rStyle w:val="hps"/>
                <w:color w:val="222222"/>
                <w:sz w:val="28"/>
                <w:szCs w:val="28"/>
                <w:lang w:val="uk-UA"/>
              </w:rPr>
              <w:t>Аналіз цифрових даних показників індексної оцінки стану тканин пародонту у дітей з ХРАС на тлі алергічних захворювань показав, що ступінь тяжкості запального</w:t>
            </w:r>
            <w:r w:rsidRPr="009039C5">
              <w:rPr>
                <w:rStyle w:val="shorttext"/>
                <w:color w:val="222222"/>
                <w:sz w:val="28"/>
                <w:szCs w:val="28"/>
                <w:lang w:val="uk-UA"/>
              </w:rPr>
              <w:t xml:space="preserve"> </w:t>
            </w:r>
            <w:r w:rsidRPr="009039C5">
              <w:rPr>
                <w:rStyle w:val="hps"/>
                <w:color w:val="222222"/>
                <w:sz w:val="28"/>
                <w:szCs w:val="28"/>
                <w:lang w:val="uk-UA"/>
              </w:rPr>
              <w:t>процесу в</w:t>
            </w:r>
            <w:r w:rsidRPr="009039C5">
              <w:rPr>
                <w:rStyle w:val="shorttext"/>
                <w:color w:val="222222"/>
                <w:sz w:val="28"/>
                <w:szCs w:val="28"/>
                <w:lang w:val="uk-UA"/>
              </w:rPr>
              <w:t xml:space="preserve"> </w:t>
            </w:r>
            <w:r w:rsidRPr="009039C5">
              <w:rPr>
                <w:rStyle w:val="hps"/>
                <w:color w:val="222222"/>
                <w:sz w:val="28"/>
                <w:szCs w:val="28"/>
                <w:lang w:val="uk-UA"/>
              </w:rPr>
              <w:t xml:space="preserve">пародонті за індексом РМА коливався від 31,84% до 37,45 %, що відповідає середньому ступеню тяжкості запального процесу в яснах </w:t>
            </w:r>
            <w:r w:rsidRPr="009039C5">
              <w:rPr>
                <w:sz w:val="28"/>
                <w:szCs w:val="28"/>
                <w:lang w:val="uk-UA"/>
              </w:rPr>
              <w:t>( 30 % &lt; РМА &lt; 60 % )</w:t>
            </w:r>
            <w:r w:rsidRPr="009039C5">
              <w:rPr>
                <w:rStyle w:val="hps"/>
                <w:color w:val="222222"/>
                <w:sz w:val="28"/>
                <w:szCs w:val="28"/>
                <w:lang w:val="uk-UA"/>
              </w:rPr>
              <w:t>.  При цьому фарбування</w:t>
            </w:r>
            <w:r w:rsidRPr="009039C5">
              <w:rPr>
                <w:color w:val="222222"/>
                <w:sz w:val="28"/>
                <w:szCs w:val="28"/>
                <w:lang w:val="uk-UA"/>
              </w:rPr>
              <w:t xml:space="preserve"> </w:t>
            </w:r>
            <w:r w:rsidRPr="009039C5">
              <w:rPr>
                <w:rStyle w:val="hps"/>
                <w:color w:val="222222"/>
                <w:sz w:val="28"/>
                <w:szCs w:val="28"/>
                <w:lang w:val="uk-UA"/>
              </w:rPr>
              <w:t>обмежилося</w:t>
            </w:r>
            <w:r w:rsidRPr="009039C5">
              <w:rPr>
                <w:color w:val="222222"/>
                <w:sz w:val="28"/>
                <w:szCs w:val="28"/>
                <w:lang w:val="uk-UA"/>
              </w:rPr>
              <w:t xml:space="preserve"> </w:t>
            </w:r>
            <w:r w:rsidRPr="009039C5">
              <w:rPr>
                <w:rStyle w:val="hps"/>
                <w:color w:val="222222"/>
                <w:sz w:val="28"/>
                <w:szCs w:val="28"/>
                <w:lang w:val="uk-UA"/>
              </w:rPr>
              <w:t>ясеневими</w:t>
            </w:r>
            <w:r w:rsidRPr="009039C5">
              <w:rPr>
                <w:color w:val="222222"/>
                <w:sz w:val="28"/>
                <w:szCs w:val="28"/>
                <w:lang w:val="uk-UA"/>
              </w:rPr>
              <w:t xml:space="preserve"> </w:t>
            </w:r>
            <w:r w:rsidRPr="009039C5">
              <w:rPr>
                <w:rStyle w:val="hps"/>
                <w:color w:val="222222"/>
                <w:sz w:val="28"/>
                <w:szCs w:val="28"/>
                <w:lang w:val="uk-UA"/>
              </w:rPr>
              <w:t>сосочками</w:t>
            </w:r>
            <w:r w:rsidRPr="009039C5">
              <w:rPr>
                <w:color w:val="222222"/>
                <w:sz w:val="28"/>
                <w:szCs w:val="28"/>
                <w:lang w:val="uk-UA"/>
              </w:rPr>
              <w:t xml:space="preserve"> </w:t>
            </w:r>
            <w:r w:rsidRPr="009039C5">
              <w:rPr>
                <w:rStyle w:val="hps"/>
                <w:color w:val="222222"/>
                <w:sz w:val="28"/>
                <w:szCs w:val="28"/>
                <w:lang w:val="uk-UA"/>
              </w:rPr>
              <w:t>з переходом на</w:t>
            </w:r>
            <w:r w:rsidRPr="009039C5">
              <w:rPr>
                <w:color w:val="222222"/>
                <w:sz w:val="28"/>
                <w:szCs w:val="28"/>
                <w:lang w:val="uk-UA"/>
              </w:rPr>
              <w:t xml:space="preserve"> </w:t>
            </w:r>
            <w:r w:rsidRPr="009039C5">
              <w:rPr>
                <w:rStyle w:val="hps"/>
                <w:color w:val="222222"/>
                <w:sz w:val="28"/>
                <w:szCs w:val="28"/>
                <w:lang w:val="uk-UA"/>
              </w:rPr>
              <w:t>маргінальну частину</w:t>
            </w:r>
            <w:r w:rsidRPr="009039C5">
              <w:rPr>
                <w:color w:val="222222"/>
                <w:sz w:val="28"/>
                <w:szCs w:val="28"/>
                <w:lang w:val="uk-UA"/>
              </w:rPr>
              <w:t xml:space="preserve"> </w:t>
            </w:r>
            <w:r w:rsidRPr="009039C5">
              <w:rPr>
                <w:rStyle w:val="hps"/>
                <w:color w:val="222222"/>
                <w:sz w:val="28"/>
                <w:szCs w:val="28"/>
                <w:lang w:val="uk-UA"/>
              </w:rPr>
              <w:t>ясен</w:t>
            </w:r>
            <w:r w:rsidRPr="009039C5">
              <w:rPr>
                <w:color w:val="222222"/>
                <w:sz w:val="28"/>
                <w:szCs w:val="28"/>
                <w:lang w:val="uk-UA"/>
              </w:rPr>
              <w:t xml:space="preserve"> </w:t>
            </w:r>
            <w:r w:rsidRPr="009039C5">
              <w:rPr>
                <w:rStyle w:val="hps"/>
                <w:color w:val="222222"/>
                <w:sz w:val="28"/>
                <w:szCs w:val="28"/>
                <w:lang w:val="uk-UA"/>
              </w:rPr>
              <w:t>з рівними</w:t>
            </w:r>
            <w:r w:rsidRPr="009039C5">
              <w:rPr>
                <w:color w:val="222222"/>
                <w:sz w:val="28"/>
                <w:szCs w:val="28"/>
                <w:lang w:val="uk-UA"/>
              </w:rPr>
              <w:t xml:space="preserve"> і </w:t>
            </w:r>
            <w:r w:rsidRPr="009039C5">
              <w:rPr>
                <w:rStyle w:val="hps"/>
                <w:color w:val="222222"/>
                <w:sz w:val="28"/>
                <w:szCs w:val="28"/>
                <w:lang w:val="uk-UA"/>
              </w:rPr>
              <w:t>чіткими межами</w:t>
            </w:r>
            <w:r w:rsidRPr="009039C5">
              <w:rPr>
                <w:color w:val="222222"/>
                <w:sz w:val="28"/>
                <w:szCs w:val="28"/>
                <w:lang w:val="uk-UA"/>
              </w:rPr>
              <w:t xml:space="preserve">. </w:t>
            </w:r>
            <w:r w:rsidRPr="009039C5">
              <w:rPr>
                <w:sz w:val="28"/>
                <w:szCs w:val="28"/>
                <w:lang w:val="uk-UA"/>
              </w:rPr>
              <w:t xml:space="preserve">Однак у деяких дітей молодшої вікової групи встановлено легкий ступінь хронічного гінгівіту (табл. 3.8). </w:t>
            </w:r>
          </w:p>
          <w:p w14:paraId="09D114F8" w14:textId="77777777" w:rsidR="00EE4E5C" w:rsidRPr="009039C5" w:rsidRDefault="00EE4E5C" w:rsidP="002848C8">
            <w:pPr>
              <w:tabs>
                <w:tab w:val="left" w:pos="7545"/>
              </w:tabs>
              <w:spacing w:line="360" w:lineRule="auto"/>
              <w:ind w:firstLine="708"/>
              <w:jc w:val="both"/>
              <w:rPr>
                <w:sz w:val="28"/>
                <w:szCs w:val="28"/>
                <w:lang w:val="uk-UA"/>
              </w:rPr>
            </w:pPr>
            <w:r w:rsidRPr="009039C5">
              <w:rPr>
                <w:sz w:val="28"/>
                <w:szCs w:val="28"/>
                <w:lang w:val="uk-UA"/>
              </w:rPr>
              <w:t xml:space="preserve">При аналізі проби Шиллера-Писарєва слабо виражений процес запалення ясен було встановлено у декількох дітей. У більшості осбтежених дітей спостерігалось темно-буре забарвлення слизової оболонки ясен, що свідчить про позитивний результат проведеної проби. </w:t>
            </w:r>
          </w:p>
          <w:p w14:paraId="351E18CE" w14:textId="77777777" w:rsidR="00EE4E5C" w:rsidRPr="009039C5" w:rsidRDefault="00EE4E5C" w:rsidP="002848C8">
            <w:pPr>
              <w:spacing w:line="348" w:lineRule="auto"/>
              <w:ind w:firstLine="709"/>
              <w:jc w:val="both"/>
              <w:rPr>
                <w:sz w:val="28"/>
                <w:szCs w:val="28"/>
                <w:lang w:val="uk-UA"/>
              </w:rPr>
            </w:pPr>
            <w:r w:rsidRPr="009039C5">
              <w:rPr>
                <w:sz w:val="28"/>
                <w:szCs w:val="28"/>
                <w:lang w:val="uk-UA"/>
              </w:rPr>
              <w:t>Результати обстеження за даними комплексного пародонтального індексу (КПІ)  відповідали середньому ступеню ураження тканин пародонту. При цьому цифрові значення даного показнику переважали у групі 12-18-річних дітей і дорівнювали  2,39 ± 0,12 балів та 2,19 ± 0,11 балів в молодшій віковій групі обстежуваних дітей.</w:t>
            </w:r>
          </w:p>
          <w:p w14:paraId="5EAA5ED7" w14:textId="77777777" w:rsidR="00EE4E5C" w:rsidRPr="009039C5" w:rsidRDefault="00EE4E5C" w:rsidP="002848C8">
            <w:pPr>
              <w:spacing w:line="348" w:lineRule="auto"/>
              <w:ind w:firstLine="709"/>
              <w:jc w:val="both"/>
              <w:rPr>
                <w:sz w:val="28"/>
                <w:szCs w:val="28"/>
                <w:lang w:val="uk-UA"/>
              </w:rPr>
            </w:pPr>
            <w:r w:rsidRPr="009039C5">
              <w:rPr>
                <w:sz w:val="28"/>
                <w:szCs w:val="28"/>
                <w:lang w:val="uk-UA"/>
              </w:rPr>
              <w:t xml:space="preserve">Отже, проведені дослідження та аналіз стану тканин пародонту показали високий рівень поширеності ураження цих тканин серед дітей з алергічними захворюваннями. Більш ніж у 45 % з усіх обстежених дітей були ті чи інші ознаки ураження пародонту, а найбільш вираженими з них були симптоми </w:t>
            </w:r>
            <w:r w:rsidRPr="009039C5">
              <w:rPr>
                <w:sz w:val="28"/>
                <w:szCs w:val="28"/>
                <w:lang w:val="uk-UA"/>
              </w:rPr>
              <w:lastRenderedPageBreak/>
              <w:t>"запалення"  і  "кровоточивості". Проте показник поширеності патологічного стану тканин пародонту у дітей з алергіями в анамнезі старшої вікової групи був дещо вищий в порівнянні з молодшою групою, що, на нашу думку, пов’язано з більш тривалим перебігом алергічних захворювань та проведеної терапії даних соматичних патологій.</w:t>
            </w:r>
          </w:p>
          <w:p w14:paraId="49054D4C" w14:textId="77777777" w:rsidR="00EE4E5C" w:rsidRPr="009039C5" w:rsidRDefault="00EE4E5C" w:rsidP="002848C8">
            <w:pPr>
              <w:spacing w:line="360" w:lineRule="auto"/>
              <w:jc w:val="both"/>
              <w:rPr>
                <w:rStyle w:val="558"/>
                <w:rFonts w:eastAsiaTheme="minorEastAsia"/>
                <w:sz w:val="28"/>
                <w:szCs w:val="28"/>
                <w:lang w:val="uk-UA"/>
              </w:rPr>
            </w:pPr>
            <w:r w:rsidRPr="009039C5">
              <w:rPr>
                <w:rStyle w:val="558"/>
                <w:rFonts w:eastAsiaTheme="minorEastAsia"/>
                <w:sz w:val="28"/>
                <w:szCs w:val="28"/>
                <w:lang w:val="uk-UA"/>
              </w:rPr>
              <w:tab/>
              <w:t>Таким чином, результати нашого дослідження показали, що у дітей з алергічними захворюваннями відзначався високий рівень стоматологічної захворюваності. Ми вважаємо, це обумовлено тим, що у дітей з алергіями відзначається зменшення швидкості слиновиділення, зміна параметрів ротової рідини, зниження мінералізуючого потенціалу слини, пригнічення місцевого імунітету та неспецифічної резистентності ротової порожнини, порушення процесів мікроциркуляції в тканинах пародонту і слизової оболонки порожнини рота. Так як алергічні захворювання мають багаторічний рецидивуючий перебіг, діти і підлітки, які страждають на бронхіальну астму, атопічний дерматит та поєднаними алергопатологіямі приймають тривалу комплексну медикаментозну терапію, лікарські препарати якої також можуть шкідливо діяти на тканинні структури порожнини рота.</w:t>
            </w:r>
          </w:p>
          <w:p w14:paraId="6B734BBA" w14:textId="77777777" w:rsidR="00EE4E5C" w:rsidRPr="009039C5" w:rsidRDefault="00EE4E5C" w:rsidP="002848C8">
            <w:pPr>
              <w:spacing w:line="360" w:lineRule="auto"/>
              <w:jc w:val="both"/>
              <w:rPr>
                <w:rStyle w:val="558"/>
                <w:rFonts w:eastAsiaTheme="minorEastAsia"/>
                <w:sz w:val="28"/>
                <w:szCs w:val="28"/>
                <w:lang w:val="uk-UA"/>
              </w:rPr>
            </w:pPr>
          </w:p>
          <w:p w14:paraId="412D06B9" w14:textId="77777777" w:rsidR="00EE4E5C" w:rsidRPr="009039C5" w:rsidRDefault="00EE4E5C" w:rsidP="002848C8">
            <w:pPr>
              <w:spacing w:line="360" w:lineRule="auto"/>
              <w:jc w:val="both"/>
              <w:rPr>
                <w:rStyle w:val="558"/>
                <w:rFonts w:eastAsiaTheme="minorEastAsia"/>
                <w:sz w:val="28"/>
                <w:szCs w:val="28"/>
                <w:lang w:val="uk-UA"/>
              </w:rPr>
            </w:pPr>
          </w:p>
          <w:p w14:paraId="7767AD43" w14:textId="77777777" w:rsidR="00EE4E5C" w:rsidRPr="009039C5" w:rsidRDefault="00EE4E5C" w:rsidP="002848C8">
            <w:pPr>
              <w:spacing w:line="360" w:lineRule="auto"/>
              <w:jc w:val="both"/>
              <w:rPr>
                <w:rStyle w:val="558"/>
                <w:rFonts w:eastAsiaTheme="minorEastAsia"/>
                <w:sz w:val="28"/>
                <w:szCs w:val="28"/>
                <w:lang w:val="uk-UA"/>
              </w:rPr>
            </w:pPr>
          </w:p>
          <w:p w14:paraId="5F6EDD2C" w14:textId="77777777" w:rsidR="00EE4E5C" w:rsidRPr="009039C5" w:rsidRDefault="00EE4E5C" w:rsidP="002848C8">
            <w:pPr>
              <w:spacing w:line="360" w:lineRule="auto"/>
              <w:jc w:val="both"/>
              <w:rPr>
                <w:rStyle w:val="558"/>
                <w:rFonts w:eastAsiaTheme="minorEastAsia"/>
                <w:sz w:val="28"/>
                <w:szCs w:val="28"/>
                <w:lang w:val="uk-UA"/>
              </w:rPr>
            </w:pPr>
          </w:p>
          <w:p w14:paraId="3B27C850" w14:textId="77777777" w:rsidR="00EE4E5C" w:rsidRPr="009039C5" w:rsidRDefault="00EE4E5C" w:rsidP="002848C8">
            <w:pPr>
              <w:spacing w:line="360" w:lineRule="auto"/>
              <w:jc w:val="both"/>
              <w:rPr>
                <w:rStyle w:val="558"/>
                <w:rFonts w:eastAsiaTheme="minorEastAsia"/>
                <w:sz w:val="28"/>
                <w:szCs w:val="28"/>
                <w:lang w:val="uk-UA"/>
              </w:rPr>
            </w:pPr>
          </w:p>
          <w:p w14:paraId="003C6B0D" w14:textId="77777777" w:rsidR="00EE4E5C" w:rsidRPr="009039C5" w:rsidRDefault="00EE4E5C" w:rsidP="002848C8">
            <w:pPr>
              <w:spacing w:line="360" w:lineRule="auto"/>
              <w:jc w:val="both"/>
              <w:rPr>
                <w:rStyle w:val="558"/>
                <w:rFonts w:eastAsiaTheme="minorEastAsia"/>
                <w:sz w:val="28"/>
                <w:szCs w:val="28"/>
                <w:lang w:val="uk-UA"/>
              </w:rPr>
            </w:pPr>
          </w:p>
          <w:p w14:paraId="28E377DD" w14:textId="77777777" w:rsidR="00EE4E5C" w:rsidRPr="009039C5" w:rsidRDefault="00EE4E5C" w:rsidP="002848C8">
            <w:pPr>
              <w:spacing w:line="360" w:lineRule="auto"/>
              <w:jc w:val="both"/>
              <w:rPr>
                <w:rStyle w:val="558"/>
                <w:rFonts w:eastAsiaTheme="minorEastAsia"/>
                <w:sz w:val="28"/>
                <w:szCs w:val="28"/>
                <w:lang w:val="uk-UA"/>
              </w:rPr>
            </w:pPr>
          </w:p>
          <w:p w14:paraId="397A1E39" w14:textId="77777777" w:rsidR="00EE4E5C" w:rsidRDefault="00EE4E5C" w:rsidP="002848C8">
            <w:pPr>
              <w:spacing w:line="360" w:lineRule="auto"/>
              <w:jc w:val="both"/>
              <w:rPr>
                <w:rStyle w:val="558"/>
                <w:rFonts w:eastAsiaTheme="minorEastAsia"/>
                <w:sz w:val="28"/>
                <w:szCs w:val="28"/>
                <w:lang w:val="uk-UA"/>
              </w:rPr>
            </w:pPr>
          </w:p>
          <w:p w14:paraId="34C8E4C9" w14:textId="77777777" w:rsidR="000357D4" w:rsidRDefault="000357D4" w:rsidP="002848C8">
            <w:pPr>
              <w:spacing w:line="360" w:lineRule="auto"/>
              <w:jc w:val="both"/>
              <w:rPr>
                <w:rStyle w:val="558"/>
                <w:rFonts w:eastAsiaTheme="minorEastAsia"/>
                <w:sz w:val="28"/>
                <w:szCs w:val="28"/>
                <w:lang w:val="uk-UA"/>
              </w:rPr>
            </w:pPr>
          </w:p>
          <w:p w14:paraId="19FDC538" w14:textId="77777777" w:rsidR="000357D4" w:rsidRDefault="000357D4" w:rsidP="002848C8">
            <w:pPr>
              <w:spacing w:line="360" w:lineRule="auto"/>
              <w:jc w:val="both"/>
              <w:rPr>
                <w:rStyle w:val="558"/>
                <w:rFonts w:eastAsiaTheme="minorEastAsia"/>
                <w:sz w:val="28"/>
                <w:szCs w:val="28"/>
                <w:lang w:val="uk-UA"/>
              </w:rPr>
            </w:pPr>
          </w:p>
          <w:p w14:paraId="3783BE4A" w14:textId="77777777" w:rsidR="000357D4" w:rsidRDefault="000357D4" w:rsidP="002848C8">
            <w:pPr>
              <w:spacing w:line="360" w:lineRule="auto"/>
              <w:jc w:val="both"/>
              <w:rPr>
                <w:rStyle w:val="558"/>
                <w:rFonts w:eastAsiaTheme="minorEastAsia"/>
                <w:sz w:val="28"/>
                <w:szCs w:val="28"/>
                <w:lang w:val="uk-UA"/>
              </w:rPr>
            </w:pPr>
          </w:p>
          <w:p w14:paraId="5427DCE8" w14:textId="77777777" w:rsidR="000357D4" w:rsidRPr="009039C5" w:rsidRDefault="000357D4" w:rsidP="002848C8">
            <w:pPr>
              <w:spacing w:line="360" w:lineRule="auto"/>
              <w:jc w:val="both"/>
              <w:rPr>
                <w:rStyle w:val="558"/>
                <w:rFonts w:eastAsiaTheme="minorEastAsia"/>
                <w:sz w:val="28"/>
                <w:szCs w:val="28"/>
                <w:lang w:val="uk-UA"/>
              </w:rPr>
            </w:pPr>
          </w:p>
          <w:p w14:paraId="1CE636C4" w14:textId="77777777" w:rsidR="00EE4E5C" w:rsidRPr="009039C5" w:rsidRDefault="00EE4E5C" w:rsidP="00B269AF">
            <w:pPr>
              <w:spacing w:line="360" w:lineRule="auto"/>
              <w:jc w:val="center"/>
              <w:rPr>
                <w:b/>
                <w:sz w:val="28"/>
                <w:szCs w:val="28"/>
                <w:lang w:val="uk-UA"/>
              </w:rPr>
            </w:pPr>
          </w:p>
          <w:p w14:paraId="46CFD0AC" w14:textId="77777777" w:rsidR="00EE4E5C" w:rsidRPr="009039C5" w:rsidRDefault="00EE4E5C" w:rsidP="00B269AF">
            <w:pPr>
              <w:spacing w:line="360" w:lineRule="auto"/>
              <w:jc w:val="center"/>
              <w:rPr>
                <w:b/>
                <w:sz w:val="28"/>
                <w:szCs w:val="28"/>
                <w:lang w:val="uk-UA"/>
              </w:rPr>
            </w:pPr>
            <w:r w:rsidRPr="009039C5">
              <w:rPr>
                <w:b/>
                <w:sz w:val="28"/>
                <w:szCs w:val="28"/>
                <w:lang w:val="uk-UA"/>
              </w:rPr>
              <w:lastRenderedPageBreak/>
              <w:t>РОЗДІЛ 4</w:t>
            </w:r>
          </w:p>
          <w:p w14:paraId="2D853DA9" w14:textId="77777777" w:rsidR="00EE4E5C" w:rsidRPr="009039C5" w:rsidRDefault="00EE4E5C" w:rsidP="00B269AF">
            <w:pPr>
              <w:spacing w:line="360" w:lineRule="auto"/>
              <w:jc w:val="center"/>
              <w:rPr>
                <w:b/>
                <w:sz w:val="28"/>
                <w:szCs w:val="28"/>
                <w:lang w:val="uk-UA"/>
              </w:rPr>
            </w:pPr>
            <w:r w:rsidRPr="009039C5">
              <w:rPr>
                <w:b/>
                <w:sz w:val="28"/>
                <w:szCs w:val="28"/>
                <w:lang w:val="uk-UA"/>
              </w:rPr>
              <w:t>РЕЗУЛЬТАТИ ЕКСПЕРИМЕНТАЛЬНИХ ДОСЛІДЖЕНЬ</w:t>
            </w:r>
          </w:p>
          <w:p w14:paraId="6B9B5ACD" w14:textId="77777777" w:rsidR="00EE4E5C" w:rsidRPr="009039C5" w:rsidRDefault="00EE4E5C" w:rsidP="00B269AF">
            <w:pPr>
              <w:spacing w:line="360" w:lineRule="auto"/>
              <w:jc w:val="center"/>
              <w:rPr>
                <w:b/>
                <w:sz w:val="28"/>
                <w:szCs w:val="28"/>
                <w:lang w:val="uk-UA"/>
              </w:rPr>
            </w:pPr>
            <w:r w:rsidRPr="009039C5">
              <w:rPr>
                <w:b/>
                <w:sz w:val="28"/>
                <w:szCs w:val="28"/>
                <w:lang w:val="uk-UA"/>
              </w:rPr>
              <w:t xml:space="preserve"> (морфологічні дослідження)</w:t>
            </w:r>
          </w:p>
          <w:p w14:paraId="41F76594" w14:textId="77777777" w:rsidR="00EE4E5C" w:rsidRPr="009039C5" w:rsidRDefault="00EE4E5C" w:rsidP="00B269AF">
            <w:pPr>
              <w:spacing w:line="360" w:lineRule="auto"/>
              <w:jc w:val="center"/>
              <w:rPr>
                <w:b/>
                <w:sz w:val="28"/>
                <w:szCs w:val="28"/>
                <w:lang w:val="uk-UA"/>
              </w:rPr>
            </w:pPr>
          </w:p>
          <w:p w14:paraId="4B00C963" w14:textId="77777777" w:rsidR="00EE4E5C" w:rsidRPr="009039C5" w:rsidRDefault="00EE4E5C" w:rsidP="00B269AF">
            <w:pPr>
              <w:spacing w:line="360" w:lineRule="auto"/>
              <w:jc w:val="both"/>
              <w:rPr>
                <w:b/>
                <w:sz w:val="28"/>
                <w:szCs w:val="28"/>
                <w:lang w:val="uk-UA"/>
              </w:rPr>
            </w:pPr>
            <w:r w:rsidRPr="009039C5">
              <w:rPr>
                <w:b/>
                <w:sz w:val="28"/>
                <w:szCs w:val="28"/>
                <w:lang w:val="uk-UA"/>
              </w:rPr>
              <w:tab/>
              <w:t>4.1. Морфофункціональний стан  тканин СОПР тварин контрольної групи.</w:t>
            </w:r>
          </w:p>
          <w:p w14:paraId="783AC702" w14:textId="77777777" w:rsidR="00EE4E5C" w:rsidRDefault="00EE4E5C" w:rsidP="00B269AF">
            <w:pPr>
              <w:spacing w:line="360" w:lineRule="auto"/>
              <w:jc w:val="both"/>
              <w:rPr>
                <w:sz w:val="28"/>
                <w:szCs w:val="28"/>
                <w:lang w:val="uk-UA"/>
              </w:rPr>
            </w:pPr>
            <w:r w:rsidRPr="009039C5">
              <w:rPr>
                <w:b/>
                <w:sz w:val="28"/>
                <w:szCs w:val="28"/>
                <w:lang w:val="uk-UA"/>
              </w:rPr>
              <w:tab/>
            </w:r>
            <w:r w:rsidRPr="009039C5">
              <w:rPr>
                <w:sz w:val="28"/>
                <w:szCs w:val="28"/>
                <w:lang w:val="uk-UA"/>
              </w:rPr>
              <w:t>При огляді слизової оболонки ротової порожнини групи тварин, яким не проводилося жодних маніпуляцій, макроскопічних ознак пошкодження виявлено не було. При вивченні гістологічних препаратів тварин контрольної групи слизова оболонка ротової порожнини покрита багатошаровим плоскоклітинним незроговілим епітелієм (рис. 4.1) за винятком поверхні ясен. Маргінальна і альвеолярна ясна покриті багатошаровим плоскоклітинним зроговілим епітелієм, при цьому процеси кератинізації виражені слабо. Базальний, шиповідний і зернистий шари чітко виражені. У зернистому шарі зерна кератогіаліну невеликі.</w:t>
            </w:r>
          </w:p>
          <w:p w14:paraId="4B7594F0" w14:textId="78DFA5CF" w:rsidR="003308DC" w:rsidRPr="009039C5" w:rsidRDefault="003308DC" w:rsidP="003308DC">
            <w:pPr>
              <w:spacing w:line="360" w:lineRule="auto"/>
              <w:ind w:firstLine="709"/>
              <w:jc w:val="both"/>
              <w:rPr>
                <w:sz w:val="28"/>
                <w:szCs w:val="28"/>
                <w:lang w:val="uk-UA"/>
              </w:rPr>
            </w:pPr>
            <w:r w:rsidRPr="009039C5">
              <w:rPr>
                <w:sz w:val="28"/>
                <w:szCs w:val="28"/>
                <w:lang w:val="uk-UA"/>
              </w:rPr>
              <w:t xml:space="preserve">Поверхневі клітини шиповидного шару уплощенi, веретеноподібної форми, часто з явищами пікнозу; цитоплазма в поверхневих епітеліоцитах представлена тонкою інтенсивно забарвленою облямівкою. У міру наближення до базальної мембрани клітини шиповидного шару збільшуються в об'ємі за рахунок збільшення як ядра, так і цитоплазми клітини. При цьому змінюється форма клітин з ромбоподібної на поліедральну і орієнтації епітеліоцитів з горизонтальної в поверхневих шарах, на вертикальну в базальних з чітким напрямом осей базальних клітин між найбільш віддаленими один від одного крапками перпендикулярно по відношенню до базальної мембрани. Ядра базальних епітеліоцитів овальної форми, однорідні, гіперхромні; їх цитоплазма помірно базофільна.  </w:t>
            </w:r>
          </w:p>
          <w:p w14:paraId="01F19516" w14:textId="77777777" w:rsidR="00EE4E5C" w:rsidRPr="009039C5" w:rsidRDefault="00EE4E5C" w:rsidP="00B269AF">
            <w:pPr>
              <w:spacing w:line="360" w:lineRule="auto"/>
              <w:ind w:left="1276"/>
              <w:jc w:val="both"/>
              <w:rPr>
                <w:sz w:val="28"/>
                <w:szCs w:val="28"/>
                <w:lang w:val="uk-UA"/>
              </w:rPr>
            </w:pPr>
            <w:r w:rsidRPr="009039C5">
              <w:rPr>
                <w:noProof/>
                <w:sz w:val="28"/>
                <w:lang w:val="en-US"/>
              </w:rPr>
              <w:lastRenderedPageBreak/>
              <w:drawing>
                <wp:inline distT="0" distB="0" distL="0" distR="0" wp14:anchorId="76590846" wp14:editId="35A2C9BB">
                  <wp:extent cx="4526280" cy="3143856"/>
                  <wp:effectExtent l="0" t="0" r="0" b="0"/>
                  <wp:docPr id="10" name="Рисунок 1" descr="IZge1643lv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Zge1643lv20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530929" cy="3147085"/>
                          </a:xfrm>
                          <a:prstGeom prst="rect">
                            <a:avLst/>
                          </a:prstGeom>
                          <a:noFill/>
                          <a:ln>
                            <a:noFill/>
                          </a:ln>
                        </pic:spPr>
                      </pic:pic>
                    </a:graphicData>
                  </a:graphic>
                </wp:inline>
              </w:drawing>
            </w:r>
          </w:p>
          <w:p w14:paraId="679F3BEE" w14:textId="77777777" w:rsidR="003308DC" w:rsidRDefault="003308DC" w:rsidP="00B269AF">
            <w:pPr>
              <w:spacing w:line="360" w:lineRule="auto"/>
              <w:jc w:val="both"/>
              <w:rPr>
                <w:sz w:val="28"/>
                <w:szCs w:val="28"/>
                <w:lang w:val="uk-UA"/>
              </w:rPr>
            </w:pPr>
          </w:p>
          <w:p w14:paraId="2BF11C20" w14:textId="3078D9CE" w:rsidR="00EE4E5C" w:rsidRPr="009039C5" w:rsidRDefault="00EE4E5C" w:rsidP="00B269AF">
            <w:pPr>
              <w:spacing w:line="360" w:lineRule="auto"/>
              <w:jc w:val="both"/>
              <w:rPr>
                <w:sz w:val="28"/>
                <w:szCs w:val="28"/>
                <w:lang w:val="uk-UA"/>
              </w:rPr>
            </w:pPr>
            <w:r w:rsidRPr="009039C5">
              <w:rPr>
                <w:sz w:val="28"/>
                <w:szCs w:val="28"/>
                <w:lang w:val="uk-UA"/>
              </w:rPr>
              <w:t>Рис.</w:t>
            </w:r>
            <w:r w:rsidR="0006483E">
              <w:rPr>
                <w:sz w:val="28"/>
                <w:szCs w:val="28"/>
                <w:lang w:val="uk-UA"/>
              </w:rPr>
              <w:t xml:space="preserve"> </w:t>
            </w:r>
            <w:r w:rsidRPr="009039C5">
              <w:rPr>
                <w:sz w:val="28"/>
                <w:szCs w:val="28"/>
                <w:lang w:val="uk-UA"/>
              </w:rPr>
              <w:t>4.1. Слизова кроля контрольної групи. Сплощені поверхневі клітини. Вертикальне розташування клітин базального шару. Відсутність запальних інфільтратів. Тонкостінні судини мікроциркуляторного русла. Забарвлення гематоксиліном і еозином. х200.</w:t>
            </w:r>
          </w:p>
          <w:p w14:paraId="5BD0B4C4" w14:textId="07470ACA" w:rsidR="00EE4E5C" w:rsidRPr="009039C5" w:rsidRDefault="00EE4E5C" w:rsidP="00B269AF">
            <w:pPr>
              <w:spacing w:line="360" w:lineRule="auto"/>
              <w:jc w:val="both"/>
              <w:rPr>
                <w:sz w:val="28"/>
                <w:szCs w:val="28"/>
                <w:lang w:val="uk-UA"/>
              </w:rPr>
            </w:pPr>
            <w:r w:rsidRPr="009039C5">
              <w:rPr>
                <w:sz w:val="28"/>
                <w:szCs w:val="28"/>
                <w:lang w:val="uk-UA"/>
              </w:rPr>
              <w:tab/>
            </w:r>
            <w:r w:rsidRPr="009039C5">
              <w:rPr>
                <w:sz w:val="28"/>
                <w:szCs w:val="28"/>
                <w:lang w:val="uk-UA"/>
              </w:rPr>
              <w:tab/>
            </w:r>
          </w:p>
          <w:p w14:paraId="70B3BC6F" w14:textId="77777777" w:rsidR="00EE4E5C" w:rsidRPr="009039C5" w:rsidRDefault="00EE4E5C" w:rsidP="00B269AF">
            <w:pPr>
              <w:spacing w:line="360" w:lineRule="auto"/>
              <w:jc w:val="both"/>
              <w:rPr>
                <w:sz w:val="28"/>
                <w:szCs w:val="28"/>
                <w:lang w:val="uk-UA"/>
              </w:rPr>
            </w:pPr>
            <w:r w:rsidRPr="009039C5">
              <w:rPr>
                <w:sz w:val="28"/>
                <w:szCs w:val="28"/>
                <w:lang w:val="uk-UA"/>
              </w:rPr>
              <w:t xml:space="preserve"> </w:t>
            </w:r>
            <w:r w:rsidRPr="009039C5">
              <w:rPr>
                <w:sz w:val="28"/>
                <w:szCs w:val="28"/>
                <w:lang w:val="uk-UA"/>
              </w:rPr>
              <w:tab/>
              <w:t xml:space="preserve">Власна пластинка слизової оболонки складається з розташованого під епітелієм сосочкового шару, представленого рихлою сполучною тканиною (переважно еластичні волокна) і глибшого сітчастого шару, представленого грубішими сполучно-тканинними волокнами (переважно аргирофільні волокна). Поверхневі тонкі, ніжні, звиті волокна ретикулінів утворюють базальну мембрану і мережу строми. </w:t>
            </w:r>
            <w:r w:rsidRPr="009039C5">
              <w:rPr>
                <w:sz w:val="28"/>
                <w:szCs w:val="28"/>
                <w:lang w:val="uk-UA"/>
              </w:rPr>
              <w:tab/>
            </w:r>
          </w:p>
          <w:p w14:paraId="3A50EA7B" w14:textId="77777777" w:rsidR="00EE4E5C" w:rsidRPr="009039C5" w:rsidRDefault="00EE4E5C" w:rsidP="00B269AF">
            <w:pPr>
              <w:spacing w:line="360" w:lineRule="auto"/>
              <w:jc w:val="both"/>
              <w:rPr>
                <w:sz w:val="28"/>
                <w:szCs w:val="28"/>
                <w:lang w:val="uk-UA"/>
              </w:rPr>
            </w:pPr>
            <w:r w:rsidRPr="009039C5">
              <w:rPr>
                <w:sz w:val="28"/>
                <w:szCs w:val="28"/>
                <w:lang w:val="uk-UA"/>
              </w:rPr>
              <w:t xml:space="preserve"> </w:t>
            </w:r>
            <w:r w:rsidRPr="009039C5">
              <w:rPr>
                <w:sz w:val="28"/>
                <w:szCs w:val="28"/>
                <w:lang w:val="uk-UA"/>
              </w:rPr>
              <w:tab/>
              <w:t xml:space="preserve">Між волокнами розташовуються клітинні елементи (фібробласти, гістіоцити, лімфоцити, огрядні клітини, макрофаги). Серед фібробластів як в сосочковому шарі, так і в сітчастому шарі переважають зрілі клітини в співвідношенні приблизно 4:1.   Огрядні клітини локалізуються невеликими групами довкола судин переважно в сосочковому шарі власної  оболонки. Лімфоїдні елементи розсіяні між сполучнотканинними волокнами рівномірно, без формування крупних осередкових скупчень. У ядрах описаних клітин </w:t>
            </w:r>
            <w:r w:rsidRPr="009039C5">
              <w:rPr>
                <w:sz w:val="28"/>
                <w:szCs w:val="28"/>
                <w:lang w:val="uk-UA"/>
              </w:rPr>
              <w:lastRenderedPageBreak/>
              <w:t>виявляється помірна міра дісперстності ядерного хроматину. Еозинофіли відсутні, ознак накопичення запального ексудату немає.</w:t>
            </w:r>
          </w:p>
          <w:p w14:paraId="365B09A5" w14:textId="62CB1744" w:rsidR="00EE4E5C" w:rsidRPr="009039C5" w:rsidRDefault="00EE4E5C" w:rsidP="00B269AF">
            <w:pPr>
              <w:spacing w:line="360" w:lineRule="auto"/>
              <w:jc w:val="both"/>
              <w:rPr>
                <w:sz w:val="28"/>
                <w:szCs w:val="28"/>
                <w:lang w:val="uk-UA"/>
              </w:rPr>
            </w:pPr>
            <w:r w:rsidRPr="009039C5">
              <w:rPr>
                <w:sz w:val="28"/>
                <w:szCs w:val="28"/>
                <w:lang w:val="uk-UA"/>
              </w:rPr>
              <w:tab/>
              <w:t>Клітинний склад сполучної тканини слизової оболонки ясен представлений в таблиці 4.1.</w:t>
            </w:r>
          </w:p>
          <w:p w14:paraId="261E3E31" w14:textId="77777777" w:rsidR="00EE4E5C" w:rsidRPr="009039C5" w:rsidRDefault="00EE4E5C" w:rsidP="00B269AF">
            <w:pPr>
              <w:pStyle w:val="ae"/>
              <w:jc w:val="center"/>
              <w:rPr>
                <w:szCs w:val="28"/>
              </w:rPr>
            </w:pPr>
          </w:p>
          <w:p w14:paraId="7144A667" w14:textId="77777777" w:rsidR="00EE4E5C" w:rsidRPr="009039C5" w:rsidRDefault="00EE4E5C" w:rsidP="00B269AF">
            <w:pPr>
              <w:pStyle w:val="ae"/>
              <w:jc w:val="right"/>
              <w:rPr>
                <w:i/>
                <w:sz w:val="28"/>
                <w:szCs w:val="28"/>
              </w:rPr>
            </w:pPr>
            <w:r w:rsidRPr="009039C5">
              <w:rPr>
                <w:i/>
                <w:sz w:val="28"/>
                <w:szCs w:val="28"/>
              </w:rPr>
              <w:t>Таблиця 4.1</w:t>
            </w:r>
          </w:p>
          <w:p w14:paraId="20F025E2" w14:textId="37EA0580" w:rsidR="00E828E2" w:rsidRPr="009039C5" w:rsidRDefault="00EE4E5C" w:rsidP="00E828E2">
            <w:pPr>
              <w:pStyle w:val="ae"/>
              <w:spacing w:line="360" w:lineRule="auto"/>
              <w:jc w:val="center"/>
              <w:rPr>
                <w:sz w:val="28"/>
                <w:szCs w:val="28"/>
              </w:rPr>
            </w:pPr>
            <w:r w:rsidRPr="009039C5">
              <w:rPr>
                <w:sz w:val="28"/>
                <w:szCs w:val="28"/>
              </w:rPr>
              <w:t>Клітинний склад слизової оболонки ясен (%)</w:t>
            </w:r>
          </w:p>
          <w:tbl>
            <w:tblPr>
              <w:tblW w:w="9437" w:type="dxa"/>
              <w:jc w:val="center"/>
              <w:tblInd w:w="2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355"/>
              <w:gridCol w:w="1486"/>
              <w:gridCol w:w="1559"/>
              <w:gridCol w:w="1825"/>
              <w:gridCol w:w="2212"/>
            </w:tblGrid>
            <w:tr w:rsidR="00EE4E5C" w:rsidRPr="00A4053E" w14:paraId="05CD34CA" w14:textId="77777777" w:rsidTr="00E828E2">
              <w:trPr>
                <w:trHeight w:val="255"/>
                <w:jc w:val="center"/>
              </w:trPr>
              <w:tc>
                <w:tcPr>
                  <w:tcW w:w="2355" w:type="dxa"/>
                  <w:noWrap/>
                  <w:tcMar>
                    <w:top w:w="13" w:type="dxa"/>
                    <w:left w:w="13" w:type="dxa"/>
                    <w:bottom w:w="0" w:type="dxa"/>
                    <w:right w:w="13" w:type="dxa"/>
                  </w:tcMar>
                  <w:vAlign w:val="bottom"/>
                </w:tcPr>
                <w:p w14:paraId="2475ADCA" w14:textId="77777777" w:rsidR="00EE4E5C" w:rsidRPr="009039C5" w:rsidRDefault="00EE4E5C" w:rsidP="0006483E">
                  <w:pPr>
                    <w:spacing w:line="360" w:lineRule="auto"/>
                    <w:jc w:val="center"/>
                    <w:rPr>
                      <w:sz w:val="28"/>
                      <w:szCs w:val="28"/>
                      <w:lang w:val="uk-UA"/>
                    </w:rPr>
                  </w:pPr>
                </w:p>
              </w:tc>
              <w:tc>
                <w:tcPr>
                  <w:tcW w:w="1486" w:type="dxa"/>
                  <w:noWrap/>
                  <w:tcMar>
                    <w:top w:w="13" w:type="dxa"/>
                    <w:left w:w="13" w:type="dxa"/>
                    <w:bottom w:w="0" w:type="dxa"/>
                    <w:right w:w="13" w:type="dxa"/>
                  </w:tcMar>
                  <w:vAlign w:val="center"/>
                </w:tcPr>
                <w:p w14:paraId="5198E33E" w14:textId="77777777" w:rsidR="00EE4E5C" w:rsidRPr="009039C5" w:rsidRDefault="00EE4E5C" w:rsidP="0006483E">
                  <w:pPr>
                    <w:spacing w:line="360" w:lineRule="auto"/>
                    <w:jc w:val="center"/>
                    <w:rPr>
                      <w:sz w:val="28"/>
                      <w:szCs w:val="28"/>
                      <w:lang w:val="uk-UA"/>
                    </w:rPr>
                  </w:pPr>
                  <w:r w:rsidRPr="009039C5">
                    <w:rPr>
                      <w:spacing w:val="-2"/>
                      <w:sz w:val="28"/>
                      <w:szCs w:val="28"/>
                      <w:lang w:val="uk-UA"/>
                    </w:rPr>
                    <w:t>ХРАС</w:t>
                  </w:r>
                </w:p>
              </w:tc>
              <w:tc>
                <w:tcPr>
                  <w:tcW w:w="1559" w:type="dxa"/>
                  <w:noWrap/>
                  <w:tcMar>
                    <w:top w:w="13" w:type="dxa"/>
                    <w:left w:w="13" w:type="dxa"/>
                    <w:bottom w:w="0" w:type="dxa"/>
                    <w:right w:w="13" w:type="dxa"/>
                  </w:tcMar>
                  <w:vAlign w:val="center"/>
                </w:tcPr>
                <w:p w14:paraId="71529896" w14:textId="77777777" w:rsidR="00EE4E5C" w:rsidRPr="009039C5" w:rsidRDefault="00EE4E5C" w:rsidP="0006483E">
                  <w:pPr>
                    <w:spacing w:line="360" w:lineRule="auto"/>
                    <w:jc w:val="center"/>
                    <w:rPr>
                      <w:sz w:val="28"/>
                      <w:szCs w:val="28"/>
                      <w:lang w:val="uk-UA"/>
                    </w:rPr>
                  </w:pPr>
                  <w:r w:rsidRPr="009039C5">
                    <w:rPr>
                      <w:spacing w:val="-2"/>
                      <w:sz w:val="28"/>
                      <w:szCs w:val="28"/>
                      <w:lang w:val="uk-UA"/>
                    </w:rPr>
                    <w:t>гель</w:t>
                  </w:r>
                </w:p>
              </w:tc>
              <w:tc>
                <w:tcPr>
                  <w:tcW w:w="1825" w:type="dxa"/>
                  <w:noWrap/>
                  <w:tcMar>
                    <w:top w:w="13" w:type="dxa"/>
                    <w:left w:w="13" w:type="dxa"/>
                    <w:bottom w:w="0" w:type="dxa"/>
                    <w:right w:w="13" w:type="dxa"/>
                  </w:tcMar>
                  <w:vAlign w:val="center"/>
                </w:tcPr>
                <w:p w14:paraId="08B4B53F" w14:textId="77777777" w:rsidR="00EE4E5C" w:rsidRPr="009039C5" w:rsidRDefault="00EE4E5C" w:rsidP="0006483E">
                  <w:pPr>
                    <w:spacing w:line="360" w:lineRule="auto"/>
                    <w:jc w:val="center"/>
                    <w:rPr>
                      <w:sz w:val="28"/>
                      <w:szCs w:val="28"/>
                      <w:lang w:val="uk-UA"/>
                    </w:rPr>
                  </w:pPr>
                  <w:r w:rsidRPr="009039C5">
                    <w:rPr>
                      <w:spacing w:val="-2"/>
                      <w:sz w:val="28"/>
                      <w:szCs w:val="28"/>
                      <w:lang w:val="uk-UA"/>
                    </w:rPr>
                    <w:t>озонотерапія</w:t>
                  </w:r>
                </w:p>
              </w:tc>
              <w:tc>
                <w:tcPr>
                  <w:tcW w:w="2212" w:type="dxa"/>
                  <w:noWrap/>
                  <w:tcMar>
                    <w:top w:w="13" w:type="dxa"/>
                    <w:left w:w="13" w:type="dxa"/>
                    <w:bottom w:w="0" w:type="dxa"/>
                    <w:right w:w="13" w:type="dxa"/>
                  </w:tcMar>
                  <w:vAlign w:val="center"/>
                </w:tcPr>
                <w:p w14:paraId="1799E404" w14:textId="77777777" w:rsidR="00EE4E5C" w:rsidRPr="009039C5" w:rsidRDefault="00EE4E5C" w:rsidP="0006483E">
                  <w:pPr>
                    <w:spacing w:line="360" w:lineRule="auto"/>
                    <w:jc w:val="center"/>
                    <w:rPr>
                      <w:sz w:val="28"/>
                      <w:szCs w:val="28"/>
                      <w:lang w:val="uk-UA"/>
                    </w:rPr>
                  </w:pPr>
                  <w:r w:rsidRPr="009039C5">
                    <w:rPr>
                      <w:spacing w:val="-2"/>
                      <w:sz w:val="28"/>
                      <w:szCs w:val="28"/>
                      <w:lang w:val="uk-UA"/>
                    </w:rPr>
                    <w:t>гель+озонотерапія</w:t>
                  </w:r>
                </w:p>
              </w:tc>
            </w:tr>
            <w:tr w:rsidR="00EE4E5C" w:rsidRPr="00A4053E" w14:paraId="13BD886C" w14:textId="77777777" w:rsidTr="00E828E2">
              <w:trPr>
                <w:trHeight w:val="255"/>
                <w:jc w:val="center"/>
              </w:trPr>
              <w:tc>
                <w:tcPr>
                  <w:tcW w:w="2355" w:type="dxa"/>
                  <w:noWrap/>
                  <w:tcMar>
                    <w:top w:w="13" w:type="dxa"/>
                    <w:left w:w="13" w:type="dxa"/>
                    <w:bottom w:w="0" w:type="dxa"/>
                    <w:right w:w="13" w:type="dxa"/>
                  </w:tcMar>
                  <w:vAlign w:val="bottom"/>
                </w:tcPr>
                <w:p w14:paraId="2C6ED9DD" w14:textId="77777777" w:rsidR="00EE4E5C" w:rsidRPr="009039C5" w:rsidRDefault="00EE4E5C" w:rsidP="0006483E">
                  <w:pPr>
                    <w:spacing w:line="360" w:lineRule="auto"/>
                    <w:jc w:val="center"/>
                    <w:rPr>
                      <w:sz w:val="28"/>
                      <w:szCs w:val="28"/>
                      <w:lang w:val="uk-UA"/>
                    </w:rPr>
                  </w:pPr>
                  <w:r w:rsidRPr="009039C5">
                    <w:rPr>
                      <w:sz w:val="28"/>
                      <w:szCs w:val="28"/>
                      <w:lang w:val="uk-UA"/>
                    </w:rPr>
                    <w:t>Гістіоцити</w:t>
                  </w:r>
                </w:p>
              </w:tc>
              <w:tc>
                <w:tcPr>
                  <w:tcW w:w="1486" w:type="dxa"/>
                  <w:noWrap/>
                  <w:tcMar>
                    <w:top w:w="13" w:type="dxa"/>
                    <w:left w:w="13" w:type="dxa"/>
                    <w:bottom w:w="0" w:type="dxa"/>
                    <w:right w:w="13" w:type="dxa"/>
                  </w:tcMar>
                  <w:vAlign w:val="bottom"/>
                </w:tcPr>
                <w:p w14:paraId="33A8BAC5" w14:textId="77777777" w:rsidR="00EE4E5C" w:rsidRPr="009039C5" w:rsidRDefault="00EE4E5C" w:rsidP="0006483E">
                  <w:pPr>
                    <w:spacing w:line="360" w:lineRule="auto"/>
                    <w:jc w:val="center"/>
                    <w:rPr>
                      <w:sz w:val="28"/>
                      <w:szCs w:val="28"/>
                      <w:lang w:val="uk-UA"/>
                    </w:rPr>
                  </w:pPr>
                  <w:r w:rsidRPr="009039C5">
                    <w:rPr>
                      <w:sz w:val="28"/>
                      <w:szCs w:val="28"/>
                      <w:lang w:val="uk-UA"/>
                    </w:rPr>
                    <w:t>4,62±0,21</w:t>
                  </w:r>
                </w:p>
              </w:tc>
              <w:tc>
                <w:tcPr>
                  <w:tcW w:w="1559" w:type="dxa"/>
                  <w:noWrap/>
                  <w:tcMar>
                    <w:top w:w="13" w:type="dxa"/>
                    <w:left w:w="13" w:type="dxa"/>
                    <w:bottom w:w="0" w:type="dxa"/>
                    <w:right w:w="13" w:type="dxa"/>
                  </w:tcMar>
                  <w:vAlign w:val="bottom"/>
                </w:tcPr>
                <w:p w14:paraId="6B11D5FB" w14:textId="77777777" w:rsidR="00EE4E5C" w:rsidRPr="009039C5" w:rsidRDefault="00EE4E5C" w:rsidP="0006483E">
                  <w:pPr>
                    <w:spacing w:line="360" w:lineRule="auto"/>
                    <w:jc w:val="center"/>
                    <w:rPr>
                      <w:sz w:val="28"/>
                      <w:szCs w:val="28"/>
                      <w:lang w:val="uk-UA"/>
                    </w:rPr>
                  </w:pPr>
                  <w:r w:rsidRPr="009039C5">
                    <w:rPr>
                      <w:sz w:val="28"/>
                      <w:szCs w:val="28"/>
                      <w:lang w:val="uk-UA"/>
                    </w:rPr>
                    <w:t>31,12±3,03</w:t>
                  </w:r>
                </w:p>
              </w:tc>
              <w:tc>
                <w:tcPr>
                  <w:tcW w:w="1825" w:type="dxa"/>
                  <w:noWrap/>
                  <w:tcMar>
                    <w:top w:w="13" w:type="dxa"/>
                    <w:left w:w="13" w:type="dxa"/>
                    <w:bottom w:w="0" w:type="dxa"/>
                    <w:right w:w="13" w:type="dxa"/>
                  </w:tcMar>
                  <w:vAlign w:val="bottom"/>
                </w:tcPr>
                <w:p w14:paraId="264AE3CA" w14:textId="77777777" w:rsidR="00EE4E5C" w:rsidRPr="009039C5" w:rsidRDefault="00EE4E5C" w:rsidP="0006483E">
                  <w:pPr>
                    <w:spacing w:line="360" w:lineRule="auto"/>
                    <w:jc w:val="center"/>
                    <w:rPr>
                      <w:sz w:val="28"/>
                      <w:szCs w:val="28"/>
                      <w:lang w:val="uk-UA"/>
                    </w:rPr>
                  </w:pPr>
                  <w:r w:rsidRPr="009039C5">
                    <w:rPr>
                      <w:sz w:val="28"/>
                      <w:szCs w:val="28"/>
                      <w:lang w:val="uk-UA"/>
                    </w:rPr>
                    <w:t>32,21±2,42</w:t>
                  </w:r>
                </w:p>
              </w:tc>
              <w:tc>
                <w:tcPr>
                  <w:tcW w:w="2212" w:type="dxa"/>
                  <w:noWrap/>
                  <w:tcMar>
                    <w:top w:w="13" w:type="dxa"/>
                    <w:left w:w="13" w:type="dxa"/>
                    <w:bottom w:w="0" w:type="dxa"/>
                    <w:right w:w="13" w:type="dxa"/>
                  </w:tcMar>
                  <w:vAlign w:val="bottom"/>
                </w:tcPr>
                <w:p w14:paraId="22117B8D" w14:textId="77777777" w:rsidR="00EE4E5C" w:rsidRPr="009039C5" w:rsidRDefault="00EE4E5C" w:rsidP="0006483E">
                  <w:pPr>
                    <w:spacing w:line="360" w:lineRule="auto"/>
                    <w:jc w:val="center"/>
                    <w:rPr>
                      <w:sz w:val="28"/>
                      <w:szCs w:val="28"/>
                      <w:lang w:val="uk-UA"/>
                    </w:rPr>
                  </w:pPr>
                  <w:r w:rsidRPr="009039C5">
                    <w:rPr>
                      <w:sz w:val="28"/>
                      <w:szCs w:val="28"/>
                      <w:lang w:val="uk-UA"/>
                    </w:rPr>
                    <w:t>39,26±2,15</w:t>
                  </w:r>
                </w:p>
              </w:tc>
            </w:tr>
            <w:tr w:rsidR="00EE4E5C" w:rsidRPr="00A4053E" w14:paraId="6E709E74" w14:textId="77777777" w:rsidTr="00E828E2">
              <w:trPr>
                <w:trHeight w:val="255"/>
                <w:jc w:val="center"/>
              </w:trPr>
              <w:tc>
                <w:tcPr>
                  <w:tcW w:w="2355" w:type="dxa"/>
                  <w:noWrap/>
                  <w:tcMar>
                    <w:top w:w="13" w:type="dxa"/>
                    <w:left w:w="13" w:type="dxa"/>
                    <w:bottom w:w="0" w:type="dxa"/>
                    <w:right w:w="13" w:type="dxa"/>
                  </w:tcMar>
                  <w:vAlign w:val="bottom"/>
                </w:tcPr>
                <w:p w14:paraId="6927538D" w14:textId="77777777" w:rsidR="00EE4E5C" w:rsidRPr="009039C5" w:rsidRDefault="00EE4E5C" w:rsidP="0006483E">
                  <w:pPr>
                    <w:spacing w:line="360" w:lineRule="auto"/>
                    <w:jc w:val="center"/>
                    <w:rPr>
                      <w:sz w:val="28"/>
                      <w:szCs w:val="28"/>
                      <w:lang w:val="uk-UA"/>
                    </w:rPr>
                  </w:pPr>
                  <w:r w:rsidRPr="009039C5">
                    <w:rPr>
                      <w:sz w:val="28"/>
                      <w:szCs w:val="28"/>
                      <w:lang w:val="uk-UA"/>
                    </w:rPr>
                    <w:t>Молоді фібробласти</w:t>
                  </w:r>
                </w:p>
              </w:tc>
              <w:tc>
                <w:tcPr>
                  <w:tcW w:w="1486" w:type="dxa"/>
                  <w:noWrap/>
                  <w:tcMar>
                    <w:top w:w="13" w:type="dxa"/>
                    <w:left w:w="13" w:type="dxa"/>
                    <w:bottom w:w="0" w:type="dxa"/>
                    <w:right w:w="13" w:type="dxa"/>
                  </w:tcMar>
                  <w:vAlign w:val="bottom"/>
                </w:tcPr>
                <w:p w14:paraId="24BD2A88" w14:textId="77777777" w:rsidR="00EE4E5C" w:rsidRPr="009039C5" w:rsidRDefault="00EE4E5C" w:rsidP="0006483E">
                  <w:pPr>
                    <w:spacing w:line="360" w:lineRule="auto"/>
                    <w:jc w:val="center"/>
                    <w:rPr>
                      <w:sz w:val="28"/>
                      <w:szCs w:val="28"/>
                      <w:lang w:val="uk-UA"/>
                    </w:rPr>
                  </w:pPr>
                  <w:r w:rsidRPr="009039C5">
                    <w:rPr>
                      <w:sz w:val="28"/>
                      <w:szCs w:val="28"/>
                      <w:lang w:val="uk-UA"/>
                    </w:rPr>
                    <w:t>17,02±1,20</w:t>
                  </w:r>
                </w:p>
              </w:tc>
              <w:tc>
                <w:tcPr>
                  <w:tcW w:w="1559" w:type="dxa"/>
                  <w:noWrap/>
                  <w:tcMar>
                    <w:top w:w="13" w:type="dxa"/>
                    <w:left w:w="13" w:type="dxa"/>
                    <w:bottom w:w="0" w:type="dxa"/>
                    <w:right w:w="13" w:type="dxa"/>
                  </w:tcMar>
                  <w:vAlign w:val="bottom"/>
                </w:tcPr>
                <w:p w14:paraId="081562E0" w14:textId="77777777" w:rsidR="00EE4E5C" w:rsidRPr="009039C5" w:rsidRDefault="00EE4E5C" w:rsidP="0006483E">
                  <w:pPr>
                    <w:spacing w:line="360" w:lineRule="auto"/>
                    <w:jc w:val="center"/>
                    <w:rPr>
                      <w:sz w:val="28"/>
                      <w:szCs w:val="28"/>
                      <w:lang w:val="uk-UA"/>
                    </w:rPr>
                  </w:pPr>
                  <w:r w:rsidRPr="009039C5">
                    <w:rPr>
                      <w:sz w:val="28"/>
                      <w:szCs w:val="28"/>
                      <w:lang w:val="uk-UA"/>
                    </w:rPr>
                    <w:t>14,53±0,64</w:t>
                  </w:r>
                </w:p>
              </w:tc>
              <w:tc>
                <w:tcPr>
                  <w:tcW w:w="1825" w:type="dxa"/>
                  <w:noWrap/>
                  <w:tcMar>
                    <w:top w:w="13" w:type="dxa"/>
                    <w:left w:w="13" w:type="dxa"/>
                    <w:bottom w:w="0" w:type="dxa"/>
                    <w:right w:w="13" w:type="dxa"/>
                  </w:tcMar>
                  <w:vAlign w:val="bottom"/>
                </w:tcPr>
                <w:p w14:paraId="377ED915" w14:textId="77777777" w:rsidR="00EE4E5C" w:rsidRPr="009039C5" w:rsidRDefault="00EE4E5C" w:rsidP="0006483E">
                  <w:pPr>
                    <w:spacing w:line="360" w:lineRule="auto"/>
                    <w:jc w:val="center"/>
                    <w:rPr>
                      <w:sz w:val="28"/>
                      <w:szCs w:val="28"/>
                      <w:lang w:val="uk-UA"/>
                    </w:rPr>
                  </w:pPr>
                  <w:r w:rsidRPr="009039C5">
                    <w:rPr>
                      <w:sz w:val="28"/>
                      <w:szCs w:val="28"/>
                      <w:lang w:val="uk-UA"/>
                    </w:rPr>
                    <w:t>13,47±1,42</w:t>
                  </w:r>
                </w:p>
              </w:tc>
              <w:tc>
                <w:tcPr>
                  <w:tcW w:w="2212" w:type="dxa"/>
                  <w:noWrap/>
                  <w:tcMar>
                    <w:top w:w="13" w:type="dxa"/>
                    <w:left w:w="13" w:type="dxa"/>
                    <w:bottom w:w="0" w:type="dxa"/>
                    <w:right w:w="13" w:type="dxa"/>
                  </w:tcMar>
                  <w:vAlign w:val="bottom"/>
                </w:tcPr>
                <w:p w14:paraId="185ACCD4" w14:textId="77777777" w:rsidR="00EE4E5C" w:rsidRPr="009039C5" w:rsidRDefault="00EE4E5C" w:rsidP="0006483E">
                  <w:pPr>
                    <w:spacing w:line="360" w:lineRule="auto"/>
                    <w:jc w:val="center"/>
                    <w:rPr>
                      <w:sz w:val="28"/>
                      <w:szCs w:val="28"/>
                      <w:lang w:val="uk-UA"/>
                    </w:rPr>
                  </w:pPr>
                  <w:r w:rsidRPr="009039C5">
                    <w:rPr>
                      <w:sz w:val="28"/>
                      <w:szCs w:val="28"/>
                      <w:lang w:val="uk-UA"/>
                    </w:rPr>
                    <w:t>8,24±0,54</w:t>
                  </w:r>
                </w:p>
              </w:tc>
            </w:tr>
            <w:tr w:rsidR="00EE4E5C" w:rsidRPr="00A4053E" w14:paraId="76A8A467" w14:textId="77777777" w:rsidTr="00E828E2">
              <w:trPr>
                <w:trHeight w:val="255"/>
                <w:jc w:val="center"/>
              </w:trPr>
              <w:tc>
                <w:tcPr>
                  <w:tcW w:w="2355" w:type="dxa"/>
                  <w:noWrap/>
                  <w:tcMar>
                    <w:top w:w="13" w:type="dxa"/>
                    <w:left w:w="13" w:type="dxa"/>
                    <w:bottom w:w="0" w:type="dxa"/>
                    <w:right w:w="13" w:type="dxa"/>
                  </w:tcMar>
                  <w:vAlign w:val="bottom"/>
                </w:tcPr>
                <w:p w14:paraId="717BC63E" w14:textId="77777777" w:rsidR="00EE4E5C" w:rsidRPr="009039C5" w:rsidRDefault="00EE4E5C" w:rsidP="0006483E">
                  <w:pPr>
                    <w:spacing w:line="360" w:lineRule="auto"/>
                    <w:jc w:val="center"/>
                    <w:rPr>
                      <w:sz w:val="28"/>
                      <w:szCs w:val="28"/>
                      <w:lang w:val="uk-UA"/>
                    </w:rPr>
                  </w:pPr>
                  <w:r w:rsidRPr="009039C5">
                    <w:rPr>
                      <w:sz w:val="28"/>
                      <w:szCs w:val="28"/>
                      <w:lang w:val="uk-UA"/>
                    </w:rPr>
                    <w:t>Фіброцити</w:t>
                  </w:r>
                </w:p>
              </w:tc>
              <w:tc>
                <w:tcPr>
                  <w:tcW w:w="1486" w:type="dxa"/>
                  <w:noWrap/>
                  <w:tcMar>
                    <w:top w:w="13" w:type="dxa"/>
                    <w:left w:w="13" w:type="dxa"/>
                    <w:bottom w:w="0" w:type="dxa"/>
                    <w:right w:w="13" w:type="dxa"/>
                  </w:tcMar>
                  <w:vAlign w:val="bottom"/>
                </w:tcPr>
                <w:p w14:paraId="34712D56" w14:textId="77777777" w:rsidR="00EE4E5C" w:rsidRPr="009039C5" w:rsidRDefault="00EE4E5C" w:rsidP="0006483E">
                  <w:pPr>
                    <w:spacing w:line="360" w:lineRule="auto"/>
                    <w:jc w:val="center"/>
                    <w:rPr>
                      <w:sz w:val="28"/>
                      <w:szCs w:val="28"/>
                      <w:lang w:val="uk-UA"/>
                    </w:rPr>
                  </w:pPr>
                  <w:r w:rsidRPr="009039C5">
                    <w:rPr>
                      <w:sz w:val="28"/>
                      <w:szCs w:val="28"/>
                      <w:lang w:val="uk-UA"/>
                    </w:rPr>
                    <w:t>19,91±1,42</w:t>
                  </w:r>
                </w:p>
              </w:tc>
              <w:tc>
                <w:tcPr>
                  <w:tcW w:w="1559" w:type="dxa"/>
                  <w:noWrap/>
                  <w:tcMar>
                    <w:top w:w="13" w:type="dxa"/>
                    <w:left w:w="13" w:type="dxa"/>
                    <w:bottom w:w="0" w:type="dxa"/>
                    <w:right w:w="13" w:type="dxa"/>
                  </w:tcMar>
                  <w:vAlign w:val="bottom"/>
                </w:tcPr>
                <w:p w14:paraId="74E51CF9" w14:textId="77777777" w:rsidR="00EE4E5C" w:rsidRPr="009039C5" w:rsidRDefault="00EE4E5C" w:rsidP="0006483E">
                  <w:pPr>
                    <w:spacing w:line="360" w:lineRule="auto"/>
                    <w:jc w:val="center"/>
                    <w:rPr>
                      <w:sz w:val="28"/>
                      <w:szCs w:val="28"/>
                      <w:lang w:val="uk-UA"/>
                    </w:rPr>
                  </w:pPr>
                  <w:r w:rsidRPr="009039C5">
                    <w:rPr>
                      <w:sz w:val="28"/>
                      <w:szCs w:val="28"/>
                      <w:lang w:val="uk-UA"/>
                    </w:rPr>
                    <w:t>26,48±1,13</w:t>
                  </w:r>
                </w:p>
              </w:tc>
              <w:tc>
                <w:tcPr>
                  <w:tcW w:w="1825" w:type="dxa"/>
                  <w:noWrap/>
                  <w:tcMar>
                    <w:top w:w="13" w:type="dxa"/>
                    <w:left w:w="13" w:type="dxa"/>
                    <w:bottom w:w="0" w:type="dxa"/>
                    <w:right w:w="13" w:type="dxa"/>
                  </w:tcMar>
                  <w:vAlign w:val="bottom"/>
                </w:tcPr>
                <w:p w14:paraId="14956968" w14:textId="77777777" w:rsidR="00EE4E5C" w:rsidRPr="009039C5" w:rsidRDefault="00EE4E5C" w:rsidP="0006483E">
                  <w:pPr>
                    <w:spacing w:line="360" w:lineRule="auto"/>
                    <w:jc w:val="center"/>
                    <w:rPr>
                      <w:sz w:val="28"/>
                      <w:szCs w:val="28"/>
                      <w:lang w:val="uk-UA"/>
                    </w:rPr>
                  </w:pPr>
                  <w:r w:rsidRPr="009039C5">
                    <w:rPr>
                      <w:sz w:val="28"/>
                      <w:szCs w:val="28"/>
                      <w:lang w:val="uk-UA"/>
                    </w:rPr>
                    <w:t>27,42±1,43</w:t>
                  </w:r>
                </w:p>
              </w:tc>
              <w:tc>
                <w:tcPr>
                  <w:tcW w:w="2212" w:type="dxa"/>
                  <w:noWrap/>
                  <w:tcMar>
                    <w:top w:w="13" w:type="dxa"/>
                    <w:left w:w="13" w:type="dxa"/>
                    <w:bottom w:w="0" w:type="dxa"/>
                    <w:right w:w="13" w:type="dxa"/>
                  </w:tcMar>
                  <w:vAlign w:val="bottom"/>
                </w:tcPr>
                <w:p w14:paraId="42F97274" w14:textId="77777777" w:rsidR="00EE4E5C" w:rsidRPr="009039C5" w:rsidRDefault="00EE4E5C" w:rsidP="0006483E">
                  <w:pPr>
                    <w:spacing w:line="360" w:lineRule="auto"/>
                    <w:jc w:val="center"/>
                    <w:rPr>
                      <w:sz w:val="28"/>
                      <w:szCs w:val="28"/>
                      <w:lang w:val="uk-UA"/>
                    </w:rPr>
                  </w:pPr>
                  <w:r w:rsidRPr="009039C5">
                    <w:rPr>
                      <w:sz w:val="28"/>
                      <w:szCs w:val="28"/>
                      <w:lang w:val="uk-UA"/>
                    </w:rPr>
                    <w:t>35,19±1,67</w:t>
                  </w:r>
                </w:p>
              </w:tc>
            </w:tr>
            <w:tr w:rsidR="00EE4E5C" w:rsidRPr="00A4053E" w14:paraId="767B41E2" w14:textId="77777777" w:rsidTr="00E828E2">
              <w:trPr>
                <w:trHeight w:val="255"/>
                <w:jc w:val="center"/>
              </w:trPr>
              <w:tc>
                <w:tcPr>
                  <w:tcW w:w="2355" w:type="dxa"/>
                  <w:noWrap/>
                  <w:tcMar>
                    <w:top w:w="13" w:type="dxa"/>
                    <w:left w:w="13" w:type="dxa"/>
                    <w:bottom w:w="0" w:type="dxa"/>
                    <w:right w:w="13" w:type="dxa"/>
                  </w:tcMar>
                  <w:vAlign w:val="bottom"/>
                </w:tcPr>
                <w:p w14:paraId="3EB80292" w14:textId="77777777" w:rsidR="00EE4E5C" w:rsidRPr="009039C5" w:rsidRDefault="00EE4E5C" w:rsidP="0006483E">
                  <w:pPr>
                    <w:spacing w:line="360" w:lineRule="auto"/>
                    <w:jc w:val="center"/>
                    <w:rPr>
                      <w:sz w:val="28"/>
                      <w:szCs w:val="28"/>
                      <w:lang w:val="uk-UA"/>
                    </w:rPr>
                  </w:pPr>
                  <w:r w:rsidRPr="009039C5">
                    <w:rPr>
                      <w:sz w:val="28"/>
                      <w:szCs w:val="28"/>
                      <w:lang w:val="uk-UA"/>
                    </w:rPr>
                    <w:t>Лімфоцити</w:t>
                  </w:r>
                </w:p>
              </w:tc>
              <w:tc>
                <w:tcPr>
                  <w:tcW w:w="1486" w:type="dxa"/>
                  <w:noWrap/>
                  <w:tcMar>
                    <w:top w:w="13" w:type="dxa"/>
                    <w:left w:w="13" w:type="dxa"/>
                    <w:bottom w:w="0" w:type="dxa"/>
                    <w:right w:w="13" w:type="dxa"/>
                  </w:tcMar>
                  <w:vAlign w:val="bottom"/>
                </w:tcPr>
                <w:p w14:paraId="34477E52" w14:textId="77777777" w:rsidR="00EE4E5C" w:rsidRPr="009039C5" w:rsidRDefault="00EE4E5C" w:rsidP="0006483E">
                  <w:pPr>
                    <w:spacing w:line="360" w:lineRule="auto"/>
                    <w:jc w:val="center"/>
                    <w:rPr>
                      <w:sz w:val="28"/>
                      <w:szCs w:val="28"/>
                      <w:lang w:val="uk-UA"/>
                    </w:rPr>
                  </w:pPr>
                  <w:r w:rsidRPr="009039C5">
                    <w:rPr>
                      <w:sz w:val="28"/>
                      <w:szCs w:val="28"/>
                      <w:lang w:val="uk-UA"/>
                    </w:rPr>
                    <w:t>4,68±0,25</w:t>
                  </w:r>
                </w:p>
              </w:tc>
              <w:tc>
                <w:tcPr>
                  <w:tcW w:w="1559" w:type="dxa"/>
                  <w:noWrap/>
                  <w:tcMar>
                    <w:top w:w="13" w:type="dxa"/>
                    <w:left w:w="13" w:type="dxa"/>
                    <w:bottom w:w="0" w:type="dxa"/>
                    <w:right w:w="13" w:type="dxa"/>
                  </w:tcMar>
                  <w:vAlign w:val="bottom"/>
                </w:tcPr>
                <w:p w14:paraId="35C5DD1E" w14:textId="77777777" w:rsidR="00EE4E5C" w:rsidRPr="009039C5" w:rsidRDefault="00EE4E5C" w:rsidP="0006483E">
                  <w:pPr>
                    <w:spacing w:line="360" w:lineRule="auto"/>
                    <w:jc w:val="center"/>
                    <w:rPr>
                      <w:sz w:val="28"/>
                      <w:szCs w:val="28"/>
                      <w:lang w:val="uk-UA"/>
                    </w:rPr>
                  </w:pPr>
                  <w:r w:rsidRPr="009039C5">
                    <w:rPr>
                      <w:sz w:val="28"/>
                      <w:szCs w:val="28"/>
                      <w:lang w:val="uk-UA"/>
                    </w:rPr>
                    <w:t>7,42±0,75</w:t>
                  </w:r>
                </w:p>
              </w:tc>
              <w:tc>
                <w:tcPr>
                  <w:tcW w:w="1825" w:type="dxa"/>
                  <w:noWrap/>
                  <w:tcMar>
                    <w:top w:w="13" w:type="dxa"/>
                    <w:left w:w="13" w:type="dxa"/>
                    <w:bottom w:w="0" w:type="dxa"/>
                    <w:right w:w="13" w:type="dxa"/>
                  </w:tcMar>
                  <w:vAlign w:val="bottom"/>
                </w:tcPr>
                <w:p w14:paraId="02C08CC3" w14:textId="77777777" w:rsidR="00EE4E5C" w:rsidRPr="009039C5" w:rsidRDefault="00EE4E5C" w:rsidP="0006483E">
                  <w:pPr>
                    <w:spacing w:line="360" w:lineRule="auto"/>
                    <w:jc w:val="center"/>
                    <w:rPr>
                      <w:sz w:val="28"/>
                      <w:szCs w:val="28"/>
                      <w:lang w:val="uk-UA"/>
                    </w:rPr>
                  </w:pPr>
                  <w:r w:rsidRPr="009039C5">
                    <w:rPr>
                      <w:sz w:val="28"/>
                      <w:szCs w:val="28"/>
                      <w:lang w:val="uk-UA"/>
                    </w:rPr>
                    <w:t>6,84±0,63</w:t>
                  </w:r>
                </w:p>
              </w:tc>
              <w:tc>
                <w:tcPr>
                  <w:tcW w:w="2212" w:type="dxa"/>
                  <w:noWrap/>
                  <w:tcMar>
                    <w:top w:w="13" w:type="dxa"/>
                    <w:left w:w="13" w:type="dxa"/>
                    <w:bottom w:w="0" w:type="dxa"/>
                    <w:right w:w="13" w:type="dxa"/>
                  </w:tcMar>
                  <w:vAlign w:val="bottom"/>
                </w:tcPr>
                <w:p w14:paraId="2FE4C58B" w14:textId="77777777" w:rsidR="00EE4E5C" w:rsidRPr="009039C5" w:rsidRDefault="00EE4E5C" w:rsidP="0006483E">
                  <w:pPr>
                    <w:spacing w:line="360" w:lineRule="auto"/>
                    <w:jc w:val="center"/>
                    <w:rPr>
                      <w:sz w:val="28"/>
                      <w:szCs w:val="28"/>
                      <w:lang w:val="uk-UA"/>
                    </w:rPr>
                  </w:pPr>
                  <w:r w:rsidRPr="009039C5">
                    <w:rPr>
                      <w:sz w:val="28"/>
                      <w:szCs w:val="28"/>
                      <w:lang w:val="uk-UA"/>
                    </w:rPr>
                    <w:t>5,14±0,27</w:t>
                  </w:r>
                </w:p>
              </w:tc>
            </w:tr>
            <w:tr w:rsidR="00EE4E5C" w:rsidRPr="00A4053E" w14:paraId="74976AA2" w14:textId="77777777" w:rsidTr="00E828E2">
              <w:trPr>
                <w:trHeight w:val="255"/>
                <w:jc w:val="center"/>
              </w:trPr>
              <w:tc>
                <w:tcPr>
                  <w:tcW w:w="2355" w:type="dxa"/>
                  <w:noWrap/>
                  <w:tcMar>
                    <w:top w:w="13" w:type="dxa"/>
                    <w:left w:w="13" w:type="dxa"/>
                    <w:bottom w:w="0" w:type="dxa"/>
                    <w:right w:w="13" w:type="dxa"/>
                  </w:tcMar>
                  <w:vAlign w:val="bottom"/>
                </w:tcPr>
                <w:p w14:paraId="719B6A84" w14:textId="77777777" w:rsidR="00EE4E5C" w:rsidRPr="009039C5" w:rsidRDefault="00EE4E5C" w:rsidP="0006483E">
                  <w:pPr>
                    <w:spacing w:line="360" w:lineRule="auto"/>
                    <w:jc w:val="center"/>
                    <w:rPr>
                      <w:sz w:val="28"/>
                      <w:szCs w:val="28"/>
                      <w:lang w:val="uk-UA"/>
                    </w:rPr>
                  </w:pPr>
                  <w:r w:rsidRPr="009039C5">
                    <w:rPr>
                      <w:sz w:val="28"/>
                      <w:szCs w:val="28"/>
                      <w:lang w:val="uk-UA"/>
                    </w:rPr>
                    <w:t>Плазматичні клітини</w:t>
                  </w:r>
                </w:p>
              </w:tc>
              <w:tc>
                <w:tcPr>
                  <w:tcW w:w="1486" w:type="dxa"/>
                  <w:noWrap/>
                  <w:tcMar>
                    <w:top w:w="13" w:type="dxa"/>
                    <w:left w:w="13" w:type="dxa"/>
                    <w:bottom w:w="0" w:type="dxa"/>
                    <w:right w:w="13" w:type="dxa"/>
                  </w:tcMar>
                  <w:vAlign w:val="bottom"/>
                </w:tcPr>
                <w:p w14:paraId="72524E0D" w14:textId="77777777" w:rsidR="00EE4E5C" w:rsidRPr="009039C5" w:rsidRDefault="00EE4E5C" w:rsidP="0006483E">
                  <w:pPr>
                    <w:spacing w:line="360" w:lineRule="auto"/>
                    <w:jc w:val="center"/>
                    <w:rPr>
                      <w:sz w:val="28"/>
                      <w:szCs w:val="28"/>
                      <w:lang w:val="uk-UA"/>
                    </w:rPr>
                  </w:pPr>
                  <w:r w:rsidRPr="009039C5">
                    <w:rPr>
                      <w:sz w:val="28"/>
                      <w:szCs w:val="28"/>
                      <w:lang w:val="uk-UA"/>
                    </w:rPr>
                    <w:t>4,83±0,24</w:t>
                  </w:r>
                </w:p>
              </w:tc>
              <w:tc>
                <w:tcPr>
                  <w:tcW w:w="1559" w:type="dxa"/>
                  <w:noWrap/>
                  <w:tcMar>
                    <w:top w:w="13" w:type="dxa"/>
                    <w:left w:w="13" w:type="dxa"/>
                    <w:bottom w:w="0" w:type="dxa"/>
                    <w:right w:w="13" w:type="dxa"/>
                  </w:tcMar>
                  <w:vAlign w:val="bottom"/>
                </w:tcPr>
                <w:p w14:paraId="5A892B8D" w14:textId="77777777" w:rsidR="00EE4E5C" w:rsidRPr="009039C5" w:rsidRDefault="00EE4E5C" w:rsidP="0006483E">
                  <w:pPr>
                    <w:spacing w:line="360" w:lineRule="auto"/>
                    <w:jc w:val="center"/>
                    <w:rPr>
                      <w:sz w:val="28"/>
                      <w:szCs w:val="28"/>
                      <w:lang w:val="uk-UA"/>
                    </w:rPr>
                  </w:pPr>
                  <w:r w:rsidRPr="009039C5">
                    <w:rPr>
                      <w:sz w:val="28"/>
                      <w:szCs w:val="28"/>
                      <w:lang w:val="uk-UA"/>
                    </w:rPr>
                    <w:t>6,01±0,11</w:t>
                  </w:r>
                </w:p>
              </w:tc>
              <w:tc>
                <w:tcPr>
                  <w:tcW w:w="1825" w:type="dxa"/>
                  <w:noWrap/>
                  <w:tcMar>
                    <w:top w:w="13" w:type="dxa"/>
                    <w:left w:w="13" w:type="dxa"/>
                    <w:bottom w:w="0" w:type="dxa"/>
                    <w:right w:w="13" w:type="dxa"/>
                  </w:tcMar>
                  <w:vAlign w:val="bottom"/>
                </w:tcPr>
                <w:p w14:paraId="5B58B08A" w14:textId="77777777" w:rsidR="00EE4E5C" w:rsidRPr="009039C5" w:rsidRDefault="00EE4E5C" w:rsidP="0006483E">
                  <w:pPr>
                    <w:spacing w:line="360" w:lineRule="auto"/>
                    <w:jc w:val="center"/>
                    <w:rPr>
                      <w:sz w:val="28"/>
                      <w:szCs w:val="28"/>
                      <w:lang w:val="uk-UA"/>
                    </w:rPr>
                  </w:pPr>
                  <w:r w:rsidRPr="009039C5">
                    <w:rPr>
                      <w:sz w:val="28"/>
                      <w:szCs w:val="28"/>
                      <w:lang w:val="uk-UA"/>
                    </w:rPr>
                    <w:t>4,31±0,67</w:t>
                  </w:r>
                </w:p>
              </w:tc>
              <w:tc>
                <w:tcPr>
                  <w:tcW w:w="2212" w:type="dxa"/>
                  <w:noWrap/>
                  <w:tcMar>
                    <w:top w:w="13" w:type="dxa"/>
                    <w:left w:w="13" w:type="dxa"/>
                    <w:bottom w:w="0" w:type="dxa"/>
                    <w:right w:w="13" w:type="dxa"/>
                  </w:tcMar>
                  <w:vAlign w:val="bottom"/>
                </w:tcPr>
                <w:p w14:paraId="747982AF" w14:textId="77777777" w:rsidR="00EE4E5C" w:rsidRPr="009039C5" w:rsidRDefault="00EE4E5C" w:rsidP="0006483E">
                  <w:pPr>
                    <w:spacing w:line="360" w:lineRule="auto"/>
                    <w:jc w:val="center"/>
                    <w:rPr>
                      <w:sz w:val="28"/>
                      <w:szCs w:val="28"/>
                      <w:lang w:val="uk-UA"/>
                    </w:rPr>
                  </w:pPr>
                  <w:r w:rsidRPr="009039C5">
                    <w:rPr>
                      <w:sz w:val="28"/>
                      <w:szCs w:val="28"/>
                      <w:lang w:val="uk-UA"/>
                    </w:rPr>
                    <w:t>3,01±0,04</w:t>
                  </w:r>
                </w:p>
              </w:tc>
            </w:tr>
            <w:tr w:rsidR="00EE4E5C" w:rsidRPr="00A4053E" w14:paraId="0181DE51" w14:textId="77777777" w:rsidTr="00E828E2">
              <w:trPr>
                <w:trHeight w:val="255"/>
                <w:jc w:val="center"/>
              </w:trPr>
              <w:tc>
                <w:tcPr>
                  <w:tcW w:w="2355" w:type="dxa"/>
                  <w:noWrap/>
                  <w:tcMar>
                    <w:top w:w="13" w:type="dxa"/>
                    <w:left w:w="13" w:type="dxa"/>
                    <w:bottom w:w="0" w:type="dxa"/>
                    <w:right w:w="13" w:type="dxa"/>
                  </w:tcMar>
                  <w:vAlign w:val="bottom"/>
                </w:tcPr>
                <w:p w14:paraId="6FE2BAD1" w14:textId="77777777" w:rsidR="00EE4E5C" w:rsidRPr="009039C5" w:rsidRDefault="00EE4E5C" w:rsidP="0006483E">
                  <w:pPr>
                    <w:spacing w:line="360" w:lineRule="auto"/>
                    <w:jc w:val="center"/>
                    <w:rPr>
                      <w:sz w:val="28"/>
                      <w:szCs w:val="28"/>
                      <w:lang w:val="uk-UA"/>
                    </w:rPr>
                  </w:pPr>
                  <w:r w:rsidRPr="009039C5">
                    <w:rPr>
                      <w:sz w:val="28"/>
                      <w:szCs w:val="28"/>
                      <w:lang w:val="uk-UA"/>
                    </w:rPr>
                    <w:t>Макрофаги</w:t>
                  </w:r>
                </w:p>
              </w:tc>
              <w:tc>
                <w:tcPr>
                  <w:tcW w:w="1486" w:type="dxa"/>
                  <w:noWrap/>
                  <w:tcMar>
                    <w:top w:w="13" w:type="dxa"/>
                    <w:left w:w="13" w:type="dxa"/>
                    <w:bottom w:w="0" w:type="dxa"/>
                    <w:right w:w="13" w:type="dxa"/>
                  </w:tcMar>
                  <w:vAlign w:val="bottom"/>
                </w:tcPr>
                <w:p w14:paraId="6825C867" w14:textId="77777777" w:rsidR="00EE4E5C" w:rsidRPr="009039C5" w:rsidRDefault="00EE4E5C" w:rsidP="0006483E">
                  <w:pPr>
                    <w:spacing w:line="360" w:lineRule="auto"/>
                    <w:jc w:val="center"/>
                    <w:rPr>
                      <w:sz w:val="28"/>
                      <w:szCs w:val="28"/>
                      <w:lang w:val="uk-UA"/>
                    </w:rPr>
                  </w:pPr>
                  <w:r w:rsidRPr="009039C5">
                    <w:rPr>
                      <w:sz w:val="28"/>
                      <w:szCs w:val="28"/>
                      <w:lang w:val="uk-UA"/>
                    </w:rPr>
                    <w:t>4,72±0,38</w:t>
                  </w:r>
                </w:p>
              </w:tc>
              <w:tc>
                <w:tcPr>
                  <w:tcW w:w="1559" w:type="dxa"/>
                  <w:noWrap/>
                  <w:tcMar>
                    <w:top w:w="13" w:type="dxa"/>
                    <w:left w:w="13" w:type="dxa"/>
                    <w:bottom w:w="0" w:type="dxa"/>
                    <w:right w:w="13" w:type="dxa"/>
                  </w:tcMar>
                  <w:vAlign w:val="bottom"/>
                </w:tcPr>
                <w:p w14:paraId="0C860797" w14:textId="77777777" w:rsidR="00EE4E5C" w:rsidRPr="009039C5" w:rsidRDefault="00EE4E5C" w:rsidP="0006483E">
                  <w:pPr>
                    <w:spacing w:line="360" w:lineRule="auto"/>
                    <w:jc w:val="center"/>
                    <w:rPr>
                      <w:sz w:val="28"/>
                      <w:szCs w:val="28"/>
                      <w:lang w:val="uk-UA"/>
                    </w:rPr>
                  </w:pPr>
                  <w:r w:rsidRPr="009039C5">
                    <w:rPr>
                      <w:sz w:val="28"/>
                      <w:szCs w:val="28"/>
                      <w:lang w:val="uk-UA"/>
                    </w:rPr>
                    <w:t>3,68±0,42</w:t>
                  </w:r>
                </w:p>
              </w:tc>
              <w:tc>
                <w:tcPr>
                  <w:tcW w:w="1825" w:type="dxa"/>
                  <w:noWrap/>
                  <w:tcMar>
                    <w:top w:w="13" w:type="dxa"/>
                    <w:left w:w="13" w:type="dxa"/>
                    <w:bottom w:w="0" w:type="dxa"/>
                    <w:right w:w="13" w:type="dxa"/>
                  </w:tcMar>
                  <w:vAlign w:val="bottom"/>
                </w:tcPr>
                <w:p w14:paraId="0CDDDC1D" w14:textId="77777777" w:rsidR="00EE4E5C" w:rsidRPr="009039C5" w:rsidRDefault="00EE4E5C" w:rsidP="0006483E">
                  <w:pPr>
                    <w:spacing w:line="360" w:lineRule="auto"/>
                    <w:jc w:val="center"/>
                    <w:rPr>
                      <w:sz w:val="28"/>
                      <w:szCs w:val="28"/>
                      <w:lang w:val="uk-UA"/>
                    </w:rPr>
                  </w:pPr>
                  <w:r w:rsidRPr="009039C5">
                    <w:rPr>
                      <w:sz w:val="28"/>
                      <w:szCs w:val="28"/>
                      <w:lang w:val="uk-UA"/>
                    </w:rPr>
                    <w:t>6,02±0,42</w:t>
                  </w:r>
                </w:p>
              </w:tc>
              <w:tc>
                <w:tcPr>
                  <w:tcW w:w="2212" w:type="dxa"/>
                  <w:noWrap/>
                  <w:tcMar>
                    <w:top w:w="13" w:type="dxa"/>
                    <w:left w:w="13" w:type="dxa"/>
                    <w:bottom w:w="0" w:type="dxa"/>
                    <w:right w:w="13" w:type="dxa"/>
                  </w:tcMar>
                  <w:vAlign w:val="bottom"/>
                </w:tcPr>
                <w:p w14:paraId="3651F71D" w14:textId="77777777" w:rsidR="00EE4E5C" w:rsidRPr="009039C5" w:rsidRDefault="00EE4E5C" w:rsidP="0006483E">
                  <w:pPr>
                    <w:spacing w:line="360" w:lineRule="auto"/>
                    <w:jc w:val="center"/>
                    <w:rPr>
                      <w:sz w:val="28"/>
                      <w:szCs w:val="28"/>
                      <w:lang w:val="uk-UA"/>
                    </w:rPr>
                  </w:pPr>
                  <w:r w:rsidRPr="009039C5">
                    <w:rPr>
                      <w:sz w:val="28"/>
                      <w:szCs w:val="28"/>
                      <w:lang w:val="uk-UA"/>
                    </w:rPr>
                    <w:t>4,17±0,33</w:t>
                  </w:r>
                </w:p>
              </w:tc>
            </w:tr>
            <w:tr w:rsidR="00EE4E5C" w:rsidRPr="00A4053E" w14:paraId="0DDE96CE" w14:textId="77777777" w:rsidTr="00E828E2">
              <w:trPr>
                <w:trHeight w:val="255"/>
                <w:jc w:val="center"/>
              </w:trPr>
              <w:tc>
                <w:tcPr>
                  <w:tcW w:w="2355" w:type="dxa"/>
                  <w:noWrap/>
                  <w:tcMar>
                    <w:top w:w="13" w:type="dxa"/>
                    <w:left w:w="13" w:type="dxa"/>
                    <w:bottom w:w="0" w:type="dxa"/>
                    <w:right w:w="13" w:type="dxa"/>
                  </w:tcMar>
                  <w:vAlign w:val="bottom"/>
                </w:tcPr>
                <w:p w14:paraId="6E3A878A" w14:textId="77777777" w:rsidR="00EE4E5C" w:rsidRPr="009039C5" w:rsidRDefault="00EE4E5C" w:rsidP="0006483E">
                  <w:pPr>
                    <w:spacing w:line="360" w:lineRule="auto"/>
                    <w:jc w:val="center"/>
                    <w:rPr>
                      <w:sz w:val="28"/>
                      <w:szCs w:val="28"/>
                      <w:lang w:val="uk-UA"/>
                    </w:rPr>
                  </w:pPr>
                  <w:r w:rsidRPr="009039C5">
                    <w:rPr>
                      <w:sz w:val="28"/>
                      <w:szCs w:val="28"/>
                      <w:lang w:val="uk-UA"/>
                    </w:rPr>
                    <w:t>Нейтрофіли</w:t>
                  </w:r>
                </w:p>
              </w:tc>
              <w:tc>
                <w:tcPr>
                  <w:tcW w:w="1486" w:type="dxa"/>
                  <w:noWrap/>
                  <w:tcMar>
                    <w:top w:w="13" w:type="dxa"/>
                    <w:left w:w="13" w:type="dxa"/>
                    <w:bottom w:w="0" w:type="dxa"/>
                    <w:right w:w="13" w:type="dxa"/>
                  </w:tcMar>
                  <w:vAlign w:val="bottom"/>
                </w:tcPr>
                <w:p w14:paraId="566EA93A" w14:textId="77777777" w:rsidR="00EE4E5C" w:rsidRPr="009039C5" w:rsidRDefault="00EE4E5C" w:rsidP="0006483E">
                  <w:pPr>
                    <w:spacing w:line="360" w:lineRule="auto"/>
                    <w:jc w:val="center"/>
                    <w:rPr>
                      <w:sz w:val="28"/>
                      <w:szCs w:val="28"/>
                      <w:lang w:val="uk-UA"/>
                    </w:rPr>
                  </w:pPr>
                  <w:r w:rsidRPr="009039C5">
                    <w:rPr>
                      <w:sz w:val="28"/>
                      <w:szCs w:val="28"/>
                      <w:lang w:val="uk-UA"/>
                    </w:rPr>
                    <w:t>38,30±2,46</w:t>
                  </w:r>
                </w:p>
              </w:tc>
              <w:tc>
                <w:tcPr>
                  <w:tcW w:w="1559" w:type="dxa"/>
                  <w:noWrap/>
                  <w:tcMar>
                    <w:top w:w="13" w:type="dxa"/>
                    <w:left w:w="13" w:type="dxa"/>
                    <w:bottom w:w="0" w:type="dxa"/>
                    <w:right w:w="13" w:type="dxa"/>
                  </w:tcMar>
                  <w:vAlign w:val="bottom"/>
                </w:tcPr>
                <w:p w14:paraId="6E5EF141" w14:textId="77777777" w:rsidR="00EE4E5C" w:rsidRPr="009039C5" w:rsidRDefault="00EE4E5C" w:rsidP="0006483E">
                  <w:pPr>
                    <w:spacing w:line="360" w:lineRule="auto"/>
                    <w:jc w:val="center"/>
                    <w:rPr>
                      <w:sz w:val="28"/>
                      <w:szCs w:val="28"/>
                      <w:lang w:val="uk-UA"/>
                    </w:rPr>
                  </w:pPr>
                  <w:r w:rsidRPr="009039C5">
                    <w:rPr>
                      <w:sz w:val="28"/>
                      <w:szCs w:val="28"/>
                      <w:lang w:val="uk-UA"/>
                    </w:rPr>
                    <w:t>7,62±0,47</w:t>
                  </w:r>
                </w:p>
              </w:tc>
              <w:tc>
                <w:tcPr>
                  <w:tcW w:w="1825" w:type="dxa"/>
                  <w:noWrap/>
                  <w:tcMar>
                    <w:top w:w="13" w:type="dxa"/>
                    <w:left w:w="13" w:type="dxa"/>
                    <w:bottom w:w="0" w:type="dxa"/>
                    <w:right w:w="13" w:type="dxa"/>
                  </w:tcMar>
                  <w:vAlign w:val="bottom"/>
                </w:tcPr>
                <w:p w14:paraId="4B5A4CFD" w14:textId="77777777" w:rsidR="00EE4E5C" w:rsidRPr="009039C5" w:rsidRDefault="00EE4E5C" w:rsidP="0006483E">
                  <w:pPr>
                    <w:spacing w:line="360" w:lineRule="auto"/>
                    <w:jc w:val="center"/>
                    <w:rPr>
                      <w:sz w:val="28"/>
                      <w:szCs w:val="28"/>
                      <w:lang w:val="uk-UA"/>
                    </w:rPr>
                  </w:pPr>
                  <w:r w:rsidRPr="009039C5">
                    <w:rPr>
                      <w:sz w:val="28"/>
                      <w:szCs w:val="28"/>
                      <w:lang w:val="uk-UA"/>
                    </w:rPr>
                    <w:t>6,34±0,63</w:t>
                  </w:r>
                </w:p>
              </w:tc>
              <w:tc>
                <w:tcPr>
                  <w:tcW w:w="2212" w:type="dxa"/>
                  <w:noWrap/>
                  <w:tcMar>
                    <w:top w:w="13" w:type="dxa"/>
                    <w:left w:w="13" w:type="dxa"/>
                    <w:bottom w:w="0" w:type="dxa"/>
                    <w:right w:w="13" w:type="dxa"/>
                  </w:tcMar>
                  <w:vAlign w:val="bottom"/>
                </w:tcPr>
                <w:p w14:paraId="624861D8" w14:textId="77777777" w:rsidR="00EE4E5C" w:rsidRPr="009039C5" w:rsidRDefault="00EE4E5C" w:rsidP="0006483E">
                  <w:pPr>
                    <w:spacing w:line="360" w:lineRule="auto"/>
                    <w:jc w:val="center"/>
                    <w:rPr>
                      <w:sz w:val="28"/>
                      <w:szCs w:val="28"/>
                      <w:lang w:val="uk-UA"/>
                    </w:rPr>
                  </w:pPr>
                  <w:r w:rsidRPr="009039C5">
                    <w:rPr>
                      <w:sz w:val="28"/>
                      <w:szCs w:val="28"/>
                      <w:lang w:val="uk-UA"/>
                    </w:rPr>
                    <w:t>3,28±0,42</w:t>
                  </w:r>
                </w:p>
              </w:tc>
            </w:tr>
            <w:tr w:rsidR="00EE4E5C" w:rsidRPr="00A4053E" w14:paraId="15233201" w14:textId="77777777" w:rsidTr="00E828E2">
              <w:trPr>
                <w:trHeight w:val="255"/>
                <w:jc w:val="center"/>
              </w:trPr>
              <w:tc>
                <w:tcPr>
                  <w:tcW w:w="2355" w:type="dxa"/>
                  <w:noWrap/>
                  <w:tcMar>
                    <w:top w:w="13" w:type="dxa"/>
                    <w:left w:w="13" w:type="dxa"/>
                    <w:bottom w:w="0" w:type="dxa"/>
                    <w:right w:w="13" w:type="dxa"/>
                  </w:tcMar>
                  <w:vAlign w:val="bottom"/>
                </w:tcPr>
                <w:p w14:paraId="2F4C0F90" w14:textId="77777777" w:rsidR="00EE4E5C" w:rsidRPr="009039C5" w:rsidRDefault="00EE4E5C" w:rsidP="0006483E">
                  <w:pPr>
                    <w:spacing w:line="360" w:lineRule="auto"/>
                    <w:jc w:val="center"/>
                    <w:rPr>
                      <w:sz w:val="28"/>
                      <w:szCs w:val="28"/>
                      <w:lang w:val="uk-UA"/>
                    </w:rPr>
                  </w:pPr>
                  <w:r w:rsidRPr="009039C5">
                    <w:rPr>
                      <w:sz w:val="28"/>
                      <w:szCs w:val="28"/>
                      <w:lang w:val="uk-UA"/>
                    </w:rPr>
                    <w:t>Эозінофіли</w:t>
                  </w:r>
                </w:p>
              </w:tc>
              <w:tc>
                <w:tcPr>
                  <w:tcW w:w="1486" w:type="dxa"/>
                  <w:noWrap/>
                  <w:tcMar>
                    <w:top w:w="13" w:type="dxa"/>
                    <w:left w:w="13" w:type="dxa"/>
                    <w:bottom w:w="0" w:type="dxa"/>
                    <w:right w:w="13" w:type="dxa"/>
                  </w:tcMar>
                  <w:vAlign w:val="bottom"/>
                </w:tcPr>
                <w:p w14:paraId="13FDE008" w14:textId="77777777" w:rsidR="00EE4E5C" w:rsidRPr="009039C5" w:rsidRDefault="00EE4E5C" w:rsidP="0006483E">
                  <w:pPr>
                    <w:spacing w:line="360" w:lineRule="auto"/>
                    <w:jc w:val="center"/>
                    <w:rPr>
                      <w:sz w:val="28"/>
                      <w:szCs w:val="28"/>
                      <w:lang w:val="uk-UA"/>
                    </w:rPr>
                  </w:pPr>
                  <w:r w:rsidRPr="009039C5">
                    <w:rPr>
                      <w:sz w:val="28"/>
                      <w:szCs w:val="28"/>
                      <w:lang w:val="uk-UA"/>
                    </w:rPr>
                    <w:t>5,49±0,23</w:t>
                  </w:r>
                </w:p>
              </w:tc>
              <w:tc>
                <w:tcPr>
                  <w:tcW w:w="1559" w:type="dxa"/>
                  <w:noWrap/>
                  <w:tcMar>
                    <w:top w:w="13" w:type="dxa"/>
                    <w:left w:w="13" w:type="dxa"/>
                    <w:bottom w:w="0" w:type="dxa"/>
                    <w:right w:w="13" w:type="dxa"/>
                  </w:tcMar>
                  <w:vAlign w:val="bottom"/>
                </w:tcPr>
                <w:p w14:paraId="0D8848C8" w14:textId="77777777" w:rsidR="00EE4E5C" w:rsidRPr="009039C5" w:rsidRDefault="00EE4E5C" w:rsidP="0006483E">
                  <w:pPr>
                    <w:spacing w:line="360" w:lineRule="auto"/>
                    <w:jc w:val="center"/>
                    <w:rPr>
                      <w:sz w:val="28"/>
                      <w:szCs w:val="28"/>
                      <w:lang w:val="uk-UA"/>
                    </w:rPr>
                  </w:pPr>
                  <w:r w:rsidRPr="009039C5">
                    <w:rPr>
                      <w:sz w:val="28"/>
                      <w:szCs w:val="28"/>
                      <w:lang w:val="uk-UA"/>
                    </w:rPr>
                    <w:t>2,59±0,52</w:t>
                  </w:r>
                </w:p>
              </w:tc>
              <w:tc>
                <w:tcPr>
                  <w:tcW w:w="1825" w:type="dxa"/>
                  <w:noWrap/>
                  <w:tcMar>
                    <w:top w:w="13" w:type="dxa"/>
                    <w:left w:w="13" w:type="dxa"/>
                    <w:bottom w:w="0" w:type="dxa"/>
                    <w:right w:w="13" w:type="dxa"/>
                  </w:tcMar>
                  <w:vAlign w:val="bottom"/>
                </w:tcPr>
                <w:p w14:paraId="405CEB23" w14:textId="77777777" w:rsidR="00EE4E5C" w:rsidRPr="009039C5" w:rsidRDefault="00EE4E5C" w:rsidP="0006483E">
                  <w:pPr>
                    <w:spacing w:line="360" w:lineRule="auto"/>
                    <w:jc w:val="center"/>
                    <w:rPr>
                      <w:sz w:val="28"/>
                      <w:szCs w:val="28"/>
                      <w:lang w:val="uk-UA"/>
                    </w:rPr>
                  </w:pPr>
                  <w:r w:rsidRPr="009039C5">
                    <w:rPr>
                      <w:sz w:val="28"/>
                      <w:szCs w:val="28"/>
                      <w:lang w:val="uk-UA"/>
                    </w:rPr>
                    <w:t>3,22±0,05</w:t>
                  </w:r>
                </w:p>
              </w:tc>
              <w:tc>
                <w:tcPr>
                  <w:tcW w:w="2212" w:type="dxa"/>
                  <w:noWrap/>
                  <w:tcMar>
                    <w:top w:w="13" w:type="dxa"/>
                    <w:left w:w="13" w:type="dxa"/>
                    <w:bottom w:w="0" w:type="dxa"/>
                    <w:right w:w="13" w:type="dxa"/>
                  </w:tcMar>
                  <w:vAlign w:val="bottom"/>
                </w:tcPr>
                <w:p w14:paraId="47B56652" w14:textId="77777777" w:rsidR="00EE4E5C" w:rsidRPr="009039C5" w:rsidRDefault="00EE4E5C" w:rsidP="0006483E">
                  <w:pPr>
                    <w:spacing w:line="360" w:lineRule="auto"/>
                    <w:jc w:val="center"/>
                    <w:rPr>
                      <w:sz w:val="28"/>
                      <w:szCs w:val="28"/>
                      <w:lang w:val="uk-UA"/>
                    </w:rPr>
                  </w:pPr>
                  <w:r w:rsidRPr="009039C5">
                    <w:rPr>
                      <w:sz w:val="28"/>
                      <w:szCs w:val="28"/>
                      <w:lang w:val="uk-UA"/>
                    </w:rPr>
                    <w:t>1,19±0,03</w:t>
                  </w:r>
                </w:p>
              </w:tc>
            </w:tr>
          </w:tbl>
          <w:p w14:paraId="02421E85" w14:textId="77777777" w:rsidR="00EE4E5C" w:rsidRPr="009039C5" w:rsidRDefault="00EE4E5C" w:rsidP="00B269AF">
            <w:pPr>
              <w:spacing w:line="360" w:lineRule="auto"/>
              <w:jc w:val="both"/>
              <w:rPr>
                <w:sz w:val="28"/>
                <w:szCs w:val="28"/>
                <w:lang w:val="uk-UA"/>
              </w:rPr>
            </w:pPr>
          </w:p>
          <w:p w14:paraId="3D9972BD" w14:textId="77777777" w:rsidR="00EE4E5C" w:rsidRPr="009039C5" w:rsidRDefault="00EE4E5C" w:rsidP="00B269AF">
            <w:pPr>
              <w:spacing w:line="360" w:lineRule="auto"/>
              <w:jc w:val="both"/>
              <w:rPr>
                <w:sz w:val="28"/>
                <w:szCs w:val="28"/>
                <w:lang w:val="uk-UA"/>
              </w:rPr>
            </w:pPr>
            <w:r w:rsidRPr="009039C5">
              <w:rPr>
                <w:sz w:val="28"/>
                <w:szCs w:val="28"/>
                <w:lang w:val="uk-UA"/>
              </w:rPr>
              <w:tab/>
              <w:t xml:space="preserve">У міру віддалення від поверхні серед сполучнотканинних волокон переважають колагенові, розташовані як поодинці, так і невеликими пучками; кордон їх переходу в періодонт нечіткий. Колагенові волокна при забарвленні по ван Гізону фуксинофільні. Періодонтальна зв'язка представлена сполучною тканиною ретикулярної будови, розташовується на всьому протязі періодонтальної щілини, при цьому серед клітинного складу переважають фібробласти, що локалізуються переважно біля кореня зуба. </w:t>
            </w:r>
          </w:p>
          <w:p w14:paraId="42D38CC3" w14:textId="77777777" w:rsidR="00EE4E5C" w:rsidRPr="009039C5" w:rsidRDefault="00EE4E5C" w:rsidP="00B269AF">
            <w:pPr>
              <w:spacing w:line="360" w:lineRule="auto"/>
              <w:jc w:val="both"/>
              <w:rPr>
                <w:sz w:val="28"/>
                <w:szCs w:val="28"/>
                <w:lang w:val="uk-UA"/>
              </w:rPr>
            </w:pPr>
            <w:r w:rsidRPr="009039C5">
              <w:rPr>
                <w:sz w:val="28"/>
                <w:szCs w:val="28"/>
                <w:lang w:val="uk-UA"/>
              </w:rPr>
              <w:t xml:space="preserve"> </w:t>
            </w:r>
            <w:r w:rsidRPr="009039C5">
              <w:rPr>
                <w:sz w:val="28"/>
                <w:szCs w:val="28"/>
                <w:lang w:val="uk-UA"/>
              </w:rPr>
              <w:tab/>
              <w:t xml:space="preserve">Судини мікроциркуляторного русла помірно повнокровні, залежно від напряму зрізу округлої, овальної або витягнутої форми. Базальні мембрани судин тонкі, без ознак переривання їх ходу або потовщення. Ендотелій судин соковитий з крупними світлими ядрами, звичайних розмірів. В цілому судинне </w:t>
            </w:r>
            <w:r w:rsidRPr="009039C5">
              <w:rPr>
                <w:sz w:val="28"/>
                <w:szCs w:val="28"/>
                <w:lang w:val="uk-UA"/>
              </w:rPr>
              <w:lastRenderedPageBreak/>
              <w:t>русло рівномірного кровонаповнення, тромби в просвіті судин відсутні.</w:t>
            </w:r>
          </w:p>
          <w:p w14:paraId="1D9DF8D1" w14:textId="77777777" w:rsidR="00E828E2" w:rsidRDefault="00EE4E5C" w:rsidP="00E828E2">
            <w:pPr>
              <w:spacing w:line="360" w:lineRule="auto"/>
              <w:jc w:val="both"/>
              <w:rPr>
                <w:sz w:val="28"/>
                <w:szCs w:val="28"/>
                <w:lang w:val="uk-UA"/>
              </w:rPr>
            </w:pPr>
            <w:r w:rsidRPr="009039C5">
              <w:rPr>
                <w:sz w:val="28"/>
                <w:szCs w:val="28"/>
                <w:lang w:val="uk-UA"/>
              </w:rPr>
              <w:tab/>
              <w:t xml:space="preserve">При постановці пероксидазної реакції (рис. 4.2) з МКА до ендотеліальної NO-синтази в даній групі позитивне забарвлення спостерігалося переважно в судинних структурах з чітким фарбуванням ендотелію, що надавало йому лінійний вид. Одночасно, часто спостерігалася наявність незначно позитивно забарвлених структур в периваскулярному просторі зі зменшенням ступеня інтенсивності в міру віддалення від судини. </w:t>
            </w:r>
          </w:p>
          <w:p w14:paraId="6B7F572F" w14:textId="77777777" w:rsidR="00AA10DC" w:rsidRDefault="00AA10DC" w:rsidP="00E828E2">
            <w:pPr>
              <w:spacing w:line="360" w:lineRule="auto"/>
              <w:jc w:val="both"/>
              <w:rPr>
                <w:sz w:val="28"/>
                <w:szCs w:val="28"/>
                <w:lang w:val="uk-UA"/>
              </w:rPr>
            </w:pPr>
          </w:p>
          <w:p w14:paraId="42A77614" w14:textId="7E7B9FF7" w:rsidR="00EE4E5C" w:rsidRDefault="00EE4E5C" w:rsidP="003308DC">
            <w:pPr>
              <w:spacing w:line="360" w:lineRule="auto"/>
              <w:ind w:left="709" w:hanging="709"/>
              <w:jc w:val="center"/>
              <w:rPr>
                <w:sz w:val="28"/>
                <w:szCs w:val="28"/>
                <w:lang w:val="uk-UA"/>
              </w:rPr>
            </w:pPr>
            <w:r w:rsidRPr="009039C5">
              <w:rPr>
                <w:bCs/>
                <w:noProof/>
                <w:sz w:val="28"/>
                <w:szCs w:val="28"/>
                <w:lang w:val="en-US"/>
              </w:rPr>
              <w:drawing>
                <wp:inline distT="0" distB="0" distL="0" distR="0" wp14:anchorId="0E9A8323" wp14:editId="6BCEFAE2">
                  <wp:extent cx="3947101" cy="2956560"/>
                  <wp:effectExtent l="0" t="0" r="0" b="0"/>
                  <wp:docPr id="11" name="Рисунок 3" descr="eNOs_CD20_400_34l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NOs_CD20_400_34ln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955402" cy="2962778"/>
                          </a:xfrm>
                          <a:prstGeom prst="rect">
                            <a:avLst/>
                          </a:prstGeom>
                          <a:noFill/>
                          <a:ln>
                            <a:noFill/>
                          </a:ln>
                        </pic:spPr>
                      </pic:pic>
                    </a:graphicData>
                  </a:graphic>
                </wp:inline>
              </w:drawing>
            </w:r>
          </w:p>
          <w:p w14:paraId="60EBF215" w14:textId="77777777" w:rsidR="00AA10DC" w:rsidRPr="009039C5" w:rsidRDefault="00AA10DC" w:rsidP="00F14815">
            <w:pPr>
              <w:spacing w:line="360" w:lineRule="auto"/>
              <w:jc w:val="center"/>
              <w:rPr>
                <w:sz w:val="28"/>
                <w:szCs w:val="28"/>
                <w:lang w:val="uk-UA"/>
              </w:rPr>
            </w:pPr>
          </w:p>
          <w:p w14:paraId="56B2F36F" w14:textId="4DFEA238" w:rsidR="00AA10DC" w:rsidRDefault="00EE4E5C" w:rsidP="00B269AF">
            <w:pPr>
              <w:spacing w:line="360" w:lineRule="auto"/>
              <w:jc w:val="both"/>
              <w:rPr>
                <w:sz w:val="28"/>
                <w:szCs w:val="28"/>
                <w:lang w:val="uk-UA"/>
              </w:rPr>
            </w:pPr>
            <w:r w:rsidRPr="009039C5">
              <w:rPr>
                <w:sz w:val="28"/>
                <w:szCs w:val="28"/>
                <w:lang w:val="uk-UA"/>
              </w:rPr>
              <w:t>Рис.4.2. Розподіл ендотеліальної NO-синтази переважно в судинних структурах з чітким фарбуванням ендотелію. Пероксидазна реакція з МКА до ендотеліальної NO-синтази. Збільшення х400.</w:t>
            </w:r>
          </w:p>
          <w:p w14:paraId="25C5856F" w14:textId="77777777" w:rsidR="003308DC" w:rsidRDefault="003308DC" w:rsidP="00B269AF">
            <w:pPr>
              <w:spacing w:line="360" w:lineRule="auto"/>
              <w:jc w:val="both"/>
              <w:rPr>
                <w:sz w:val="28"/>
                <w:szCs w:val="28"/>
                <w:lang w:val="uk-UA"/>
              </w:rPr>
            </w:pPr>
          </w:p>
          <w:p w14:paraId="08FF3263" w14:textId="77777777" w:rsidR="003308DC" w:rsidRPr="009039C5" w:rsidRDefault="003308DC" w:rsidP="003308DC">
            <w:pPr>
              <w:spacing w:line="360" w:lineRule="auto"/>
              <w:ind w:firstLine="709"/>
              <w:jc w:val="both"/>
              <w:rPr>
                <w:sz w:val="28"/>
                <w:szCs w:val="28"/>
                <w:lang w:val="uk-UA"/>
              </w:rPr>
            </w:pPr>
            <w:r w:rsidRPr="009039C5">
              <w:rPr>
                <w:sz w:val="28"/>
                <w:szCs w:val="28"/>
                <w:lang w:val="uk-UA"/>
              </w:rPr>
              <w:t>Проведення цитофотометрії вказує показники накопичення ендотеліальної NO-синтази в стінці судин на рівні 0,89 ± 0,08 ум.од., в периваскулярному просторі  - 0,19 ± 0,04 ум.од (табл. 4.2).</w:t>
            </w:r>
          </w:p>
          <w:p w14:paraId="259CBCAE" w14:textId="77777777" w:rsidR="003308DC" w:rsidRDefault="003308DC" w:rsidP="00B269AF">
            <w:pPr>
              <w:spacing w:line="360" w:lineRule="auto"/>
              <w:jc w:val="both"/>
              <w:rPr>
                <w:sz w:val="28"/>
                <w:szCs w:val="28"/>
                <w:lang w:val="uk-UA"/>
              </w:rPr>
            </w:pPr>
          </w:p>
          <w:p w14:paraId="413CA4E8" w14:textId="77777777" w:rsidR="003308DC" w:rsidRDefault="003308DC" w:rsidP="00B269AF">
            <w:pPr>
              <w:spacing w:line="360" w:lineRule="auto"/>
              <w:jc w:val="both"/>
              <w:rPr>
                <w:sz w:val="28"/>
                <w:szCs w:val="28"/>
                <w:lang w:val="uk-UA"/>
              </w:rPr>
            </w:pPr>
          </w:p>
          <w:p w14:paraId="4E8F20D0" w14:textId="77777777" w:rsidR="003308DC" w:rsidRDefault="003308DC" w:rsidP="00B269AF">
            <w:pPr>
              <w:spacing w:line="360" w:lineRule="auto"/>
              <w:jc w:val="both"/>
              <w:rPr>
                <w:sz w:val="28"/>
                <w:szCs w:val="28"/>
                <w:lang w:val="uk-UA"/>
              </w:rPr>
            </w:pPr>
          </w:p>
          <w:p w14:paraId="63EA9ECE" w14:textId="77777777" w:rsidR="003308DC" w:rsidRDefault="003308DC" w:rsidP="00B269AF">
            <w:pPr>
              <w:spacing w:line="360" w:lineRule="auto"/>
              <w:jc w:val="both"/>
              <w:rPr>
                <w:sz w:val="28"/>
                <w:szCs w:val="28"/>
                <w:lang w:val="uk-UA"/>
              </w:rPr>
            </w:pPr>
          </w:p>
          <w:p w14:paraId="51C8778D" w14:textId="77777777" w:rsidR="00AA10DC" w:rsidRPr="00E828E2" w:rsidRDefault="00AA10DC" w:rsidP="00AA10DC">
            <w:pPr>
              <w:spacing w:line="360" w:lineRule="auto"/>
              <w:jc w:val="right"/>
              <w:rPr>
                <w:sz w:val="28"/>
                <w:szCs w:val="28"/>
                <w:lang w:val="uk-UA"/>
              </w:rPr>
            </w:pPr>
            <w:r w:rsidRPr="009039C5">
              <w:rPr>
                <w:i/>
                <w:sz w:val="28"/>
                <w:szCs w:val="28"/>
                <w:lang w:val="uk-UA"/>
              </w:rPr>
              <w:lastRenderedPageBreak/>
              <w:t>Таблиця 4.2</w:t>
            </w:r>
          </w:p>
          <w:p w14:paraId="129F35EA" w14:textId="77777777" w:rsidR="00AA10DC" w:rsidRPr="009039C5" w:rsidRDefault="00AA10DC" w:rsidP="00AA10DC">
            <w:pPr>
              <w:spacing w:line="360" w:lineRule="auto"/>
              <w:jc w:val="center"/>
              <w:rPr>
                <w:sz w:val="28"/>
                <w:szCs w:val="28"/>
                <w:lang w:val="uk-UA"/>
              </w:rPr>
            </w:pPr>
            <w:r w:rsidRPr="009039C5">
              <w:rPr>
                <w:sz w:val="28"/>
                <w:szCs w:val="28"/>
                <w:lang w:val="uk-UA"/>
              </w:rPr>
              <w:t>Цитофотометричні показники (ум.од.)</w:t>
            </w:r>
          </w:p>
          <w:tbl>
            <w:tblPr>
              <w:tblStyle w:val="ac"/>
              <w:tblW w:w="9306" w:type="dxa"/>
              <w:jc w:val="center"/>
              <w:tblLayout w:type="fixed"/>
              <w:tblCellMar>
                <w:left w:w="57" w:type="dxa"/>
                <w:right w:w="57" w:type="dxa"/>
              </w:tblCellMar>
              <w:tblLook w:val="01E0" w:firstRow="1" w:lastRow="1" w:firstColumn="1" w:lastColumn="1" w:noHBand="0" w:noVBand="0"/>
            </w:tblPr>
            <w:tblGrid>
              <w:gridCol w:w="2491"/>
              <w:gridCol w:w="1837"/>
              <w:gridCol w:w="2522"/>
              <w:gridCol w:w="2456"/>
            </w:tblGrid>
            <w:tr w:rsidR="00AA10DC" w:rsidRPr="00A4053E" w14:paraId="218818C6" w14:textId="77777777" w:rsidTr="00AA10DC">
              <w:trPr>
                <w:jc w:val="center"/>
              </w:trPr>
              <w:tc>
                <w:tcPr>
                  <w:tcW w:w="2491" w:type="dxa"/>
                  <w:tcBorders>
                    <w:left w:val="single" w:sz="4" w:space="0" w:color="auto"/>
                  </w:tcBorders>
                  <w:vAlign w:val="center"/>
                </w:tcPr>
                <w:p w14:paraId="00E415BF" w14:textId="77777777" w:rsidR="00AA10DC" w:rsidRPr="009039C5" w:rsidRDefault="00AA10DC" w:rsidP="00AA10DC">
                  <w:pPr>
                    <w:spacing w:line="360" w:lineRule="auto"/>
                    <w:jc w:val="center"/>
                    <w:rPr>
                      <w:spacing w:val="-2"/>
                      <w:sz w:val="28"/>
                      <w:szCs w:val="28"/>
                      <w:lang w:val="uk-UA"/>
                    </w:rPr>
                  </w:pPr>
                  <w:r w:rsidRPr="009039C5">
                    <w:rPr>
                      <w:spacing w:val="-2"/>
                      <w:sz w:val="28"/>
                      <w:szCs w:val="28"/>
                      <w:lang w:val="uk-UA"/>
                    </w:rPr>
                    <w:t>Групи</w:t>
                  </w:r>
                </w:p>
              </w:tc>
              <w:tc>
                <w:tcPr>
                  <w:tcW w:w="1837" w:type="dxa"/>
                  <w:tcBorders>
                    <w:top w:val="single" w:sz="4" w:space="0" w:color="auto"/>
                  </w:tcBorders>
                  <w:vAlign w:val="center"/>
                </w:tcPr>
                <w:p w14:paraId="4922FBA8" w14:textId="77777777" w:rsidR="00AA10DC" w:rsidRPr="009039C5" w:rsidRDefault="00AA10DC" w:rsidP="00AA10DC">
                  <w:pPr>
                    <w:spacing w:line="360" w:lineRule="auto"/>
                    <w:jc w:val="center"/>
                    <w:rPr>
                      <w:spacing w:val="-2"/>
                      <w:sz w:val="28"/>
                      <w:szCs w:val="28"/>
                      <w:lang w:val="uk-UA"/>
                    </w:rPr>
                  </w:pPr>
                  <w:r w:rsidRPr="009039C5">
                    <w:rPr>
                      <w:bCs/>
                      <w:sz w:val="28"/>
                      <w:szCs w:val="28"/>
                      <w:lang w:val="uk-UA"/>
                    </w:rPr>
                    <w:t>ендотеліальна NO-синтаза в стінці судин</w:t>
                  </w:r>
                </w:p>
              </w:tc>
              <w:tc>
                <w:tcPr>
                  <w:tcW w:w="2522" w:type="dxa"/>
                  <w:tcBorders>
                    <w:top w:val="single" w:sz="4" w:space="0" w:color="auto"/>
                  </w:tcBorders>
                  <w:vAlign w:val="center"/>
                </w:tcPr>
                <w:p w14:paraId="5E1D2982" w14:textId="77777777" w:rsidR="00AA10DC" w:rsidRPr="009039C5" w:rsidRDefault="00AA10DC" w:rsidP="00AA10DC">
                  <w:pPr>
                    <w:spacing w:line="360" w:lineRule="auto"/>
                    <w:ind w:firstLine="22"/>
                    <w:jc w:val="center"/>
                    <w:rPr>
                      <w:spacing w:val="-2"/>
                      <w:sz w:val="28"/>
                      <w:szCs w:val="28"/>
                      <w:lang w:val="uk-UA"/>
                    </w:rPr>
                  </w:pPr>
                  <w:r w:rsidRPr="009039C5">
                    <w:rPr>
                      <w:bCs/>
                      <w:sz w:val="28"/>
                      <w:szCs w:val="28"/>
                      <w:lang w:val="uk-UA"/>
                    </w:rPr>
                    <w:t xml:space="preserve">ендотеліальна NO-синтаза </w:t>
                  </w:r>
                  <w:r w:rsidRPr="009039C5">
                    <w:rPr>
                      <w:sz w:val="28"/>
                      <w:szCs w:val="28"/>
                      <w:lang w:val="uk-UA"/>
                    </w:rPr>
                    <w:t>в періваскулярному просторі</w:t>
                  </w:r>
                </w:p>
              </w:tc>
              <w:tc>
                <w:tcPr>
                  <w:tcW w:w="2456" w:type="dxa"/>
                  <w:tcBorders>
                    <w:top w:val="single" w:sz="4" w:space="0" w:color="auto"/>
                  </w:tcBorders>
                  <w:vAlign w:val="center"/>
                </w:tcPr>
                <w:p w14:paraId="1FCE3E7D" w14:textId="77777777" w:rsidR="00AA10DC" w:rsidRPr="009039C5" w:rsidRDefault="00AA10DC" w:rsidP="00AA10DC">
                  <w:pPr>
                    <w:spacing w:line="360" w:lineRule="auto"/>
                    <w:jc w:val="center"/>
                    <w:rPr>
                      <w:bCs/>
                      <w:sz w:val="28"/>
                      <w:szCs w:val="28"/>
                      <w:lang w:val="uk-UA"/>
                    </w:rPr>
                  </w:pPr>
                  <w:r w:rsidRPr="009039C5">
                    <w:rPr>
                      <w:bCs/>
                      <w:sz w:val="28"/>
                      <w:szCs w:val="28"/>
                      <w:lang w:val="uk-UA"/>
                    </w:rPr>
                    <w:t xml:space="preserve">індуцибельна фракція </w:t>
                  </w:r>
                </w:p>
                <w:p w14:paraId="46400838" w14:textId="77777777" w:rsidR="00AA10DC" w:rsidRPr="009039C5" w:rsidRDefault="00AA10DC" w:rsidP="00AA10DC">
                  <w:pPr>
                    <w:spacing w:line="360" w:lineRule="auto"/>
                    <w:jc w:val="center"/>
                    <w:rPr>
                      <w:spacing w:val="-2"/>
                      <w:sz w:val="28"/>
                      <w:szCs w:val="28"/>
                      <w:lang w:val="uk-UA"/>
                    </w:rPr>
                  </w:pPr>
                  <w:r w:rsidRPr="009039C5">
                    <w:rPr>
                      <w:bCs/>
                      <w:sz w:val="28"/>
                      <w:szCs w:val="28"/>
                      <w:lang w:val="uk-UA"/>
                    </w:rPr>
                    <w:t>NO-синтази</w:t>
                  </w:r>
                </w:p>
              </w:tc>
            </w:tr>
            <w:tr w:rsidR="00AA10DC" w:rsidRPr="00A4053E" w14:paraId="40ECA1A2" w14:textId="77777777" w:rsidTr="00AA10DC">
              <w:trPr>
                <w:trHeight w:val="708"/>
                <w:jc w:val="center"/>
              </w:trPr>
              <w:tc>
                <w:tcPr>
                  <w:tcW w:w="2491" w:type="dxa"/>
                  <w:tcBorders>
                    <w:left w:val="single" w:sz="4" w:space="0" w:color="auto"/>
                  </w:tcBorders>
                  <w:vAlign w:val="center"/>
                </w:tcPr>
                <w:p w14:paraId="7D2B21E4" w14:textId="77777777" w:rsidR="00AA10DC" w:rsidRPr="009039C5" w:rsidRDefault="00AA10DC" w:rsidP="00AA10DC">
                  <w:pPr>
                    <w:spacing w:line="360" w:lineRule="auto"/>
                    <w:jc w:val="center"/>
                    <w:rPr>
                      <w:spacing w:val="-2"/>
                      <w:sz w:val="28"/>
                      <w:szCs w:val="28"/>
                      <w:lang w:val="uk-UA"/>
                    </w:rPr>
                  </w:pPr>
                  <w:r w:rsidRPr="009039C5">
                    <w:rPr>
                      <w:spacing w:val="-2"/>
                      <w:sz w:val="28"/>
                      <w:szCs w:val="28"/>
                      <w:lang w:val="uk-UA"/>
                    </w:rPr>
                    <w:t>Інтактні</w:t>
                  </w:r>
                </w:p>
                <w:p w14:paraId="7AC03058" w14:textId="77777777" w:rsidR="00AA10DC" w:rsidRPr="009039C5" w:rsidRDefault="00AA10DC" w:rsidP="00AA10DC">
                  <w:pPr>
                    <w:spacing w:line="360" w:lineRule="auto"/>
                    <w:jc w:val="center"/>
                    <w:rPr>
                      <w:spacing w:val="-2"/>
                      <w:sz w:val="28"/>
                      <w:szCs w:val="28"/>
                      <w:lang w:val="uk-UA"/>
                    </w:rPr>
                  </w:pPr>
                  <w:r w:rsidRPr="009039C5">
                    <w:rPr>
                      <w:spacing w:val="-2"/>
                      <w:sz w:val="28"/>
                      <w:szCs w:val="28"/>
                      <w:lang w:val="uk-UA"/>
                    </w:rPr>
                    <w:t>тварини</w:t>
                  </w:r>
                </w:p>
              </w:tc>
              <w:tc>
                <w:tcPr>
                  <w:tcW w:w="1837" w:type="dxa"/>
                  <w:vAlign w:val="center"/>
                </w:tcPr>
                <w:p w14:paraId="3A0B9E60" w14:textId="77777777" w:rsidR="00AA10DC" w:rsidRPr="009039C5" w:rsidRDefault="00AA10DC" w:rsidP="00AA10DC">
                  <w:pPr>
                    <w:spacing w:line="360" w:lineRule="auto"/>
                    <w:jc w:val="center"/>
                    <w:rPr>
                      <w:spacing w:val="-2"/>
                      <w:sz w:val="28"/>
                      <w:szCs w:val="28"/>
                      <w:lang w:val="uk-UA"/>
                    </w:rPr>
                  </w:pPr>
                  <w:r w:rsidRPr="009039C5">
                    <w:rPr>
                      <w:bCs/>
                      <w:sz w:val="28"/>
                      <w:szCs w:val="28"/>
                      <w:lang w:val="uk-UA"/>
                    </w:rPr>
                    <w:t>0,89</w:t>
                  </w:r>
                  <w:r w:rsidRPr="009039C5">
                    <w:rPr>
                      <w:bCs/>
                      <w:sz w:val="28"/>
                      <w:szCs w:val="28"/>
                      <w:lang w:val="uk-UA"/>
                    </w:rPr>
                    <w:sym w:font="Symbol" w:char="F0B1"/>
                  </w:r>
                  <w:r w:rsidRPr="009039C5">
                    <w:rPr>
                      <w:bCs/>
                      <w:sz w:val="28"/>
                      <w:szCs w:val="28"/>
                      <w:lang w:val="uk-UA"/>
                    </w:rPr>
                    <w:t>0</w:t>
                  </w:r>
                  <w:r w:rsidRPr="009039C5">
                    <w:rPr>
                      <w:sz w:val="28"/>
                      <w:szCs w:val="28"/>
                      <w:lang w:val="uk-UA"/>
                    </w:rPr>
                    <w:t xml:space="preserve">,08 </w:t>
                  </w:r>
                </w:p>
              </w:tc>
              <w:tc>
                <w:tcPr>
                  <w:tcW w:w="2522" w:type="dxa"/>
                  <w:vAlign w:val="center"/>
                </w:tcPr>
                <w:p w14:paraId="6AC78CD5" w14:textId="77777777" w:rsidR="00AA10DC" w:rsidRPr="009039C5" w:rsidRDefault="00AA10DC" w:rsidP="00AA10DC">
                  <w:pPr>
                    <w:spacing w:line="360" w:lineRule="auto"/>
                    <w:ind w:firstLine="22"/>
                    <w:jc w:val="center"/>
                    <w:rPr>
                      <w:spacing w:val="-2"/>
                      <w:sz w:val="28"/>
                      <w:szCs w:val="28"/>
                      <w:lang w:val="uk-UA"/>
                    </w:rPr>
                  </w:pPr>
                  <w:r w:rsidRPr="009039C5">
                    <w:rPr>
                      <w:sz w:val="28"/>
                      <w:szCs w:val="28"/>
                      <w:lang w:val="uk-UA"/>
                    </w:rPr>
                    <w:t>0,19</w:t>
                  </w:r>
                  <w:r w:rsidRPr="009039C5">
                    <w:rPr>
                      <w:sz w:val="28"/>
                      <w:szCs w:val="28"/>
                      <w:lang w:val="uk-UA"/>
                    </w:rPr>
                    <w:sym w:font="Symbol" w:char="F0B1"/>
                  </w:r>
                  <w:r w:rsidRPr="009039C5">
                    <w:rPr>
                      <w:sz w:val="28"/>
                      <w:szCs w:val="28"/>
                      <w:lang w:val="uk-UA"/>
                    </w:rPr>
                    <w:t xml:space="preserve">0,04 </w:t>
                  </w:r>
                </w:p>
              </w:tc>
              <w:tc>
                <w:tcPr>
                  <w:tcW w:w="2456" w:type="dxa"/>
                  <w:vAlign w:val="center"/>
                </w:tcPr>
                <w:p w14:paraId="0472BDEB" w14:textId="77777777" w:rsidR="00AA10DC" w:rsidRPr="009039C5" w:rsidRDefault="00AA10DC" w:rsidP="00AA10DC">
                  <w:pPr>
                    <w:spacing w:line="360" w:lineRule="auto"/>
                    <w:jc w:val="center"/>
                    <w:rPr>
                      <w:spacing w:val="-2"/>
                      <w:sz w:val="28"/>
                      <w:szCs w:val="28"/>
                      <w:lang w:val="uk-UA"/>
                    </w:rPr>
                  </w:pPr>
                  <w:r w:rsidRPr="009039C5">
                    <w:rPr>
                      <w:sz w:val="28"/>
                      <w:szCs w:val="28"/>
                      <w:lang w:val="uk-UA"/>
                    </w:rPr>
                    <w:t>0,21</w:t>
                  </w:r>
                  <w:r w:rsidRPr="009039C5">
                    <w:rPr>
                      <w:sz w:val="28"/>
                      <w:szCs w:val="28"/>
                      <w:lang w:val="uk-UA"/>
                    </w:rPr>
                    <w:sym w:font="Symbol" w:char="F0B1"/>
                  </w:r>
                  <w:r w:rsidRPr="009039C5">
                    <w:rPr>
                      <w:sz w:val="28"/>
                      <w:szCs w:val="28"/>
                      <w:lang w:val="uk-UA"/>
                    </w:rPr>
                    <w:t>0,05</w:t>
                  </w:r>
                </w:p>
              </w:tc>
            </w:tr>
            <w:tr w:rsidR="00AA10DC" w:rsidRPr="00A4053E" w14:paraId="54F247AF" w14:textId="77777777" w:rsidTr="00AA10DC">
              <w:trPr>
                <w:trHeight w:val="354"/>
                <w:jc w:val="center"/>
              </w:trPr>
              <w:tc>
                <w:tcPr>
                  <w:tcW w:w="2491" w:type="dxa"/>
                  <w:tcBorders>
                    <w:left w:val="single" w:sz="4" w:space="0" w:color="auto"/>
                  </w:tcBorders>
                  <w:vAlign w:val="center"/>
                </w:tcPr>
                <w:p w14:paraId="5101A5B5" w14:textId="77777777" w:rsidR="00AA10DC" w:rsidRPr="009039C5" w:rsidRDefault="00AA10DC" w:rsidP="00AA10DC">
                  <w:pPr>
                    <w:spacing w:line="360" w:lineRule="auto"/>
                    <w:jc w:val="center"/>
                    <w:rPr>
                      <w:spacing w:val="-2"/>
                      <w:sz w:val="28"/>
                      <w:szCs w:val="28"/>
                      <w:lang w:val="uk-UA"/>
                    </w:rPr>
                  </w:pPr>
                  <w:r w:rsidRPr="009039C5">
                    <w:rPr>
                      <w:spacing w:val="-2"/>
                      <w:sz w:val="28"/>
                      <w:szCs w:val="28"/>
                      <w:lang w:val="uk-UA"/>
                    </w:rPr>
                    <w:t>ХРАС</w:t>
                  </w:r>
                </w:p>
              </w:tc>
              <w:tc>
                <w:tcPr>
                  <w:tcW w:w="1837" w:type="dxa"/>
                  <w:vAlign w:val="center"/>
                </w:tcPr>
                <w:p w14:paraId="473EF322" w14:textId="77777777" w:rsidR="00AA10DC" w:rsidRPr="009039C5" w:rsidRDefault="00AA10DC" w:rsidP="00AA10DC">
                  <w:pPr>
                    <w:spacing w:line="360" w:lineRule="auto"/>
                    <w:jc w:val="center"/>
                    <w:rPr>
                      <w:spacing w:val="-2"/>
                      <w:sz w:val="28"/>
                      <w:szCs w:val="28"/>
                      <w:lang w:val="uk-UA"/>
                    </w:rPr>
                  </w:pPr>
                  <w:r w:rsidRPr="009039C5">
                    <w:rPr>
                      <w:bCs/>
                      <w:sz w:val="28"/>
                      <w:szCs w:val="28"/>
                      <w:lang w:val="uk-UA"/>
                    </w:rPr>
                    <w:t>0,43</w:t>
                  </w:r>
                  <w:r w:rsidRPr="009039C5">
                    <w:rPr>
                      <w:bCs/>
                      <w:sz w:val="28"/>
                      <w:szCs w:val="28"/>
                      <w:lang w:val="uk-UA"/>
                    </w:rPr>
                    <w:sym w:font="Symbol" w:char="F0B1"/>
                  </w:r>
                  <w:r w:rsidRPr="009039C5">
                    <w:rPr>
                      <w:bCs/>
                      <w:sz w:val="28"/>
                      <w:szCs w:val="28"/>
                      <w:lang w:val="uk-UA"/>
                    </w:rPr>
                    <w:t>0</w:t>
                  </w:r>
                  <w:r w:rsidRPr="009039C5">
                    <w:rPr>
                      <w:sz w:val="28"/>
                      <w:szCs w:val="28"/>
                      <w:lang w:val="uk-UA"/>
                    </w:rPr>
                    <w:t xml:space="preserve">,11 </w:t>
                  </w:r>
                </w:p>
              </w:tc>
              <w:tc>
                <w:tcPr>
                  <w:tcW w:w="2522" w:type="dxa"/>
                  <w:vAlign w:val="center"/>
                </w:tcPr>
                <w:p w14:paraId="55024C25" w14:textId="77777777" w:rsidR="00AA10DC" w:rsidRPr="009039C5" w:rsidRDefault="00AA10DC" w:rsidP="00AA10DC">
                  <w:pPr>
                    <w:spacing w:line="360" w:lineRule="auto"/>
                    <w:ind w:firstLine="22"/>
                    <w:jc w:val="center"/>
                    <w:rPr>
                      <w:spacing w:val="-2"/>
                      <w:sz w:val="28"/>
                      <w:szCs w:val="28"/>
                      <w:lang w:val="uk-UA"/>
                    </w:rPr>
                  </w:pPr>
                  <w:r w:rsidRPr="009039C5">
                    <w:rPr>
                      <w:sz w:val="28"/>
                      <w:szCs w:val="28"/>
                      <w:lang w:val="uk-UA"/>
                    </w:rPr>
                    <w:t>0,58</w:t>
                  </w:r>
                  <w:r w:rsidRPr="009039C5">
                    <w:rPr>
                      <w:sz w:val="28"/>
                      <w:szCs w:val="28"/>
                      <w:lang w:val="uk-UA"/>
                    </w:rPr>
                    <w:sym w:font="Symbol" w:char="F0B1"/>
                  </w:r>
                  <w:r w:rsidRPr="009039C5">
                    <w:rPr>
                      <w:sz w:val="28"/>
                      <w:szCs w:val="28"/>
                      <w:lang w:val="uk-UA"/>
                    </w:rPr>
                    <w:t xml:space="preserve">0,08 </w:t>
                  </w:r>
                </w:p>
              </w:tc>
              <w:tc>
                <w:tcPr>
                  <w:tcW w:w="2456" w:type="dxa"/>
                  <w:vAlign w:val="center"/>
                </w:tcPr>
                <w:p w14:paraId="54301DC1" w14:textId="77777777" w:rsidR="00AA10DC" w:rsidRPr="009039C5" w:rsidRDefault="00AA10DC" w:rsidP="00AA10DC">
                  <w:pPr>
                    <w:spacing w:line="360" w:lineRule="auto"/>
                    <w:jc w:val="center"/>
                    <w:rPr>
                      <w:spacing w:val="-2"/>
                      <w:sz w:val="28"/>
                      <w:szCs w:val="28"/>
                      <w:lang w:val="uk-UA"/>
                    </w:rPr>
                  </w:pPr>
                  <w:r w:rsidRPr="009039C5">
                    <w:rPr>
                      <w:sz w:val="28"/>
                      <w:szCs w:val="28"/>
                      <w:lang w:val="uk-UA"/>
                    </w:rPr>
                    <w:t>0,79</w:t>
                  </w:r>
                  <w:r w:rsidRPr="009039C5">
                    <w:rPr>
                      <w:sz w:val="28"/>
                      <w:szCs w:val="28"/>
                      <w:lang w:val="uk-UA"/>
                    </w:rPr>
                    <w:sym w:font="Symbol" w:char="F0B1"/>
                  </w:r>
                  <w:r w:rsidRPr="009039C5">
                    <w:rPr>
                      <w:sz w:val="28"/>
                      <w:szCs w:val="28"/>
                      <w:lang w:val="uk-UA"/>
                    </w:rPr>
                    <w:t>0,06</w:t>
                  </w:r>
                </w:p>
              </w:tc>
            </w:tr>
            <w:tr w:rsidR="00AA10DC" w:rsidRPr="00A4053E" w14:paraId="22C2E2F9" w14:textId="77777777" w:rsidTr="00AA10DC">
              <w:trPr>
                <w:trHeight w:val="354"/>
                <w:jc w:val="center"/>
              </w:trPr>
              <w:tc>
                <w:tcPr>
                  <w:tcW w:w="2491" w:type="dxa"/>
                  <w:tcBorders>
                    <w:left w:val="single" w:sz="4" w:space="0" w:color="auto"/>
                  </w:tcBorders>
                  <w:vAlign w:val="center"/>
                </w:tcPr>
                <w:p w14:paraId="6DB4E4DB" w14:textId="77777777" w:rsidR="00AA10DC" w:rsidRPr="009039C5" w:rsidRDefault="00AA10DC" w:rsidP="00AA10DC">
                  <w:pPr>
                    <w:spacing w:line="360" w:lineRule="auto"/>
                    <w:jc w:val="center"/>
                    <w:rPr>
                      <w:spacing w:val="-2"/>
                      <w:sz w:val="28"/>
                      <w:szCs w:val="28"/>
                      <w:lang w:val="uk-UA"/>
                    </w:rPr>
                  </w:pPr>
                  <w:r w:rsidRPr="009039C5">
                    <w:rPr>
                      <w:spacing w:val="-2"/>
                      <w:sz w:val="28"/>
                      <w:szCs w:val="28"/>
                      <w:lang w:val="uk-UA"/>
                    </w:rPr>
                    <w:t>гель</w:t>
                  </w:r>
                </w:p>
              </w:tc>
              <w:tc>
                <w:tcPr>
                  <w:tcW w:w="1837" w:type="dxa"/>
                  <w:vAlign w:val="center"/>
                </w:tcPr>
                <w:p w14:paraId="4FBC8F0F" w14:textId="77777777" w:rsidR="00AA10DC" w:rsidRPr="009039C5" w:rsidRDefault="00AA10DC" w:rsidP="00AA10DC">
                  <w:pPr>
                    <w:spacing w:line="360" w:lineRule="auto"/>
                    <w:jc w:val="center"/>
                    <w:rPr>
                      <w:spacing w:val="-2"/>
                      <w:sz w:val="28"/>
                      <w:szCs w:val="28"/>
                      <w:lang w:val="uk-UA"/>
                    </w:rPr>
                  </w:pPr>
                  <w:r w:rsidRPr="009039C5">
                    <w:rPr>
                      <w:bCs/>
                      <w:sz w:val="28"/>
                      <w:szCs w:val="28"/>
                      <w:lang w:val="uk-UA"/>
                    </w:rPr>
                    <w:t>0,63</w:t>
                  </w:r>
                  <w:r w:rsidRPr="009039C5">
                    <w:rPr>
                      <w:bCs/>
                      <w:sz w:val="28"/>
                      <w:szCs w:val="28"/>
                      <w:lang w:val="uk-UA"/>
                    </w:rPr>
                    <w:sym w:font="Symbol" w:char="F0B1"/>
                  </w:r>
                  <w:r w:rsidRPr="009039C5">
                    <w:rPr>
                      <w:bCs/>
                      <w:sz w:val="28"/>
                      <w:szCs w:val="28"/>
                      <w:lang w:val="uk-UA"/>
                    </w:rPr>
                    <w:t>0</w:t>
                  </w:r>
                  <w:r w:rsidRPr="009039C5">
                    <w:rPr>
                      <w:sz w:val="28"/>
                      <w:szCs w:val="28"/>
                      <w:lang w:val="uk-UA"/>
                    </w:rPr>
                    <w:t>,10</w:t>
                  </w:r>
                </w:p>
              </w:tc>
              <w:tc>
                <w:tcPr>
                  <w:tcW w:w="2522" w:type="dxa"/>
                  <w:vAlign w:val="center"/>
                </w:tcPr>
                <w:p w14:paraId="0FC902B3" w14:textId="77777777" w:rsidR="00AA10DC" w:rsidRPr="009039C5" w:rsidRDefault="00AA10DC" w:rsidP="00AA10DC">
                  <w:pPr>
                    <w:spacing w:line="360" w:lineRule="auto"/>
                    <w:ind w:firstLine="22"/>
                    <w:jc w:val="center"/>
                    <w:rPr>
                      <w:spacing w:val="-2"/>
                      <w:sz w:val="28"/>
                      <w:szCs w:val="28"/>
                      <w:lang w:val="uk-UA"/>
                    </w:rPr>
                  </w:pPr>
                  <w:r w:rsidRPr="009039C5">
                    <w:rPr>
                      <w:sz w:val="28"/>
                      <w:szCs w:val="28"/>
                      <w:lang w:val="uk-UA"/>
                    </w:rPr>
                    <w:t>0,31</w:t>
                  </w:r>
                  <w:r w:rsidRPr="009039C5">
                    <w:rPr>
                      <w:sz w:val="28"/>
                      <w:szCs w:val="28"/>
                      <w:lang w:val="uk-UA"/>
                    </w:rPr>
                    <w:sym w:font="Symbol" w:char="F0B1"/>
                  </w:r>
                  <w:r w:rsidRPr="009039C5">
                    <w:rPr>
                      <w:sz w:val="28"/>
                      <w:szCs w:val="28"/>
                      <w:lang w:val="uk-UA"/>
                    </w:rPr>
                    <w:t>0,06</w:t>
                  </w:r>
                </w:p>
              </w:tc>
              <w:tc>
                <w:tcPr>
                  <w:tcW w:w="2456" w:type="dxa"/>
                  <w:vAlign w:val="center"/>
                </w:tcPr>
                <w:p w14:paraId="2D79551C" w14:textId="77777777" w:rsidR="00AA10DC" w:rsidRPr="009039C5" w:rsidRDefault="00AA10DC" w:rsidP="00AA10DC">
                  <w:pPr>
                    <w:spacing w:line="360" w:lineRule="auto"/>
                    <w:jc w:val="center"/>
                    <w:rPr>
                      <w:spacing w:val="-2"/>
                      <w:sz w:val="28"/>
                      <w:szCs w:val="28"/>
                      <w:lang w:val="uk-UA"/>
                    </w:rPr>
                  </w:pPr>
                  <w:r w:rsidRPr="009039C5">
                    <w:rPr>
                      <w:sz w:val="28"/>
                      <w:szCs w:val="28"/>
                      <w:lang w:val="uk-UA"/>
                    </w:rPr>
                    <w:t>0,37</w:t>
                  </w:r>
                  <w:r w:rsidRPr="009039C5">
                    <w:rPr>
                      <w:sz w:val="28"/>
                      <w:szCs w:val="28"/>
                      <w:lang w:val="uk-UA"/>
                    </w:rPr>
                    <w:sym w:font="Symbol" w:char="F0B1"/>
                  </w:r>
                  <w:r w:rsidRPr="009039C5">
                    <w:rPr>
                      <w:sz w:val="28"/>
                      <w:szCs w:val="28"/>
                      <w:lang w:val="uk-UA"/>
                    </w:rPr>
                    <w:t>0,13</w:t>
                  </w:r>
                </w:p>
              </w:tc>
            </w:tr>
            <w:tr w:rsidR="00AA10DC" w:rsidRPr="00A4053E" w14:paraId="27628F52" w14:textId="77777777" w:rsidTr="00AA10DC">
              <w:trPr>
                <w:trHeight w:val="354"/>
                <w:jc w:val="center"/>
              </w:trPr>
              <w:tc>
                <w:tcPr>
                  <w:tcW w:w="2491" w:type="dxa"/>
                  <w:tcBorders>
                    <w:left w:val="single" w:sz="4" w:space="0" w:color="auto"/>
                  </w:tcBorders>
                  <w:vAlign w:val="center"/>
                </w:tcPr>
                <w:p w14:paraId="298A2F18" w14:textId="77777777" w:rsidR="00AA10DC" w:rsidRPr="009039C5" w:rsidRDefault="00AA10DC" w:rsidP="00AA10DC">
                  <w:pPr>
                    <w:spacing w:line="360" w:lineRule="auto"/>
                    <w:jc w:val="center"/>
                    <w:rPr>
                      <w:spacing w:val="-2"/>
                      <w:sz w:val="28"/>
                      <w:szCs w:val="28"/>
                      <w:lang w:val="uk-UA"/>
                    </w:rPr>
                  </w:pPr>
                  <w:r w:rsidRPr="009039C5">
                    <w:rPr>
                      <w:spacing w:val="-2"/>
                      <w:sz w:val="28"/>
                      <w:szCs w:val="28"/>
                      <w:lang w:val="uk-UA"/>
                    </w:rPr>
                    <w:t>озонотерапія</w:t>
                  </w:r>
                </w:p>
              </w:tc>
              <w:tc>
                <w:tcPr>
                  <w:tcW w:w="1837" w:type="dxa"/>
                  <w:vAlign w:val="center"/>
                </w:tcPr>
                <w:p w14:paraId="353D6DE2" w14:textId="77777777" w:rsidR="00AA10DC" w:rsidRPr="009039C5" w:rsidRDefault="00AA10DC" w:rsidP="00AA10DC">
                  <w:pPr>
                    <w:spacing w:line="360" w:lineRule="auto"/>
                    <w:jc w:val="center"/>
                    <w:rPr>
                      <w:bCs/>
                      <w:sz w:val="28"/>
                      <w:szCs w:val="28"/>
                      <w:lang w:val="uk-UA"/>
                    </w:rPr>
                  </w:pPr>
                  <w:r w:rsidRPr="009039C5">
                    <w:rPr>
                      <w:bCs/>
                      <w:sz w:val="28"/>
                      <w:szCs w:val="28"/>
                      <w:lang w:val="uk-UA"/>
                    </w:rPr>
                    <w:t>0,71</w:t>
                  </w:r>
                  <w:r w:rsidRPr="009039C5">
                    <w:rPr>
                      <w:bCs/>
                      <w:sz w:val="28"/>
                      <w:szCs w:val="28"/>
                      <w:lang w:val="uk-UA"/>
                    </w:rPr>
                    <w:sym w:font="Symbol" w:char="F0B1"/>
                  </w:r>
                  <w:r w:rsidRPr="009039C5">
                    <w:rPr>
                      <w:bCs/>
                      <w:sz w:val="28"/>
                      <w:szCs w:val="28"/>
                      <w:lang w:val="uk-UA"/>
                    </w:rPr>
                    <w:t>0</w:t>
                  </w:r>
                  <w:r w:rsidRPr="009039C5">
                    <w:rPr>
                      <w:sz w:val="28"/>
                      <w:szCs w:val="28"/>
                      <w:lang w:val="uk-UA"/>
                    </w:rPr>
                    <w:t>,07</w:t>
                  </w:r>
                </w:p>
              </w:tc>
              <w:tc>
                <w:tcPr>
                  <w:tcW w:w="2522" w:type="dxa"/>
                  <w:vAlign w:val="center"/>
                </w:tcPr>
                <w:p w14:paraId="10AD397E" w14:textId="77777777" w:rsidR="00AA10DC" w:rsidRPr="009039C5" w:rsidRDefault="00AA10DC" w:rsidP="00AA10DC">
                  <w:pPr>
                    <w:spacing w:line="360" w:lineRule="auto"/>
                    <w:ind w:firstLine="22"/>
                    <w:jc w:val="center"/>
                    <w:rPr>
                      <w:sz w:val="28"/>
                      <w:szCs w:val="28"/>
                      <w:lang w:val="uk-UA"/>
                    </w:rPr>
                  </w:pPr>
                  <w:r w:rsidRPr="009039C5">
                    <w:rPr>
                      <w:sz w:val="28"/>
                      <w:szCs w:val="28"/>
                      <w:lang w:val="uk-UA"/>
                    </w:rPr>
                    <w:t>0,29</w:t>
                  </w:r>
                  <w:r w:rsidRPr="009039C5">
                    <w:rPr>
                      <w:sz w:val="28"/>
                      <w:szCs w:val="28"/>
                      <w:lang w:val="uk-UA"/>
                    </w:rPr>
                    <w:sym w:font="Symbol" w:char="F0B1"/>
                  </w:r>
                  <w:r w:rsidRPr="009039C5">
                    <w:rPr>
                      <w:sz w:val="28"/>
                      <w:szCs w:val="28"/>
                      <w:lang w:val="uk-UA"/>
                    </w:rPr>
                    <w:t>0,05</w:t>
                  </w:r>
                </w:p>
              </w:tc>
              <w:tc>
                <w:tcPr>
                  <w:tcW w:w="2456" w:type="dxa"/>
                  <w:vAlign w:val="center"/>
                </w:tcPr>
                <w:p w14:paraId="608347B3" w14:textId="77777777" w:rsidR="00AA10DC" w:rsidRPr="009039C5" w:rsidRDefault="00AA10DC" w:rsidP="00AA10DC">
                  <w:pPr>
                    <w:spacing w:line="360" w:lineRule="auto"/>
                    <w:jc w:val="center"/>
                    <w:rPr>
                      <w:sz w:val="28"/>
                      <w:szCs w:val="28"/>
                      <w:lang w:val="uk-UA"/>
                    </w:rPr>
                  </w:pPr>
                  <w:r w:rsidRPr="009039C5">
                    <w:rPr>
                      <w:sz w:val="28"/>
                      <w:szCs w:val="28"/>
                      <w:lang w:val="uk-UA"/>
                    </w:rPr>
                    <w:t>0,39</w:t>
                  </w:r>
                  <w:r w:rsidRPr="009039C5">
                    <w:rPr>
                      <w:sz w:val="28"/>
                      <w:szCs w:val="28"/>
                      <w:lang w:val="uk-UA"/>
                    </w:rPr>
                    <w:sym w:font="Symbol" w:char="F0B1"/>
                  </w:r>
                  <w:r w:rsidRPr="009039C5">
                    <w:rPr>
                      <w:sz w:val="28"/>
                      <w:szCs w:val="28"/>
                      <w:lang w:val="uk-UA"/>
                    </w:rPr>
                    <w:t>0,08</w:t>
                  </w:r>
                </w:p>
              </w:tc>
            </w:tr>
            <w:tr w:rsidR="00AA10DC" w:rsidRPr="00A4053E" w14:paraId="7F77C33E" w14:textId="77777777" w:rsidTr="00AA10DC">
              <w:trPr>
                <w:trHeight w:val="354"/>
                <w:jc w:val="center"/>
              </w:trPr>
              <w:tc>
                <w:tcPr>
                  <w:tcW w:w="2491" w:type="dxa"/>
                  <w:tcBorders>
                    <w:left w:val="single" w:sz="4" w:space="0" w:color="auto"/>
                  </w:tcBorders>
                  <w:vAlign w:val="center"/>
                </w:tcPr>
                <w:p w14:paraId="0B2108D8" w14:textId="77777777" w:rsidR="00AA10DC" w:rsidRPr="009039C5" w:rsidRDefault="00AA10DC" w:rsidP="00AA10DC">
                  <w:pPr>
                    <w:spacing w:line="360" w:lineRule="auto"/>
                    <w:jc w:val="center"/>
                    <w:rPr>
                      <w:spacing w:val="-2"/>
                      <w:sz w:val="28"/>
                      <w:szCs w:val="28"/>
                      <w:lang w:val="uk-UA"/>
                    </w:rPr>
                  </w:pPr>
                  <w:r w:rsidRPr="009039C5">
                    <w:rPr>
                      <w:spacing w:val="-2"/>
                      <w:sz w:val="28"/>
                      <w:szCs w:val="28"/>
                      <w:lang w:val="uk-UA"/>
                    </w:rPr>
                    <w:t>гель+озонотерапія</w:t>
                  </w:r>
                </w:p>
              </w:tc>
              <w:tc>
                <w:tcPr>
                  <w:tcW w:w="1837" w:type="dxa"/>
                  <w:vAlign w:val="center"/>
                </w:tcPr>
                <w:p w14:paraId="0D5D07F6" w14:textId="77777777" w:rsidR="00AA10DC" w:rsidRPr="009039C5" w:rsidRDefault="00AA10DC" w:rsidP="00AA10DC">
                  <w:pPr>
                    <w:spacing w:line="360" w:lineRule="auto"/>
                    <w:jc w:val="center"/>
                    <w:rPr>
                      <w:bCs/>
                      <w:sz w:val="28"/>
                      <w:szCs w:val="28"/>
                      <w:lang w:val="uk-UA"/>
                    </w:rPr>
                  </w:pPr>
                  <w:r w:rsidRPr="009039C5">
                    <w:rPr>
                      <w:bCs/>
                      <w:sz w:val="28"/>
                      <w:szCs w:val="28"/>
                      <w:lang w:val="uk-UA"/>
                    </w:rPr>
                    <w:t>0,82</w:t>
                  </w:r>
                  <w:r w:rsidRPr="009039C5">
                    <w:rPr>
                      <w:bCs/>
                      <w:sz w:val="28"/>
                      <w:szCs w:val="28"/>
                      <w:lang w:val="uk-UA"/>
                    </w:rPr>
                    <w:sym w:font="Symbol" w:char="F0B1"/>
                  </w:r>
                  <w:r w:rsidRPr="009039C5">
                    <w:rPr>
                      <w:bCs/>
                      <w:sz w:val="28"/>
                      <w:szCs w:val="28"/>
                      <w:lang w:val="uk-UA"/>
                    </w:rPr>
                    <w:t>0</w:t>
                  </w:r>
                  <w:r w:rsidRPr="009039C5">
                    <w:rPr>
                      <w:sz w:val="28"/>
                      <w:szCs w:val="28"/>
                      <w:lang w:val="uk-UA"/>
                    </w:rPr>
                    <w:t>,09</w:t>
                  </w:r>
                </w:p>
              </w:tc>
              <w:tc>
                <w:tcPr>
                  <w:tcW w:w="2522" w:type="dxa"/>
                  <w:vAlign w:val="center"/>
                </w:tcPr>
                <w:p w14:paraId="45071267" w14:textId="77777777" w:rsidR="00AA10DC" w:rsidRPr="009039C5" w:rsidRDefault="00AA10DC" w:rsidP="00AA10DC">
                  <w:pPr>
                    <w:spacing w:line="360" w:lineRule="auto"/>
                    <w:ind w:firstLine="22"/>
                    <w:jc w:val="center"/>
                    <w:rPr>
                      <w:sz w:val="28"/>
                      <w:szCs w:val="28"/>
                      <w:lang w:val="uk-UA"/>
                    </w:rPr>
                  </w:pPr>
                  <w:r w:rsidRPr="009039C5">
                    <w:rPr>
                      <w:sz w:val="28"/>
                      <w:szCs w:val="28"/>
                      <w:lang w:val="uk-UA"/>
                    </w:rPr>
                    <w:t>0,23</w:t>
                  </w:r>
                  <w:r w:rsidRPr="009039C5">
                    <w:rPr>
                      <w:sz w:val="28"/>
                      <w:szCs w:val="28"/>
                      <w:lang w:val="uk-UA"/>
                    </w:rPr>
                    <w:sym w:font="Symbol" w:char="F0B1"/>
                  </w:r>
                  <w:r w:rsidRPr="009039C5">
                    <w:rPr>
                      <w:sz w:val="28"/>
                      <w:szCs w:val="28"/>
                      <w:lang w:val="uk-UA"/>
                    </w:rPr>
                    <w:t>0,07</w:t>
                  </w:r>
                </w:p>
              </w:tc>
              <w:tc>
                <w:tcPr>
                  <w:tcW w:w="2456" w:type="dxa"/>
                  <w:vAlign w:val="center"/>
                </w:tcPr>
                <w:p w14:paraId="3B59CF70" w14:textId="77777777" w:rsidR="00AA10DC" w:rsidRPr="009039C5" w:rsidRDefault="00AA10DC" w:rsidP="00AA10DC">
                  <w:pPr>
                    <w:spacing w:line="360" w:lineRule="auto"/>
                    <w:jc w:val="center"/>
                    <w:rPr>
                      <w:sz w:val="28"/>
                      <w:szCs w:val="28"/>
                      <w:lang w:val="uk-UA"/>
                    </w:rPr>
                  </w:pPr>
                  <w:r w:rsidRPr="009039C5">
                    <w:rPr>
                      <w:sz w:val="28"/>
                      <w:szCs w:val="28"/>
                      <w:lang w:val="uk-UA"/>
                    </w:rPr>
                    <w:t>0,26</w:t>
                  </w:r>
                  <w:r w:rsidRPr="009039C5">
                    <w:rPr>
                      <w:sz w:val="28"/>
                      <w:szCs w:val="28"/>
                      <w:lang w:val="uk-UA"/>
                    </w:rPr>
                    <w:sym w:font="Symbol" w:char="F0B1"/>
                  </w:r>
                  <w:r w:rsidRPr="009039C5">
                    <w:rPr>
                      <w:sz w:val="28"/>
                      <w:szCs w:val="28"/>
                      <w:lang w:val="uk-UA"/>
                    </w:rPr>
                    <w:t>0,08</w:t>
                  </w:r>
                </w:p>
              </w:tc>
            </w:tr>
          </w:tbl>
          <w:p w14:paraId="0169FA4F" w14:textId="77777777" w:rsidR="002B1FE3" w:rsidRDefault="002B1FE3" w:rsidP="00AA10DC">
            <w:pPr>
              <w:spacing w:line="360" w:lineRule="auto"/>
              <w:jc w:val="both"/>
              <w:rPr>
                <w:sz w:val="28"/>
                <w:szCs w:val="28"/>
                <w:lang w:val="uk-UA"/>
              </w:rPr>
            </w:pPr>
          </w:p>
          <w:p w14:paraId="5EE9B997" w14:textId="77777777" w:rsidR="003308DC" w:rsidRPr="009039C5" w:rsidRDefault="003308DC" w:rsidP="003308DC">
            <w:pPr>
              <w:spacing w:line="360" w:lineRule="auto"/>
              <w:jc w:val="both"/>
              <w:rPr>
                <w:sz w:val="28"/>
                <w:szCs w:val="28"/>
                <w:lang w:val="uk-UA"/>
              </w:rPr>
            </w:pPr>
            <w:r w:rsidRPr="009039C5">
              <w:rPr>
                <w:sz w:val="28"/>
                <w:szCs w:val="28"/>
                <w:lang w:val="uk-UA"/>
              </w:rPr>
              <w:tab/>
              <w:t>Цитофотометричне дослідження показує інтенсивність реакції на iNOs рівну 0,21 ± 0,05 ум.од. (табл. 4.2).</w:t>
            </w:r>
          </w:p>
          <w:p w14:paraId="4A2409AE" w14:textId="77777777" w:rsidR="00EE4E5C" w:rsidRPr="009039C5" w:rsidRDefault="00EE4E5C" w:rsidP="00B269AF">
            <w:pPr>
              <w:spacing w:line="360" w:lineRule="auto"/>
              <w:jc w:val="both"/>
              <w:rPr>
                <w:sz w:val="28"/>
                <w:szCs w:val="28"/>
                <w:lang w:val="uk-UA"/>
              </w:rPr>
            </w:pPr>
          </w:p>
          <w:p w14:paraId="63943C9D" w14:textId="77777777" w:rsidR="00EE4E5C" w:rsidRPr="009039C5" w:rsidRDefault="00EE4E5C" w:rsidP="00AA10DC">
            <w:pPr>
              <w:spacing w:line="360" w:lineRule="auto"/>
              <w:ind w:left="1701"/>
              <w:jc w:val="both"/>
              <w:rPr>
                <w:b/>
                <w:sz w:val="28"/>
                <w:szCs w:val="28"/>
                <w:lang w:val="uk-UA"/>
              </w:rPr>
            </w:pPr>
            <w:r w:rsidRPr="009039C5">
              <w:rPr>
                <w:bCs/>
                <w:noProof/>
                <w:sz w:val="28"/>
                <w:szCs w:val="28"/>
                <w:lang w:val="en-US"/>
              </w:rPr>
              <w:drawing>
                <wp:inline distT="0" distB="0" distL="0" distR="0" wp14:anchorId="6064DBCB" wp14:editId="1C937B3F">
                  <wp:extent cx="3949795" cy="3241040"/>
                  <wp:effectExtent l="0" t="0" r="0" b="0"/>
                  <wp:docPr id="12" name="Рисунок 7" descr="iNOs_CD20_400_4p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NOs_CD20_400_4pv"/>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949795" cy="3241040"/>
                          </a:xfrm>
                          <a:prstGeom prst="rect">
                            <a:avLst/>
                          </a:prstGeom>
                          <a:noFill/>
                          <a:ln>
                            <a:noFill/>
                          </a:ln>
                        </pic:spPr>
                      </pic:pic>
                    </a:graphicData>
                  </a:graphic>
                </wp:inline>
              </w:drawing>
            </w:r>
          </w:p>
          <w:p w14:paraId="48E63C29" w14:textId="77777777" w:rsidR="00EE4E5C" w:rsidRDefault="00EE4E5C" w:rsidP="00B269AF">
            <w:pPr>
              <w:spacing w:line="360" w:lineRule="auto"/>
              <w:jc w:val="both"/>
              <w:rPr>
                <w:sz w:val="28"/>
                <w:szCs w:val="28"/>
                <w:lang w:val="uk-UA"/>
              </w:rPr>
            </w:pPr>
            <w:r w:rsidRPr="009039C5">
              <w:rPr>
                <w:sz w:val="28"/>
                <w:szCs w:val="28"/>
                <w:lang w:val="uk-UA"/>
              </w:rPr>
              <w:t>Рис.4.3. Дифузний розподіл індуцибельної NO-синтази. Пероксидазна реакція з МКА до індуцибельної NO-синтази. Збільшення х400.</w:t>
            </w:r>
          </w:p>
          <w:p w14:paraId="35983019" w14:textId="77777777" w:rsidR="003308DC" w:rsidRDefault="003308DC" w:rsidP="003308DC">
            <w:pPr>
              <w:spacing w:line="360" w:lineRule="auto"/>
              <w:jc w:val="both"/>
              <w:rPr>
                <w:sz w:val="28"/>
                <w:szCs w:val="28"/>
                <w:lang w:val="uk-UA"/>
              </w:rPr>
            </w:pPr>
          </w:p>
          <w:p w14:paraId="6C8496C0" w14:textId="77777777" w:rsidR="003308DC" w:rsidRPr="009039C5" w:rsidRDefault="003308DC" w:rsidP="003308DC">
            <w:pPr>
              <w:spacing w:line="360" w:lineRule="auto"/>
              <w:ind w:firstLine="709"/>
              <w:jc w:val="both"/>
              <w:rPr>
                <w:sz w:val="28"/>
                <w:szCs w:val="28"/>
                <w:lang w:val="uk-UA"/>
              </w:rPr>
            </w:pPr>
            <w:r w:rsidRPr="009039C5">
              <w:rPr>
                <w:sz w:val="28"/>
                <w:szCs w:val="28"/>
                <w:lang w:val="uk-UA"/>
              </w:rPr>
              <w:lastRenderedPageBreak/>
              <w:t>Результати пероксидазної реакції з індуцибельною фракцією NO-синтази в даній групі (рис. 4.3) були практично негативними з незначним рівномірним фарбуванням власної пластинки слизової оболонки.</w:t>
            </w:r>
          </w:p>
          <w:p w14:paraId="1478B0DA" w14:textId="66466598" w:rsidR="00EE4E5C" w:rsidRPr="009039C5" w:rsidRDefault="00EE4E5C" w:rsidP="00B269AF">
            <w:pPr>
              <w:spacing w:line="360" w:lineRule="auto"/>
              <w:jc w:val="both"/>
              <w:rPr>
                <w:sz w:val="28"/>
                <w:szCs w:val="28"/>
                <w:lang w:val="uk-UA"/>
              </w:rPr>
            </w:pPr>
          </w:p>
          <w:p w14:paraId="7525514A" w14:textId="77777777" w:rsidR="00EE4E5C" w:rsidRPr="009039C5" w:rsidRDefault="00EE4E5C" w:rsidP="00B269AF">
            <w:pPr>
              <w:spacing w:line="360" w:lineRule="auto"/>
              <w:jc w:val="both"/>
              <w:rPr>
                <w:b/>
                <w:sz w:val="28"/>
                <w:szCs w:val="28"/>
                <w:lang w:val="uk-UA"/>
              </w:rPr>
            </w:pPr>
            <w:r w:rsidRPr="009039C5">
              <w:rPr>
                <w:b/>
                <w:sz w:val="28"/>
                <w:szCs w:val="28"/>
                <w:lang w:val="uk-UA"/>
              </w:rPr>
              <w:tab/>
              <w:t>4.2. Морфофункціональний стан  тканин СОПР тварин після формування ХРАС.</w:t>
            </w:r>
          </w:p>
          <w:p w14:paraId="450318B8" w14:textId="77777777" w:rsidR="003308DC" w:rsidRDefault="00EE4E5C" w:rsidP="00B269AF">
            <w:pPr>
              <w:spacing w:line="360" w:lineRule="auto"/>
              <w:jc w:val="both"/>
              <w:rPr>
                <w:sz w:val="28"/>
                <w:szCs w:val="28"/>
                <w:lang w:val="uk-UA"/>
              </w:rPr>
            </w:pPr>
            <w:r w:rsidRPr="009039C5">
              <w:rPr>
                <w:b/>
                <w:sz w:val="28"/>
                <w:szCs w:val="28"/>
                <w:lang w:val="uk-UA"/>
              </w:rPr>
              <w:tab/>
            </w:r>
            <w:r w:rsidRPr="009039C5">
              <w:rPr>
                <w:sz w:val="28"/>
                <w:szCs w:val="28"/>
                <w:lang w:val="uk-UA"/>
              </w:rPr>
              <w:t>При огляді слизової оболонки ротової порожнини групи тварин, в яких проводилася сенсибілізація тканин, виявлені виразкові дефекти округлої або овальної форми діаметром до 5 мм із западаючою поверхнею покритою білястим нальотом (рис. 4.4).</w:t>
            </w:r>
          </w:p>
          <w:p w14:paraId="58D34172" w14:textId="77777777" w:rsidR="003308DC" w:rsidRDefault="003308DC" w:rsidP="00B269AF">
            <w:pPr>
              <w:spacing w:line="360" w:lineRule="auto"/>
              <w:jc w:val="both"/>
              <w:rPr>
                <w:sz w:val="28"/>
                <w:szCs w:val="28"/>
                <w:lang w:val="uk-UA"/>
              </w:rPr>
            </w:pPr>
          </w:p>
          <w:p w14:paraId="3B828523" w14:textId="77777777" w:rsidR="003308DC" w:rsidRDefault="003308DC" w:rsidP="00B269AF">
            <w:pPr>
              <w:spacing w:line="360" w:lineRule="auto"/>
              <w:jc w:val="both"/>
              <w:rPr>
                <w:sz w:val="28"/>
                <w:szCs w:val="28"/>
                <w:lang w:val="uk-UA"/>
              </w:rPr>
            </w:pPr>
          </w:p>
          <w:p w14:paraId="33AC89A2" w14:textId="193A5793" w:rsidR="00EE4E5C" w:rsidRPr="009039C5" w:rsidRDefault="00EE4E5C" w:rsidP="00B269AF">
            <w:pPr>
              <w:spacing w:line="360" w:lineRule="auto"/>
              <w:jc w:val="both"/>
              <w:rPr>
                <w:sz w:val="28"/>
                <w:szCs w:val="28"/>
                <w:lang w:val="uk-UA"/>
              </w:rPr>
            </w:pPr>
          </w:p>
          <w:p w14:paraId="7D28C82A" w14:textId="7DC93A7F" w:rsidR="00EE4E5C" w:rsidRPr="009039C5" w:rsidRDefault="00EE4E5C" w:rsidP="00F14815">
            <w:pPr>
              <w:tabs>
                <w:tab w:val="left" w:pos="1418"/>
              </w:tabs>
              <w:spacing w:line="360" w:lineRule="auto"/>
              <w:jc w:val="center"/>
              <w:rPr>
                <w:sz w:val="28"/>
                <w:szCs w:val="28"/>
                <w:lang w:val="uk-UA"/>
              </w:rPr>
            </w:pPr>
            <w:r w:rsidRPr="009039C5">
              <w:rPr>
                <w:noProof/>
                <w:sz w:val="28"/>
                <w:lang w:val="en-US"/>
              </w:rPr>
              <w:drawing>
                <wp:inline distT="0" distB="0" distL="0" distR="0" wp14:anchorId="7045ECAB" wp14:editId="4508189E">
                  <wp:extent cx="4486266" cy="3360420"/>
                  <wp:effectExtent l="0" t="0" r="0" b="0"/>
                  <wp:docPr id="14" name="Рисунок 9" descr="IMG_80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MG_809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484950" cy="3359434"/>
                          </a:xfrm>
                          <a:prstGeom prst="rect">
                            <a:avLst/>
                          </a:prstGeom>
                          <a:noFill/>
                          <a:ln>
                            <a:noFill/>
                          </a:ln>
                        </pic:spPr>
                      </pic:pic>
                    </a:graphicData>
                  </a:graphic>
                </wp:inline>
              </w:drawing>
            </w:r>
          </w:p>
          <w:p w14:paraId="2093FBEE" w14:textId="77777777" w:rsidR="00EE4E5C" w:rsidRDefault="00EE4E5C" w:rsidP="00B269AF">
            <w:pPr>
              <w:spacing w:line="360" w:lineRule="auto"/>
              <w:jc w:val="both"/>
              <w:rPr>
                <w:sz w:val="28"/>
                <w:szCs w:val="28"/>
                <w:lang w:val="uk-UA"/>
              </w:rPr>
            </w:pPr>
            <w:r w:rsidRPr="009039C5">
              <w:rPr>
                <w:sz w:val="28"/>
                <w:szCs w:val="28"/>
                <w:lang w:val="uk-UA"/>
              </w:rPr>
              <w:t>Рис.4.4. Наявність афтозного дефекту, покритого білястим нальотом на слизовій оболонцi ротової порожнини після проведеної сенсибілізації.</w:t>
            </w:r>
          </w:p>
          <w:p w14:paraId="123CBEE5" w14:textId="77777777" w:rsidR="003308DC" w:rsidRDefault="003308DC" w:rsidP="00B269AF">
            <w:pPr>
              <w:spacing w:line="360" w:lineRule="auto"/>
              <w:jc w:val="both"/>
              <w:rPr>
                <w:sz w:val="28"/>
                <w:szCs w:val="28"/>
                <w:lang w:val="uk-UA"/>
              </w:rPr>
            </w:pPr>
          </w:p>
          <w:p w14:paraId="635C81AF" w14:textId="77777777" w:rsidR="003308DC" w:rsidRPr="009039C5" w:rsidRDefault="003308DC" w:rsidP="003308DC">
            <w:pPr>
              <w:spacing w:line="360" w:lineRule="auto"/>
              <w:jc w:val="both"/>
              <w:rPr>
                <w:sz w:val="28"/>
                <w:szCs w:val="28"/>
                <w:lang w:val="uk-UA"/>
              </w:rPr>
            </w:pPr>
            <w:r w:rsidRPr="009039C5">
              <w:rPr>
                <w:sz w:val="28"/>
                <w:szCs w:val="28"/>
                <w:lang w:val="uk-UA"/>
              </w:rPr>
              <w:tab/>
              <w:t xml:space="preserve">При вивченні гістологічних препаратів тварин даної групи слизова оболонка ротової порожнини покрита багатошаровим плоскоклітинним незроговiлим епітелієм за винятком поверхні ясен, де епітелій зроговiлий. У </w:t>
            </w:r>
            <w:r w:rsidRPr="009039C5">
              <w:rPr>
                <w:sz w:val="28"/>
                <w:szCs w:val="28"/>
                <w:lang w:val="uk-UA"/>
              </w:rPr>
              <w:lastRenderedPageBreak/>
              <w:t>препаратах забарвлених гематоксиліном і еозином виявляються некротичні, переважно ерозійні пошкодження, але зустрічаються і виразкові дефекти (рис.4.5).</w:t>
            </w:r>
          </w:p>
          <w:p w14:paraId="3F741528" w14:textId="77777777" w:rsidR="003308DC" w:rsidRPr="009039C5" w:rsidRDefault="003308DC" w:rsidP="00B269AF">
            <w:pPr>
              <w:spacing w:line="360" w:lineRule="auto"/>
              <w:jc w:val="both"/>
              <w:rPr>
                <w:sz w:val="28"/>
                <w:szCs w:val="28"/>
                <w:lang w:val="uk-UA"/>
              </w:rPr>
            </w:pPr>
          </w:p>
          <w:p w14:paraId="683498EC" w14:textId="77777777" w:rsidR="00EE4E5C" w:rsidRPr="009039C5" w:rsidRDefault="00EE4E5C" w:rsidP="00B269AF">
            <w:pPr>
              <w:spacing w:line="360" w:lineRule="auto"/>
              <w:jc w:val="both"/>
              <w:rPr>
                <w:sz w:val="28"/>
                <w:szCs w:val="28"/>
                <w:lang w:val="uk-UA"/>
              </w:rPr>
            </w:pPr>
          </w:p>
          <w:p w14:paraId="44DB902B" w14:textId="6DE4CE3F" w:rsidR="00EE4E5C" w:rsidRDefault="00EE4E5C" w:rsidP="00F14815">
            <w:pPr>
              <w:spacing w:line="360" w:lineRule="auto"/>
              <w:jc w:val="center"/>
              <w:rPr>
                <w:sz w:val="28"/>
                <w:szCs w:val="28"/>
                <w:lang w:val="uk-UA"/>
              </w:rPr>
            </w:pPr>
            <w:r w:rsidRPr="009039C5">
              <w:rPr>
                <w:noProof/>
                <w:lang w:val="en-US"/>
              </w:rPr>
              <w:drawing>
                <wp:inline distT="0" distB="0" distL="0" distR="0" wp14:anchorId="0E850802" wp14:editId="774A0668">
                  <wp:extent cx="4623025" cy="3467100"/>
                  <wp:effectExtent l="0" t="0" r="0" b="0"/>
                  <wp:docPr id="16"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625209" cy="3468738"/>
                          </a:xfrm>
                          <a:prstGeom prst="rect">
                            <a:avLst/>
                          </a:prstGeom>
                          <a:noFill/>
                        </pic:spPr>
                      </pic:pic>
                    </a:graphicData>
                  </a:graphic>
                </wp:inline>
              </w:drawing>
            </w:r>
          </w:p>
          <w:p w14:paraId="35B45B33" w14:textId="77777777" w:rsidR="003308DC" w:rsidRPr="009039C5" w:rsidRDefault="003308DC" w:rsidP="00F14815">
            <w:pPr>
              <w:spacing w:line="360" w:lineRule="auto"/>
              <w:jc w:val="center"/>
              <w:rPr>
                <w:sz w:val="28"/>
                <w:szCs w:val="28"/>
                <w:lang w:val="uk-UA"/>
              </w:rPr>
            </w:pPr>
          </w:p>
          <w:p w14:paraId="363693D1" w14:textId="77777777" w:rsidR="00EE4E5C" w:rsidRDefault="00EE4E5C" w:rsidP="00B269AF">
            <w:pPr>
              <w:spacing w:line="360" w:lineRule="auto"/>
              <w:jc w:val="both"/>
              <w:rPr>
                <w:sz w:val="28"/>
                <w:szCs w:val="28"/>
                <w:lang w:val="uk-UA"/>
              </w:rPr>
            </w:pPr>
            <w:r w:rsidRPr="009039C5">
              <w:rPr>
                <w:sz w:val="28"/>
                <w:szCs w:val="28"/>
                <w:lang w:val="uk-UA"/>
              </w:rPr>
              <w:t>Рис.4.5. Різке осередкове стоншення плоскоклітинного епітелію, множинні ерозії. Наявність еозинофілів у складі запального інфільтрату як в епітелії, так і власній пластинці слизової оболонки. Забарвлення гематоксиліном і еозином. Збільшення х 100.</w:t>
            </w:r>
          </w:p>
          <w:p w14:paraId="6E3E5D4B" w14:textId="77777777" w:rsidR="003308DC" w:rsidRPr="009039C5" w:rsidRDefault="003308DC" w:rsidP="00B269AF">
            <w:pPr>
              <w:spacing w:line="360" w:lineRule="auto"/>
              <w:jc w:val="both"/>
              <w:rPr>
                <w:sz w:val="28"/>
                <w:szCs w:val="28"/>
                <w:lang w:val="uk-UA"/>
              </w:rPr>
            </w:pPr>
          </w:p>
          <w:p w14:paraId="127689AD" w14:textId="77777777" w:rsidR="00EE4E5C" w:rsidRPr="009039C5" w:rsidRDefault="00EE4E5C" w:rsidP="00B269AF">
            <w:pPr>
              <w:spacing w:line="360" w:lineRule="auto"/>
              <w:jc w:val="both"/>
              <w:rPr>
                <w:sz w:val="28"/>
                <w:szCs w:val="28"/>
                <w:lang w:val="uk-UA"/>
              </w:rPr>
            </w:pPr>
            <w:r w:rsidRPr="009039C5">
              <w:rPr>
                <w:sz w:val="28"/>
                <w:szCs w:val="28"/>
                <w:lang w:val="uk-UA"/>
              </w:rPr>
              <w:tab/>
              <w:t>Товщина плоскоклітинного епітелію неоднорідна, спостерігаються як ділянки його стоншення до одного-двох рядів кліток, так і нерівномірного потовщення, при цьому останні зустрічаються як довкола виразкових дефектів, так і на віддалі (рис.4.6).</w:t>
            </w:r>
          </w:p>
          <w:p w14:paraId="688C8038" w14:textId="77777777" w:rsidR="00EE4E5C" w:rsidRDefault="00EE4E5C" w:rsidP="00B269AF">
            <w:pPr>
              <w:tabs>
                <w:tab w:val="left" w:pos="1560"/>
              </w:tabs>
              <w:spacing w:line="360" w:lineRule="auto"/>
              <w:jc w:val="both"/>
              <w:rPr>
                <w:sz w:val="28"/>
                <w:szCs w:val="28"/>
                <w:lang w:val="uk-UA"/>
              </w:rPr>
            </w:pPr>
            <w:r w:rsidRPr="009039C5">
              <w:rPr>
                <w:sz w:val="28"/>
                <w:szCs w:val="28"/>
                <w:lang w:val="uk-UA"/>
              </w:rPr>
              <w:lastRenderedPageBreak/>
              <w:tab/>
            </w:r>
            <w:r w:rsidRPr="009039C5">
              <w:rPr>
                <w:noProof/>
                <w:lang w:val="en-US"/>
              </w:rPr>
              <w:drawing>
                <wp:inline distT="0" distB="0" distL="0" distR="0" wp14:anchorId="730BFA58" wp14:editId="2D8FEF11">
                  <wp:extent cx="4333240" cy="3247390"/>
                  <wp:effectExtent l="0" t="0" r="0" b="0"/>
                  <wp:docPr id="18"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333240" cy="3247390"/>
                          </a:xfrm>
                          <a:prstGeom prst="rect">
                            <a:avLst/>
                          </a:prstGeom>
                          <a:noFill/>
                        </pic:spPr>
                      </pic:pic>
                    </a:graphicData>
                  </a:graphic>
                </wp:inline>
              </w:drawing>
            </w:r>
          </w:p>
          <w:p w14:paraId="631B8B57" w14:textId="77777777" w:rsidR="003308DC" w:rsidRPr="009039C5" w:rsidRDefault="003308DC" w:rsidP="00B269AF">
            <w:pPr>
              <w:tabs>
                <w:tab w:val="left" w:pos="1560"/>
              </w:tabs>
              <w:spacing w:line="360" w:lineRule="auto"/>
              <w:jc w:val="both"/>
              <w:rPr>
                <w:sz w:val="28"/>
                <w:szCs w:val="28"/>
                <w:lang w:val="uk-UA"/>
              </w:rPr>
            </w:pPr>
          </w:p>
          <w:p w14:paraId="711FE465" w14:textId="77777777" w:rsidR="00EE4E5C" w:rsidRPr="009039C5" w:rsidRDefault="00EE4E5C" w:rsidP="00B269AF">
            <w:pPr>
              <w:spacing w:line="360" w:lineRule="auto"/>
              <w:jc w:val="both"/>
              <w:rPr>
                <w:sz w:val="28"/>
                <w:szCs w:val="28"/>
                <w:lang w:val="uk-UA"/>
              </w:rPr>
            </w:pPr>
            <w:r w:rsidRPr="009039C5">
              <w:rPr>
                <w:sz w:val="28"/>
                <w:szCs w:val="28"/>
                <w:lang w:val="uk-UA"/>
              </w:rPr>
              <w:t>Рис. 4.6. Нерівномірна товщина плоскоклітинного епітелію. Наявність ділянок вираженого потовщення епітеліального пласта в зоні віддаленої від ерозійних змін. Нерівномірність накопичення запального інфільтрату, у тому числі еозинофілів. Забарвлення гематоксиліном і еозином. Збільшення х 200.</w:t>
            </w:r>
          </w:p>
          <w:p w14:paraId="6F89E0CA" w14:textId="77777777" w:rsidR="00EE4E5C" w:rsidRPr="009039C5" w:rsidRDefault="00EE4E5C" w:rsidP="00B269AF">
            <w:pPr>
              <w:spacing w:line="360" w:lineRule="auto"/>
              <w:jc w:val="both"/>
              <w:rPr>
                <w:sz w:val="28"/>
                <w:szCs w:val="28"/>
                <w:lang w:val="uk-UA"/>
              </w:rPr>
            </w:pPr>
          </w:p>
          <w:p w14:paraId="17818704" w14:textId="77777777" w:rsidR="00EE4E5C" w:rsidRPr="009039C5" w:rsidRDefault="00EE4E5C" w:rsidP="00B269AF">
            <w:pPr>
              <w:spacing w:line="360" w:lineRule="auto"/>
              <w:jc w:val="both"/>
              <w:rPr>
                <w:sz w:val="28"/>
                <w:szCs w:val="28"/>
                <w:lang w:val="uk-UA"/>
              </w:rPr>
            </w:pPr>
            <w:r w:rsidRPr="009039C5">
              <w:rPr>
                <w:sz w:val="28"/>
                <w:szCs w:val="28"/>
                <w:lang w:val="uk-UA"/>
              </w:rPr>
              <w:tab/>
              <w:t>У всіх тварин цієї групи ознаки афтозного стоматиту характеризуються осередково-поширеним розпадом клітин поверхневих шарів епітелію (поверхневі ерозії, аж до формування виразок) з ознаками виснаження метаболічних процесів в епітеліальних клітинах (рис.4.7).</w:t>
            </w:r>
          </w:p>
          <w:p w14:paraId="5F257201" w14:textId="77777777" w:rsidR="00EE4E5C" w:rsidRPr="009039C5" w:rsidRDefault="00EE4E5C" w:rsidP="00B269AF">
            <w:pPr>
              <w:spacing w:line="360" w:lineRule="auto"/>
              <w:jc w:val="both"/>
              <w:rPr>
                <w:sz w:val="28"/>
                <w:szCs w:val="28"/>
                <w:lang w:val="uk-UA"/>
              </w:rPr>
            </w:pPr>
            <w:r w:rsidRPr="009039C5">
              <w:rPr>
                <w:sz w:val="28"/>
                <w:szCs w:val="28"/>
                <w:lang w:val="uk-UA"/>
              </w:rPr>
              <w:tab/>
              <w:t>Багатошаровий плоский епітелій місцями був значно стоншений, з ділянками атрофії і некрозу, що досягали в деяких місцях підслизової основи. Між ділянками атрофії багатошаровий плоский епітелій нерівномірно потовщений за рахунок проліферації клітин зернистого, шиповатого і, в меншій мірі, базального шарів, помірно вираженого папіломатозу. При цьому, в таких ділянках епітелію спостерігаються активні ознаки проліферації (рис.4.7-4.8).</w:t>
            </w:r>
          </w:p>
          <w:p w14:paraId="3A936A21" w14:textId="77777777" w:rsidR="00EE4E5C" w:rsidRPr="009039C5" w:rsidRDefault="00EE4E5C" w:rsidP="00B269AF">
            <w:pPr>
              <w:spacing w:line="360" w:lineRule="auto"/>
              <w:jc w:val="both"/>
              <w:rPr>
                <w:sz w:val="28"/>
                <w:szCs w:val="28"/>
                <w:lang w:val="uk-UA"/>
              </w:rPr>
            </w:pPr>
          </w:p>
          <w:p w14:paraId="445B3EB1" w14:textId="77777777" w:rsidR="00EE4E5C" w:rsidRDefault="00EE4E5C" w:rsidP="00B269AF">
            <w:pPr>
              <w:tabs>
                <w:tab w:val="left" w:pos="1701"/>
              </w:tabs>
              <w:spacing w:line="360" w:lineRule="auto"/>
              <w:jc w:val="both"/>
              <w:rPr>
                <w:sz w:val="28"/>
                <w:szCs w:val="28"/>
                <w:lang w:val="uk-UA"/>
              </w:rPr>
            </w:pPr>
            <w:r w:rsidRPr="009039C5">
              <w:rPr>
                <w:sz w:val="28"/>
                <w:szCs w:val="28"/>
                <w:lang w:val="uk-UA"/>
              </w:rPr>
              <w:lastRenderedPageBreak/>
              <w:tab/>
            </w:r>
            <w:r w:rsidRPr="009039C5">
              <w:rPr>
                <w:noProof/>
                <w:lang w:val="en-US"/>
              </w:rPr>
              <w:drawing>
                <wp:inline distT="0" distB="0" distL="0" distR="0" wp14:anchorId="05D324A3" wp14:editId="1031434E">
                  <wp:extent cx="4333240" cy="3247390"/>
                  <wp:effectExtent l="0" t="0" r="0" b="0"/>
                  <wp:docPr id="20"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333240" cy="3247390"/>
                          </a:xfrm>
                          <a:prstGeom prst="rect">
                            <a:avLst/>
                          </a:prstGeom>
                          <a:noFill/>
                        </pic:spPr>
                      </pic:pic>
                    </a:graphicData>
                  </a:graphic>
                </wp:inline>
              </w:drawing>
            </w:r>
          </w:p>
          <w:p w14:paraId="32BD8450" w14:textId="77777777" w:rsidR="003308DC" w:rsidRPr="009039C5" w:rsidRDefault="003308DC" w:rsidP="00B269AF">
            <w:pPr>
              <w:tabs>
                <w:tab w:val="left" w:pos="1701"/>
              </w:tabs>
              <w:spacing w:line="360" w:lineRule="auto"/>
              <w:jc w:val="both"/>
              <w:rPr>
                <w:sz w:val="28"/>
                <w:szCs w:val="28"/>
                <w:lang w:val="uk-UA"/>
              </w:rPr>
            </w:pPr>
          </w:p>
          <w:p w14:paraId="7B80E9CF" w14:textId="77777777" w:rsidR="00EE4E5C" w:rsidRPr="009039C5" w:rsidRDefault="00EE4E5C" w:rsidP="00B269AF">
            <w:pPr>
              <w:spacing w:line="360" w:lineRule="auto"/>
              <w:jc w:val="both"/>
              <w:rPr>
                <w:sz w:val="28"/>
                <w:szCs w:val="28"/>
                <w:lang w:val="uk-UA"/>
              </w:rPr>
            </w:pPr>
            <w:r w:rsidRPr="009039C5">
              <w:rPr>
                <w:sz w:val="28"/>
                <w:szCs w:val="28"/>
                <w:lang w:val="uk-UA"/>
              </w:rPr>
              <w:t>Рис.4.7. Різке стоншення епітеліального пласту за рахунок некробіотичних процесів. Велика кількість апоптотичних частин. Запальний інфільтрат представлений переважно еозинофілами. Формування еозінофільного мікроабсцесу. Збільшення х 400.</w:t>
            </w:r>
          </w:p>
          <w:p w14:paraId="1B969E6A" w14:textId="77777777" w:rsidR="00EE4E5C" w:rsidRPr="009039C5" w:rsidRDefault="00EE4E5C" w:rsidP="00B269AF">
            <w:pPr>
              <w:spacing w:line="360" w:lineRule="auto"/>
              <w:jc w:val="both"/>
              <w:rPr>
                <w:sz w:val="28"/>
                <w:szCs w:val="28"/>
                <w:lang w:val="uk-UA"/>
              </w:rPr>
            </w:pPr>
          </w:p>
          <w:p w14:paraId="7C4817DB" w14:textId="2B89C6A2" w:rsidR="00EE4E5C" w:rsidRPr="009039C5" w:rsidRDefault="00EE4E5C" w:rsidP="00B269AF">
            <w:pPr>
              <w:spacing w:line="360" w:lineRule="auto"/>
              <w:jc w:val="both"/>
              <w:rPr>
                <w:sz w:val="28"/>
                <w:szCs w:val="28"/>
                <w:lang w:val="uk-UA"/>
              </w:rPr>
            </w:pPr>
            <w:r w:rsidRPr="009039C5">
              <w:rPr>
                <w:sz w:val="28"/>
                <w:szCs w:val="28"/>
                <w:lang w:val="uk-UA"/>
              </w:rPr>
              <w:tab/>
              <w:t xml:space="preserve">Поверхневий шар складається з 5-12 рядiв крупних плоских кліток, місцями стоншений до 2-3 шарів, розташованих окремо або невеликими групами, з великою кількістю цитоплазми і дрібнішими ядрами. Епітеліоцити поверхневого шару мають істотно вакуолізіровану цитоплазму, що можна вважати проявом гiдропічної дистрофії. Базальні епітеліоцити високі, вузькі, що є наслідком їх інтенсивної проліферації. У цьому шарі наголошуються ерозійно-некротичні ознаки. Слідує відзначити наявність вираженої лімфоцито-лейкоцитарної інфільтрації у всіх шарах багатошарового плоскоклітинного епітелію з наявністю великої кількості еозинофілів аж до формування еозінофільних мікроабсцесів. Гістологічна картина супроводжується нерівністю поверхні епітелію і міжклітинним набряком. Еозинофіли накопичуються у великій кількості не лише в епітелії, але і в основній пластинці і належних тканинах. Слід зазначити накопичення </w:t>
            </w:r>
            <w:r w:rsidRPr="009039C5">
              <w:rPr>
                <w:sz w:val="28"/>
                <w:szCs w:val="28"/>
                <w:lang w:val="uk-UA"/>
              </w:rPr>
              <w:lastRenderedPageBreak/>
              <w:t>еозінофільних лейкоцитів по ходу сосочків і в поверхневому шарі слизової оболонки</w:t>
            </w:r>
            <w:r w:rsidR="003308DC">
              <w:rPr>
                <w:sz w:val="28"/>
                <w:szCs w:val="28"/>
                <w:lang w:val="uk-UA"/>
              </w:rPr>
              <w:t>.</w:t>
            </w:r>
          </w:p>
          <w:p w14:paraId="74C8141B" w14:textId="77777777" w:rsidR="00EE4E5C" w:rsidRPr="009039C5" w:rsidRDefault="00EE4E5C" w:rsidP="00B269AF">
            <w:pPr>
              <w:spacing w:line="360" w:lineRule="auto"/>
              <w:jc w:val="both"/>
              <w:rPr>
                <w:sz w:val="28"/>
                <w:szCs w:val="28"/>
                <w:lang w:val="uk-UA"/>
              </w:rPr>
            </w:pPr>
          </w:p>
          <w:p w14:paraId="3AB85136" w14:textId="77777777" w:rsidR="00EE4E5C" w:rsidRDefault="00EE4E5C" w:rsidP="00B269AF">
            <w:pPr>
              <w:spacing w:line="360" w:lineRule="auto"/>
              <w:ind w:left="1276"/>
              <w:jc w:val="both"/>
              <w:rPr>
                <w:sz w:val="28"/>
                <w:szCs w:val="28"/>
                <w:lang w:val="uk-UA"/>
              </w:rPr>
            </w:pPr>
            <w:r w:rsidRPr="009039C5">
              <w:rPr>
                <w:noProof/>
                <w:sz w:val="28"/>
                <w:szCs w:val="28"/>
                <w:lang w:val="en-US"/>
              </w:rPr>
              <w:drawing>
                <wp:inline distT="0" distB="0" distL="0" distR="0" wp14:anchorId="4CEFC2C1" wp14:editId="250F4187">
                  <wp:extent cx="4326890" cy="3241040"/>
                  <wp:effectExtent l="0" t="0" r="0" b="10160"/>
                  <wp:docPr id="21" name="Рисунок 11" descr="ge445ln400_eosino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ge445ln400_eosinof"/>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326890" cy="3241040"/>
                          </a:xfrm>
                          <a:prstGeom prst="rect">
                            <a:avLst/>
                          </a:prstGeom>
                          <a:noFill/>
                          <a:ln>
                            <a:noFill/>
                          </a:ln>
                        </pic:spPr>
                      </pic:pic>
                    </a:graphicData>
                  </a:graphic>
                </wp:inline>
              </w:drawing>
            </w:r>
          </w:p>
          <w:p w14:paraId="5F95F8F6" w14:textId="77777777" w:rsidR="003308DC" w:rsidRPr="009039C5" w:rsidRDefault="003308DC" w:rsidP="00B269AF">
            <w:pPr>
              <w:spacing w:line="360" w:lineRule="auto"/>
              <w:ind w:left="1276"/>
              <w:jc w:val="both"/>
              <w:rPr>
                <w:sz w:val="28"/>
                <w:szCs w:val="28"/>
                <w:lang w:val="uk-UA"/>
              </w:rPr>
            </w:pPr>
          </w:p>
          <w:p w14:paraId="4C1052C4" w14:textId="77777777" w:rsidR="00EE4E5C" w:rsidRPr="009039C5" w:rsidRDefault="00EE4E5C" w:rsidP="00B269AF">
            <w:pPr>
              <w:spacing w:line="360" w:lineRule="auto"/>
              <w:jc w:val="both"/>
              <w:rPr>
                <w:sz w:val="28"/>
                <w:szCs w:val="28"/>
                <w:lang w:val="uk-UA"/>
              </w:rPr>
            </w:pPr>
            <w:r w:rsidRPr="009039C5">
              <w:rPr>
                <w:sz w:val="28"/>
                <w:szCs w:val="28"/>
                <w:lang w:val="uk-UA"/>
              </w:rPr>
              <w:t>Рис.4.8. Добре виражені акантолітичні тяжі. У стромі виражена дифузна лімфо-лейкоцитарна інфільтрація з великою кількістю еозинофілів. Забарвлення гематоксиліном-еозином. Збільшення х 400.</w:t>
            </w:r>
          </w:p>
          <w:p w14:paraId="2944145A" w14:textId="77777777" w:rsidR="00EE4E5C" w:rsidRPr="009039C5" w:rsidRDefault="00EE4E5C" w:rsidP="00B269AF">
            <w:pPr>
              <w:spacing w:line="360" w:lineRule="auto"/>
              <w:jc w:val="both"/>
              <w:rPr>
                <w:sz w:val="28"/>
                <w:szCs w:val="28"/>
                <w:lang w:val="uk-UA"/>
              </w:rPr>
            </w:pPr>
          </w:p>
          <w:p w14:paraId="33CD90CB" w14:textId="77777777" w:rsidR="00EE4E5C" w:rsidRPr="009039C5" w:rsidRDefault="00EE4E5C" w:rsidP="00B269AF">
            <w:pPr>
              <w:spacing w:line="360" w:lineRule="auto"/>
              <w:jc w:val="both"/>
              <w:rPr>
                <w:sz w:val="28"/>
                <w:szCs w:val="28"/>
                <w:lang w:val="uk-UA"/>
              </w:rPr>
            </w:pPr>
            <w:r w:rsidRPr="009039C5">
              <w:rPr>
                <w:sz w:val="28"/>
                <w:szCs w:val="28"/>
                <w:lang w:val="uk-UA"/>
              </w:rPr>
              <w:tab/>
              <w:t xml:space="preserve">У багатошаровому плоскоклітинному епітелії спостерігається порушення співвідношення шарів в області ерозій і виразкових дефектів. У той час базальний шар, за відсутності виразкових пошкоджень, добре виражений, лежить на базальній мембрані і представлений одним рядом крупних клітин з крупними ядрами як еліпсоїдної, так і округлої форми. У даній групі гіперплазія клітин базального шару добре виражена – ядра великі, гіперхромні. Якщо в попередній групі спостерігалося рівномірне розташування клітин в один ряд, то в данній групі «лінійність» клітин базального шару порушена. Ядра розташовуються перпендикулярно до базальної мембрани, з підвищеною кількістю мітозiв. Виявляються добре виражені акантотичні тяжі (рис.4.8), найкраще виражені в зонах масивного </w:t>
            </w:r>
            <w:r w:rsidRPr="009039C5">
              <w:rPr>
                <w:sz w:val="28"/>
                <w:szCs w:val="28"/>
                <w:lang w:val="uk-UA"/>
              </w:rPr>
              <w:lastRenderedPageBreak/>
              <w:t>скупчення ексудату у власній пластинці слизової оболонки.</w:t>
            </w:r>
          </w:p>
          <w:p w14:paraId="46CF41A7" w14:textId="1B05F242" w:rsidR="00EE4E5C" w:rsidRPr="009039C5" w:rsidRDefault="00EE4E5C" w:rsidP="00B269AF">
            <w:pPr>
              <w:spacing w:line="360" w:lineRule="auto"/>
              <w:jc w:val="both"/>
              <w:rPr>
                <w:sz w:val="28"/>
                <w:szCs w:val="28"/>
                <w:lang w:val="uk-UA"/>
              </w:rPr>
            </w:pPr>
            <w:r w:rsidRPr="009039C5">
              <w:rPr>
                <w:sz w:val="28"/>
                <w:szCs w:val="28"/>
                <w:lang w:val="uk-UA"/>
              </w:rPr>
              <w:tab/>
              <w:t>Крім характерної гіперплазії базального шару епітелію відзначається збільшення висоти сполучнотканинних сосочків, виявляються початкові ознаки склеротичних процесів, добре виявляються при фарбуванні по ван Гізону (рис.4.9).</w:t>
            </w:r>
          </w:p>
          <w:p w14:paraId="18168DFE" w14:textId="77777777" w:rsidR="00EE4E5C" w:rsidRDefault="00EE4E5C" w:rsidP="002B1FE3">
            <w:pPr>
              <w:tabs>
                <w:tab w:val="left" w:pos="1560"/>
              </w:tabs>
              <w:spacing w:line="360" w:lineRule="auto"/>
              <w:jc w:val="both"/>
              <w:rPr>
                <w:sz w:val="28"/>
                <w:szCs w:val="28"/>
                <w:lang w:val="uk-UA"/>
              </w:rPr>
            </w:pPr>
            <w:r w:rsidRPr="009039C5">
              <w:rPr>
                <w:sz w:val="28"/>
                <w:szCs w:val="28"/>
                <w:lang w:val="uk-UA"/>
              </w:rPr>
              <w:tab/>
            </w:r>
            <w:r w:rsidRPr="009039C5">
              <w:rPr>
                <w:noProof/>
                <w:sz w:val="28"/>
                <w:szCs w:val="28"/>
                <w:lang w:val="en-US"/>
              </w:rPr>
              <w:drawing>
                <wp:inline distT="0" distB="0" distL="0" distR="0" wp14:anchorId="5551A298" wp14:editId="37D79728">
                  <wp:extent cx="4326890" cy="3241040"/>
                  <wp:effectExtent l="0" t="0" r="0" b="10160"/>
                  <wp:docPr id="22" name="Рисунок 18" descr="vg2kg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vg2kg200"/>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326890" cy="3241040"/>
                          </a:xfrm>
                          <a:prstGeom prst="rect">
                            <a:avLst/>
                          </a:prstGeom>
                          <a:noFill/>
                          <a:ln>
                            <a:noFill/>
                          </a:ln>
                        </pic:spPr>
                      </pic:pic>
                    </a:graphicData>
                  </a:graphic>
                </wp:inline>
              </w:drawing>
            </w:r>
          </w:p>
          <w:p w14:paraId="177CD37B" w14:textId="77777777" w:rsidR="003308DC" w:rsidRPr="009039C5" w:rsidRDefault="003308DC" w:rsidP="002B1FE3">
            <w:pPr>
              <w:tabs>
                <w:tab w:val="left" w:pos="1560"/>
              </w:tabs>
              <w:spacing w:line="360" w:lineRule="auto"/>
              <w:jc w:val="both"/>
              <w:rPr>
                <w:sz w:val="28"/>
                <w:szCs w:val="28"/>
                <w:lang w:val="uk-UA"/>
              </w:rPr>
            </w:pPr>
          </w:p>
          <w:p w14:paraId="34521973" w14:textId="77777777" w:rsidR="00EE4E5C" w:rsidRPr="009039C5" w:rsidRDefault="00EE4E5C" w:rsidP="00B269AF">
            <w:pPr>
              <w:spacing w:line="360" w:lineRule="auto"/>
              <w:jc w:val="both"/>
              <w:rPr>
                <w:sz w:val="28"/>
                <w:szCs w:val="28"/>
                <w:lang w:val="uk-UA"/>
              </w:rPr>
            </w:pPr>
            <w:r w:rsidRPr="009039C5">
              <w:rPr>
                <w:sz w:val="28"/>
                <w:szCs w:val="28"/>
                <w:lang w:val="uk-UA"/>
              </w:rPr>
              <w:t>Рис. 4.9. Поява колагенових волокон в стромі, що підлягає сосочкам, на фонi акантозу. Забарвлення пікрофуксином по ван Гізону. Збільшення х200.</w:t>
            </w:r>
          </w:p>
          <w:p w14:paraId="4CA711E4" w14:textId="77777777" w:rsidR="00EE4E5C" w:rsidRPr="009039C5" w:rsidRDefault="00EE4E5C" w:rsidP="00B269AF">
            <w:pPr>
              <w:spacing w:line="360" w:lineRule="auto"/>
              <w:jc w:val="both"/>
              <w:rPr>
                <w:sz w:val="28"/>
                <w:szCs w:val="28"/>
                <w:lang w:val="uk-UA"/>
              </w:rPr>
            </w:pPr>
          </w:p>
          <w:p w14:paraId="40662BC0" w14:textId="77777777" w:rsidR="00EE4E5C" w:rsidRPr="009039C5" w:rsidRDefault="00EE4E5C" w:rsidP="00B269AF">
            <w:pPr>
              <w:spacing w:line="360" w:lineRule="auto"/>
              <w:jc w:val="both"/>
              <w:rPr>
                <w:sz w:val="28"/>
                <w:szCs w:val="28"/>
                <w:lang w:val="uk-UA"/>
              </w:rPr>
            </w:pPr>
            <w:r w:rsidRPr="009039C5">
              <w:rPr>
                <w:sz w:val="28"/>
                <w:szCs w:val="28"/>
                <w:lang w:val="uk-UA"/>
              </w:rPr>
              <w:tab/>
              <w:t xml:space="preserve">Парабазальний шар, що зберігся, представлений 2-3 рядами крупніших клітин з відносно великою кількістю цитоплазми і крупними ядрами. Місцями визначаються одиничні правильні фігури мітозiв. Проміжний шар частіше складається з 4-10 рядів крупніших полігональних клітин з невеликими ядрами. Слід зазначити нерівномірність його товщини. Визначаються ділянки як його повної відсутності, так і різкого потовщення. Цитоплазма частіше світла, вакуолізована. У цьому шарі характерна наявність міжклітинних з'єднань у вигляді містків. Епітеліальний шар містить інтраепітеліальнi еозинофіли і нейтрофіли, у контакті з субепітеліальною стромою формує різко звивистий контур, що можна вважати проявом акантозу (рис. 4.8). У стромі </w:t>
            </w:r>
            <w:r w:rsidRPr="009039C5">
              <w:rPr>
                <w:sz w:val="28"/>
                <w:szCs w:val="28"/>
                <w:lang w:val="uk-UA"/>
              </w:rPr>
              <w:lastRenderedPageBreak/>
              <w:t>багаточисельних сосочків відзначається повнокiрв'я судин мікроциркуляторного русла, часто з діапедезними крововиливами і набряком (рис. 4.10).</w:t>
            </w:r>
          </w:p>
          <w:p w14:paraId="2AA92903" w14:textId="7787BFFF" w:rsidR="00EE4E5C" w:rsidRPr="009039C5" w:rsidRDefault="003308DC" w:rsidP="00B269AF">
            <w:pPr>
              <w:rPr>
                <w:sz w:val="28"/>
                <w:szCs w:val="28"/>
                <w:lang w:val="uk-UA"/>
              </w:rPr>
            </w:pPr>
            <w:r>
              <w:rPr>
                <w:sz w:val="28"/>
                <w:szCs w:val="28"/>
                <w:lang w:val="uk-UA"/>
              </w:rPr>
              <w:t xml:space="preserve">  </w:t>
            </w:r>
          </w:p>
          <w:p w14:paraId="36971DC6" w14:textId="77777777" w:rsidR="00EE4E5C" w:rsidRDefault="00EE4E5C" w:rsidP="00B269AF">
            <w:pPr>
              <w:tabs>
                <w:tab w:val="left" w:pos="1276"/>
              </w:tabs>
              <w:rPr>
                <w:sz w:val="28"/>
                <w:szCs w:val="28"/>
                <w:lang w:val="uk-UA"/>
              </w:rPr>
            </w:pPr>
            <w:r w:rsidRPr="009039C5">
              <w:rPr>
                <w:sz w:val="28"/>
                <w:szCs w:val="28"/>
                <w:lang w:val="uk-UA"/>
              </w:rPr>
              <w:tab/>
            </w:r>
            <w:r w:rsidRPr="009039C5">
              <w:rPr>
                <w:noProof/>
                <w:sz w:val="28"/>
                <w:szCs w:val="28"/>
                <w:lang w:val="en-US"/>
              </w:rPr>
              <w:drawing>
                <wp:inline distT="0" distB="0" distL="0" distR="0" wp14:anchorId="64CEAF9F" wp14:editId="68345BA6">
                  <wp:extent cx="3837305" cy="2882265"/>
                  <wp:effectExtent l="0" t="0" r="0" b="0"/>
                  <wp:docPr id="23" name="Рисунок 20" descr="ge1244pn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ge1244pn400"/>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837305" cy="2882265"/>
                          </a:xfrm>
                          <a:prstGeom prst="rect">
                            <a:avLst/>
                          </a:prstGeom>
                          <a:noFill/>
                          <a:ln>
                            <a:noFill/>
                          </a:ln>
                        </pic:spPr>
                      </pic:pic>
                    </a:graphicData>
                  </a:graphic>
                </wp:inline>
              </w:drawing>
            </w:r>
          </w:p>
          <w:p w14:paraId="2AC9CE8E" w14:textId="77777777" w:rsidR="003308DC" w:rsidRPr="009039C5" w:rsidRDefault="003308DC" w:rsidP="00B269AF">
            <w:pPr>
              <w:tabs>
                <w:tab w:val="left" w:pos="1276"/>
              </w:tabs>
              <w:rPr>
                <w:sz w:val="28"/>
                <w:szCs w:val="28"/>
                <w:lang w:val="uk-UA"/>
              </w:rPr>
            </w:pPr>
          </w:p>
          <w:p w14:paraId="5E5E0BEB" w14:textId="77777777" w:rsidR="00EE4E5C" w:rsidRPr="009039C5" w:rsidRDefault="00EE4E5C" w:rsidP="00B269AF">
            <w:pPr>
              <w:spacing w:line="360" w:lineRule="auto"/>
              <w:jc w:val="both"/>
              <w:rPr>
                <w:sz w:val="28"/>
                <w:szCs w:val="28"/>
                <w:lang w:val="uk-UA"/>
              </w:rPr>
            </w:pPr>
            <w:r w:rsidRPr="009039C5">
              <w:rPr>
                <w:sz w:val="28"/>
                <w:szCs w:val="28"/>
                <w:lang w:val="uk-UA"/>
              </w:rPr>
              <w:t>Рис. 4.10. Некробіотичні зміни сосочкового шару власної пластинки слизової оболонки. Помірно виражена лімфоцито-лейкоцитарна інфільтрація з набряком і осередковим крововиливом в основі тканини. Забарвлення гематоксиліном і еозином. Збільшення х 400.</w:t>
            </w:r>
          </w:p>
          <w:p w14:paraId="58FC3227" w14:textId="77777777" w:rsidR="00EE4E5C" w:rsidRPr="009039C5" w:rsidRDefault="00EE4E5C" w:rsidP="00B269AF">
            <w:pPr>
              <w:spacing w:line="360" w:lineRule="auto"/>
              <w:jc w:val="both"/>
              <w:rPr>
                <w:sz w:val="28"/>
                <w:szCs w:val="28"/>
                <w:lang w:val="uk-UA"/>
              </w:rPr>
            </w:pPr>
          </w:p>
          <w:p w14:paraId="5E1CDEB4" w14:textId="77777777" w:rsidR="00EE4E5C" w:rsidRPr="009039C5" w:rsidRDefault="00EE4E5C" w:rsidP="00B269AF">
            <w:pPr>
              <w:spacing w:line="360" w:lineRule="auto"/>
              <w:jc w:val="both"/>
              <w:rPr>
                <w:sz w:val="28"/>
                <w:szCs w:val="28"/>
                <w:lang w:val="uk-UA"/>
              </w:rPr>
            </w:pPr>
            <w:r w:rsidRPr="009039C5">
              <w:rPr>
                <w:sz w:val="28"/>
                <w:szCs w:val="28"/>
                <w:lang w:val="uk-UA"/>
              </w:rPr>
              <w:tab/>
              <w:t>Базальна мембрана складається з базальної пластинки і шару ретикулінових волокон. При фарбуванні препаратів гематоксиліном і еозином, за ван Гізоном, оптично сприймається як однорідне ущільнення, при цьому мають місце ділянки її розриву, переважно в місцях відповідного стончення багатошарового плоскоклітинного епітелію.</w:t>
            </w:r>
          </w:p>
          <w:p w14:paraId="149885BF" w14:textId="77777777" w:rsidR="00EE4E5C" w:rsidRPr="009039C5" w:rsidRDefault="00EE4E5C" w:rsidP="00B269AF">
            <w:pPr>
              <w:spacing w:line="360" w:lineRule="auto"/>
              <w:jc w:val="both"/>
              <w:rPr>
                <w:sz w:val="28"/>
                <w:szCs w:val="28"/>
                <w:lang w:val="uk-UA"/>
              </w:rPr>
            </w:pPr>
            <w:r w:rsidRPr="009039C5">
              <w:rPr>
                <w:sz w:val="28"/>
                <w:szCs w:val="28"/>
                <w:lang w:val="uk-UA"/>
              </w:rPr>
              <w:tab/>
              <w:t xml:space="preserve">Стромально-епітеліальне з'єднання утворює пальцеподібні фіброваскулярні сосочки, які проникають в нижні шари багатошарового плоскоклітинного епітелію. У стромі, що складається з пухкої мережі пластичних і колагенових волокон виявляються численні фібробласти, лімфоцити, повнокровні судини мікроциркуляторного русла, лімфатичні судини. У нижній поверхні епітелію ці ж стромальні елементи утворюють </w:t>
            </w:r>
            <w:r w:rsidRPr="009039C5">
              <w:rPr>
                <w:sz w:val="28"/>
                <w:szCs w:val="28"/>
                <w:lang w:val="uk-UA"/>
              </w:rPr>
              <w:lastRenderedPageBreak/>
              <w:t>чітку базальну мембрану, напрямок якої відтворює рельєф сосочків під епітеліальною тканиною.</w:t>
            </w:r>
          </w:p>
          <w:p w14:paraId="3A4FA882" w14:textId="77777777" w:rsidR="00EE4E5C" w:rsidRPr="009039C5" w:rsidRDefault="00EE4E5C" w:rsidP="00B269AF">
            <w:pPr>
              <w:spacing w:line="360" w:lineRule="auto"/>
              <w:jc w:val="both"/>
              <w:rPr>
                <w:sz w:val="28"/>
                <w:szCs w:val="28"/>
                <w:lang w:val="uk-UA"/>
              </w:rPr>
            </w:pPr>
            <w:r w:rsidRPr="009039C5">
              <w:rPr>
                <w:sz w:val="28"/>
                <w:szCs w:val="28"/>
                <w:lang w:val="uk-UA"/>
              </w:rPr>
              <w:tab/>
              <w:t>Стінки судин декілька потовщені переважно за рахунок фібриноїдного набухання, при цьому локалізація ділянок фібриноїдного набухання і периваскулярної клітинної інфільтрації збігаються. Відзначаються поля десквамації ендотеліоцитів з оголенням базальних мембран.</w:t>
            </w:r>
          </w:p>
          <w:p w14:paraId="1D005EF1" w14:textId="77777777" w:rsidR="00EE4E5C" w:rsidRPr="009039C5" w:rsidRDefault="00EE4E5C" w:rsidP="00B269AF">
            <w:pPr>
              <w:spacing w:line="360" w:lineRule="auto"/>
              <w:jc w:val="both"/>
              <w:rPr>
                <w:sz w:val="28"/>
                <w:szCs w:val="28"/>
                <w:lang w:val="uk-UA"/>
              </w:rPr>
            </w:pPr>
            <w:r w:rsidRPr="009039C5">
              <w:rPr>
                <w:sz w:val="28"/>
                <w:szCs w:val="28"/>
                <w:lang w:val="uk-UA"/>
              </w:rPr>
              <w:tab/>
              <w:t xml:space="preserve">Капіляри сосочкових зон власної пластинки слизової оболонки повнокровні, визначається проліферація клітин адвентиції (рис.4.10). </w:t>
            </w:r>
          </w:p>
          <w:p w14:paraId="3247039E" w14:textId="77777777" w:rsidR="00EE4E5C" w:rsidRPr="009039C5" w:rsidRDefault="00EE4E5C" w:rsidP="00B269AF">
            <w:pPr>
              <w:spacing w:line="360" w:lineRule="auto"/>
              <w:jc w:val="both"/>
              <w:rPr>
                <w:sz w:val="28"/>
                <w:szCs w:val="28"/>
                <w:lang w:val="uk-UA"/>
              </w:rPr>
            </w:pPr>
            <w:r w:rsidRPr="009039C5">
              <w:rPr>
                <w:sz w:val="28"/>
                <w:szCs w:val="28"/>
                <w:lang w:val="uk-UA"/>
              </w:rPr>
              <w:t xml:space="preserve"> На деяких ділянках виявлений розпад епітелію всіх шарів з оголенням власної пластинки слизової оболонки (глибокі ерозії). М'язовий шар власної пластини слизової оболонки фрагментований і склерозований, місцями не виявлявся. Визначилося стоншення і подовження міоцитів, ознаки дистрофії міофібрил, гомогенізація цитоплазми м'язових волокон, набухання і редукція ядер міоцитів. У підслизовій основі виявляються набряк, стоншення, фрагментація і осередкова елімінація волокнистих структур. Виявляється паретичне розширення і повнокров'я капілярів, венул і вен всіх калібрів з агрегацією еритроцитів в їх просвіті. Також спостерігається вихід еритроцитів в периваскулярний простір.  </w:t>
            </w:r>
          </w:p>
          <w:p w14:paraId="6962837C" w14:textId="77777777" w:rsidR="00EE4E5C" w:rsidRPr="009039C5" w:rsidRDefault="00EE4E5C" w:rsidP="00B269AF">
            <w:pPr>
              <w:spacing w:line="360" w:lineRule="auto"/>
              <w:jc w:val="both"/>
              <w:rPr>
                <w:sz w:val="28"/>
                <w:szCs w:val="28"/>
                <w:lang w:val="uk-UA"/>
              </w:rPr>
            </w:pPr>
            <w:r w:rsidRPr="009039C5">
              <w:rPr>
                <w:sz w:val="28"/>
                <w:szCs w:val="28"/>
                <w:lang w:val="uk-UA"/>
              </w:rPr>
              <w:tab/>
              <w:t xml:space="preserve">У місцях ерозій виявляються дистрофічні зміни, десквамація багатошарового епітелію. Дном ерозій в деяких випадках є некротизована ділянка різко стоншеного багатошарового плоского епітелію. У інших випадках дно ерозій покрите фібрином з домішкою поліморфноядерних лейкоцитів. Запальна інфільтрація завжди поширюється на належні відділи і края ерозій.  </w:t>
            </w:r>
          </w:p>
          <w:p w14:paraId="035B2A01" w14:textId="77777777" w:rsidR="00EE4E5C" w:rsidRPr="009039C5" w:rsidRDefault="00EE4E5C" w:rsidP="00B269AF">
            <w:pPr>
              <w:spacing w:line="360" w:lineRule="auto"/>
              <w:jc w:val="both"/>
              <w:rPr>
                <w:sz w:val="28"/>
                <w:szCs w:val="28"/>
                <w:lang w:val="uk-UA"/>
              </w:rPr>
            </w:pPr>
            <w:r w:rsidRPr="009039C5">
              <w:rPr>
                <w:sz w:val="28"/>
                <w:szCs w:val="28"/>
                <w:lang w:val="uk-UA"/>
              </w:rPr>
              <w:tab/>
              <w:t xml:space="preserve">При встановлених ерозивно-виразкових змінах в слизовій оболонцi ротової порожнини морфологічні зміни не однорідні і відрізняються глибиною ураження. Дно виразок часто представлене не лише волокнистою тканиною власною пластинкою слизової оболонки, але і в деяких випадках гладком'язовою тканиною власної пластинки з вираженою інфільтрацією нейтрофілами i відкладенням фібрину. У дні виразок виявляється грануляційна </w:t>
            </w:r>
            <w:r w:rsidRPr="009039C5">
              <w:rPr>
                <w:sz w:val="28"/>
                <w:szCs w:val="28"/>
                <w:lang w:val="uk-UA"/>
              </w:rPr>
              <w:lastRenderedPageBreak/>
              <w:t xml:space="preserve">тканина різної міри зрілості залежно від давності процесу, аж до формування грубоволокнистої фіброзної сполучної тканини, інфільтрованої нейтрофілами.  </w:t>
            </w:r>
          </w:p>
          <w:p w14:paraId="5B6728CD" w14:textId="77777777" w:rsidR="00EE4E5C" w:rsidRPr="009039C5" w:rsidRDefault="00EE4E5C" w:rsidP="00B269AF">
            <w:pPr>
              <w:spacing w:line="360" w:lineRule="auto"/>
              <w:jc w:val="both"/>
              <w:rPr>
                <w:sz w:val="28"/>
                <w:szCs w:val="28"/>
                <w:lang w:val="uk-UA"/>
              </w:rPr>
            </w:pPr>
            <w:r w:rsidRPr="009039C5">
              <w:rPr>
                <w:sz w:val="28"/>
                <w:szCs w:val="28"/>
                <w:lang w:val="uk-UA"/>
              </w:rPr>
              <w:tab/>
              <w:t xml:space="preserve">Епітеліальний шар містить інтраепітеліальнi еозинофіли і нейтрофіли, у контакті з субепітеліальною стромою формує різко звивистий контур, що можна вважати проявом акантозу. У стромі багаточисельних сосочків виявляється повнокров'я судин мікроциркуляторного русла, часто з діапедезними кровиливами і набряком. </w:t>
            </w:r>
          </w:p>
          <w:p w14:paraId="1F952268" w14:textId="77777777" w:rsidR="00EE4E5C" w:rsidRPr="009039C5" w:rsidRDefault="00EE4E5C" w:rsidP="00B269AF">
            <w:pPr>
              <w:spacing w:line="360" w:lineRule="auto"/>
              <w:jc w:val="both"/>
              <w:rPr>
                <w:sz w:val="28"/>
                <w:szCs w:val="28"/>
                <w:lang w:val="uk-UA"/>
              </w:rPr>
            </w:pPr>
            <w:r w:rsidRPr="009039C5">
              <w:rPr>
                <w:sz w:val="28"/>
                <w:szCs w:val="28"/>
                <w:lang w:val="uk-UA"/>
              </w:rPr>
              <w:tab/>
              <w:t>Стінки судин нерівномірно потовщені, набряклi з ознаками збільшеної проникності. У таких ділянках виявляються ознаки мукоїдного і фібріноїдного набухання. У периваскулярній сполучній тканині також спостерігається фрагментація і лізис колагенових волокон. Ендотелій багатьох мікросудин набряклий. Ендотеліальні і адвентиціальні клітини нерівномірно набряклі, збільшені в розмірах, відзначається помірна гиперхромія ядер. Субендотеліальні базальні мембрани судин нерівномірно потовщені. Виявлена осередкова десквамація ендотеліоцитів з оголенням базальних мембран.</w:t>
            </w:r>
          </w:p>
          <w:p w14:paraId="3755B2C5" w14:textId="77777777" w:rsidR="00EE4E5C" w:rsidRPr="009039C5" w:rsidRDefault="00EE4E5C" w:rsidP="00B269AF">
            <w:pPr>
              <w:spacing w:line="360" w:lineRule="auto"/>
              <w:jc w:val="both"/>
              <w:rPr>
                <w:sz w:val="28"/>
                <w:szCs w:val="28"/>
                <w:lang w:val="uk-UA"/>
              </w:rPr>
            </w:pPr>
            <w:r w:rsidRPr="009039C5">
              <w:rPr>
                <w:sz w:val="28"/>
                <w:szCs w:val="28"/>
                <w:lang w:val="uk-UA"/>
              </w:rPr>
              <w:tab/>
              <w:t xml:space="preserve">Судинне русло нерівномірного кровонаповнення, на фонi спавшихся судин, що запустіли, присутні різко розширені заповнені кров'ю.  </w:t>
            </w:r>
            <w:r w:rsidRPr="009039C5">
              <w:rPr>
                <w:sz w:val="28"/>
                <w:szCs w:val="28"/>
                <w:lang w:val="uk-UA"/>
              </w:rPr>
              <w:tab/>
              <w:t xml:space="preserve">Визначається наявність дрібних тромбів в просвіті таких судин. Окрім цього мікротромби локалізуються в посткапілярах і венулах. Ендотеліоцити частіше уплощенi, з ознаками десквамації. Процеси новоутворення судин не виражені. У периваскулярному просторі визначається наявність початкових склеротичних процесів (рис.4.10). </w:t>
            </w:r>
          </w:p>
          <w:p w14:paraId="44C71510" w14:textId="191EE83E" w:rsidR="00EE4E5C" w:rsidRPr="009039C5" w:rsidRDefault="00EE4E5C" w:rsidP="00B269AF">
            <w:pPr>
              <w:spacing w:line="360" w:lineRule="auto"/>
              <w:jc w:val="both"/>
              <w:rPr>
                <w:sz w:val="28"/>
                <w:szCs w:val="28"/>
                <w:lang w:val="uk-UA"/>
              </w:rPr>
            </w:pPr>
            <w:r w:rsidRPr="009039C5">
              <w:rPr>
                <w:sz w:val="28"/>
                <w:szCs w:val="28"/>
                <w:lang w:val="uk-UA"/>
              </w:rPr>
              <w:tab/>
              <w:t xml:space="preserve"> При постановці пероксидазної реакції з МКА до ендотеліальної NО-синтази в досліджуваній групі спостерігається картина різкого зниження фарбування зони ендотелію на фоні наростання інтенсивності в периваскулярному просторі. Зустрічаються ділянки тканини із слабо позитивним фарбуванням навіть за відсутності навколишніх судин (рис.4.11). Ендотелій при цьому забарвлюється хоч і інтенсивніше, ніж навколишня тканина, але чіткого, практично лінійного коричневого забарвлення не спостерігається.</w:t>
            </w:r>
          </w:p>
          <w:p w14:paraId="247FD5DD" w14:textId="77777777" w:rsidR="00EE4E5C" w:rsidRDefault="00EE4E5C" w:rsidP="002B1FE3">
            <w:pPr>
              <w:tabs>
                <w:tab w:val="left" w:pos="851"/>
                <w:tab w:val="left" w:pos="993"/>
              </w:tabs>
              <w:spacing w:line="360" w:lineRule="auto"/>
              <w:jc w:val="both"/>
              <w:rPr>
                <w:sz w:val="28"/>
                <w:szCs w:val="28"/>
                <w:lang w:val="uk-UA"/>
              </w:rPr>
            </w:pPr>
            <w:r w:rsidRPr="009039C5">
              <w:rPr>
                <w:sz w:val="28"/>
                <w:szCs w:val="28"/>
                <w:lang w:val="uk-UA"/>
              </w:rPr>
              <w:lastRenderedPageBreak/>
              <w:tab/>
            </w:r>
            <w:r w:rsidRPr="009039C5">
              <w:rPr>
                <w:bCs/>
                <w:noProof/>
                <w:sz w:val="28"/>
                <w:szCs w:val="28"/>
                <w:lang w:val="en-US"/>
              </w:rPr>
              <w:drawing>
                <wp:inline distT="0" distB="0" distL="0" distR="0" wp14:anchorId="3BACD6EE" wp14:editId="2C56E93C">
                  <wp:extent cx="4326890" cy="3241040"/>
                  <wp:effectExtent l="0" t="0" r="0" b="10160"/>
                  <wp:docPr id="24" name="Рисунок 22" descr="eNOs_CD20_44pv200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eNOs_CD20_44pv200_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326890" cy="3241040"/>
                          </a:xfrm>
                          <a:prstGeom prst="rect">
                            <a:avLst/>
                          </a:prstGeom>
                          <a:noFill/>
                          <a:ln>
                            <a:noFill/>
                          </a:ln>
                        </pic:spPr>
                      </pic:pic>
                    </a:graphicData>
                  </a:graphic>
                </wp:inline>
              </w:drawing>
            </w:r>
          </w:p>
          <w:p w14:paraId="2DDD9ABD" w14:textId="77777777" w:rsidR="003308DC" w:rsidRPr="009039C5" w:rsidRDefault="003308DC" w:rsidP="002B1FE3">
            <w:pPr>
              <w:tabs>
                <w:tab w:val="left" w:pos="851"/>
                <w:tab w:val="left" w:pos="993"/>
              </w:tabs>
              <w:spacing w:line="360" w:lineRule="auto"/>
              <w:jc w:val="both"/>
              <w:rPr>
                <w:sz w:val="28"/>
                <w:szCs w:val="28"/>
                <w:lang w:val="uk-UA"/>
              </w:rPr>
            </w:pPr>
          </w:p>
          <w:p w14:paraId="573C4AF6" w14:textId="77777777" w:rsidR="00EE4E5C" w:rsidRPr="009039C5" w:rsidRDefault="00EE4E5C" w:rsidP="00B269AF">
            <w:pPr>
              <w:spacing w:line="360" w:lineRule="auto"/>
              <w:jc w:val="both"/>
              <w:rPr>
                <w:sz w:val="28"/>
                <w:szCs w:val="28"/>
                <w:lang w:val="uk-UA"/>
              </w:rPr>
            </w:pPr>
            <w:r w:rsidRPr="009039C5">
              <w:rPr>
                <w:sz w:val="28"/>
                <w:szCs w:val="28"/>
                <w:lang w:val="uk-UA"/>
              </w:rPr>
              <w:t>Рис.4.11. Зниження активності NО-синтази в ендотелії судин мікроциркуляторного русла на фонi наростання інтенсивності в периваскулярному просторі. Активація позасудинної NO-синтази. Пероксидазна реакція з МКА до ендотеліальної NO-синтази. Збільшення х200.</w:t>
            </w:r>
          </w:p>
          <w:p w14:paraId="3F14AABD" w14:textId="77777777" w:rsidR="00EE4E5C" w:rsidRPr="009039C5" w:rsidRDefault="00EE4E5C" w:rsidP="00B269AF">
            <w:pPr>
              <w:spacing w:line="360" w:lineRule="auto"/>
              <w:jc w:val="both"/>
              <w:rPr>
                <w:sz w:val="28"/>
                <w:szCs w:val="28"/>
                <w:lang w:val="uk-UA"/>
              </w:rPr>
            </w:pPr>
          </w:p>
          <w:p w14:paraId="16E6F9AB" w14:textId="77777777" w:rsidR="00EE4E5C" w:rsidRPr="009039C5" w:rsidRDefault="00EE4E5C" w:rsidP="00B269AF">
            <w:pPr>
              <w:spacing w:line="360" w:lineRule="auto"/>
              <w:jc w:val="both"/>
              <w:rPr>
                <w:sz w:val="28"/>
                <w:szCs w:val="28"/>
                <w:lang w:val="uk-UA"/>
              </w:rPr>
            </w:pPr>
            <w:r w:rsidRPr="009039C5">
              <w:rPr>
                <w:sz w:val="28"/>
                <w:szCs w:val="28"/>
                <w:lang w:val="uk-UA"/>
              </w:rPr>
              <w:tab/>
              <w:t>Проведення цитофотометрії вказує показники накопичення ендотеліальної NO-синтази в стінці судин на рівні 0,43 ± 0,11 ум.од., в периваскулярному просторі 0,58 ± 0,08 ум.од. (табл. 4.2).</w:t>
            </w:r>
          </w:p>
          <w:p w14:paraId="3604C2E7" w14:textId="77777777" w:rsidR="00EE4E5C" w:rsidRPr="009039C5" w:rsidRDefault="00EE4E5C" w:rsidP="00B269AF">
            <w:pPr>
              <w:spacing w:line="360" w:lineRule="auto"/>
              <w:jc w:val="both"/>
              <w:rPr>
                <w:sz w:val="28"/>
                <w:szCs w:val="28"/>
                <w:lang w:val="uk-UA"/>
              </w:rPr>
            </w:pPr>
            <w:r w:rsidRPr="009039C5">
              <w:rPr>
                <w:sz w:val="28"/>
                <w:szCs w:val="28"/>
                <w:lang w:val="uk-UA"/>
              </w:rPr>
              <w:tab/>
              <w:t>Результати пероксидазної реакції з індуцибельною фракцією NO-синтази в даній групі виявляють виражене забарвлення з наявністю зон більшої і меншої інтенсивності, закономірність розподілу яких виявити тільки на препаратах з індуцибельною фракцією NO-синтази не вдається. При цьому в епітеліальному шарі з'являються зони активності індуцибельної фракції (рис. 4.12). Цитофотометричне дослідження показує інтенсивність реакції на iNOs рівну 0,79 ± 0,06 ум.од. (табл. 4.2).</w:t>
            </w:r>
          </w:p>
          <w:p w14:paraId="6FB5F114" w14:textId="77777777" w:rsidR="00EE4E5C" w:rsidRPr="009039C5" w:rsidRDefault="00EE4E5C" w:rsidP="00B269AF">
            <w:pPr>
              <w:spacing w:line="360" w:lineRule="auto"/>
              <w:jc w:val="both"/>
              <w:rPr>
                <w:sz w:val="28"/>
                <w:szCs w:val="28"/>
                <w:lang w:val="uk-UA"/>
              </w:rPr>
            </w:pPr>
            <w:r w:rsidRPr="009039C5">
              <w:rPr>
                <w:sz w:val="28"/>
                <w:szCs w:val="28"/>
                <w:lang w:val="uk-UA"/>
              </w:rPr>
              <w:tab/>
            </w:r>
            <w:r w:rsidRPr="009039C5">
              <w:rPr>
                <w:bCs/>
                <w:sz w:val="28"/>
                <w:szCs w:val="28"/>
                <w:lang w:val="uk-UA"/>
              </w:rPr>
              <w:t xml:space="preserve">Проведення цитофотометрії вказує показники накопичення ендотеліальної NO-синтази в стінці судин на рівні 0,43 ± 0,11 ум.од., в периваскулярному просторі 0,58 ± 0,08 ум.од. </w:t>
            </w:r>
            <w:r w:rsidRPr="009039C5">
              <w:rPr>
                <w:sz w:val="28"/>
                <w:szCs w:val="28"/>
                <w:lang w:val="uk-UA"/>
              </w:rPr>
              <w:t>(табл. 4.2).</w:t>
            </w:r>
          </w:p>
          <w:p w14:paraId="31EE9250" w14:textId="77777777" w:rsidR="00EE4E5C" w:rsidRDefault="00EE4E5C" w:rsidP="00B269AF">
            <w:pPr>
              <w:spacing w:line="360" w:lineRule="auto"/>
              <w:ind w:firstLine="900"/>
              <w:jc w:val="both"/>
              <w:rPr>
                <w:sz w:val="28"/>
                <w:lang w:val="uk-UA"/>
              </w:rPr>
            </w:pPr>
            <w:r w:rsidRPr="009039C5">
              <w:rPr>
                <w:noProof/>
                <w:sz w:val="28"/>
                <w:lang w:val="en-US"/>
              </w:rPr>
              <w:lastRenderedPageBreak/>
              <w:drawing>
                <wp:inline distT="0" distB="0" distL="0" distR="0" wp14:anchorId="4F35E7CE" wp14:editId="620AB6B4">
                  <wp:extent cx="4326890" cy="3241040"/>
                  <wp:effectExtent l="0" t="0" r="0" b="10160"/>
                  <wp:docPr id="25" name="Рисунок 24" descr="iNOs_CD3_400_33pn1epitel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iNOs_CD3_400_33pn1epitel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326890" cy="3241040"/>
                          </a:xfrm>
                          <a:prstGeom prst="rect">
                            <a:avLst/>
                          </a:prstGeom>
                          <a:noFill/>
                          <a:ln>
                            <a:noFill/>
                          </a:ln>
                        </pic:spPr>
                      </pic:pic>
                    </a:graphicData>
                  </a:graphic>
                </wp:inline>
              </w:drawing>
            </w:r>
          </w:p>
          <w:p w14:paraId="29861D4D" w14:textId="77777777" w:rsidR="003308DC" w:rsidRPr="009039C5" w:rsidRDefault="003308DC" w:rsidP="00B269AF">
            <w:pPr>
              <w:spacing w:line="360" w:lineRule="auto"/>
              <w:ind w:firstLine="900"/>
              <w:jc w:val="both"/>
              <w:rPr>
                <w:sz w:val="28"/>
                <w:lang w:val="uk-UA"/>
              </w:rPr>
            </w:pPr>
          </w:p>
          <w:p w14:paraId="286FDF41" w14:textId="77777777" w:rsidR="00EE4E5C" w:rsidRPr="009039C5" w:rsidRDefault="00EE4E5C" w:rsidP="00B269AF">
            <w:pPr>
              <w:spacing w:line="360" w:lineRule="auto"/>
              <w:jc w:val="both"/>
              <w:rPr>
                <w:sz w:val="28"/>
                <w:szCs w:val="28"/>
                <w:lang w:val="uk-UA"/>
              </w:rPr>
            </w:pPr>
            <w:r w:rsidRPr="009039C5">
              <w:rPr>
                <w:sz w:val="28"/>
                <w:szCs w:val="28"/>
                <w:lang w:val="uk-UA"/>
              </w:rPr>
              <w:t>Рис.4.12. Фокус активної індуцибельної NО-синтази в товщі епітеліального пласта. Пероксидазна реакція з МКА до індуцибельної NО-синтази. Збільшення х400.</w:t>
            </w:r>
          </w:p>
          <w:p w14:paraId="66D4926F" w14:textId="77777777" w:rsidR="00EE4E5C" w:rsidRPr="009039C5" w:rsidRDefault="00EE4E5C" w:rsidP="00B269AF">
            <w:pPr>
              <w:spacing w:line="360" w:lineRule="auto"/>
              <w:jc w:val="both"/>
              <w:rPr>
                <w:sz w:val="28"/>
                <w:szCs w:val="28"/>
                <w:lang w:val="uk-UA"/>
              </w:rPr>
            </w:pPr>
            <w:r w:rsidRPr="009039C5">
              <w:rPr>
                <w:sz w:val="28"/>
                <w:szCs w:val="28"/>
                <w:lang w:val="uk-UA"/>
              </w:rPr>
              <w:tab/>
              <w:t>Таким чином, описані морфологічнi зміни в тканинах слизової оболонки ротової порожнини прийнято розглядати як ерозивно-виразкові прояви при хронічному рецидивуючому афтозному стоматиті з розвитком супутніх запальних, дистрофічних процесів при порушенні мікроциркуляції, метаболічних розладах.</w:t>
            </w:r>
          </w:p>
          <w:p w14:paraId="040293A8" w14:textId="77777777" w:rsidR="00EE4E5C" w:rsidRPr="009039C5" w:rsidRDefault="00EE4E5C" w:rsidP="00B269AF">
            <w:pPr>
              <w:rPr>
                <w:sz w:val="28"/>
                <w:szCs w:val="28"/>
                <w:lang w:val="uk-UA"/>
              </w:rPr>
            </w:pPr>
          </w:p>
          <w:p w14:paraId="71E733A6" w14:textId="77777777" w:rsidR="00EE4E5C" w:rsidRPr="009039C5" w:rsidRDefault="00EE4E5C" w:rsidP="00B269AF">
            <w:pPr>
              <w:spacing w:line="360" w:lineRule="auto"/>
              <w:jc w:val="both"/>
              <w:rPr>
                <w:b/>
                <w:sz w:val="28"/>
                <w:szCs w:val="28"/>
                <w:lang w:val="uk-UA"/>
              </w:rPr>
            </w:pPr>
            <w:r w:rsidRPr="009039C5">
              <w:rPr>
                <w:sz w:val="28"/>
                <w:szCs w:val="28"/>
                <w:lang w:val="uk-UA"/>
              </w:rPr>
              <w:tab/>
            </w:r>
            <w:r w:rsidRPr="009039C5">
              <w:rPr>
                <w:b/>
                <w:sz w:val="28"/>
                <w:szCs w:val="28"/>
                <w:lang w:val="uk-UA"/>
              </w:rPr>
              <w:t>4.3. Морфофункціональний стан мікроциркуляторного русла СОПР після проведеного лікування сформованого ХРАС з використанням мукозального гелю, озону та їх комбінації.</w:t>
            </w:r>
          </w:p>
          <w:p w14:paraId="4DB55A2B" w14:textId="77777777" w:rsidR="00EE4E5C" w:rsidRPr="009039C5" w:rsidRDefault="00EE4E5C" w:rsidP="00B269AF">
            <w:pPr>
              <w:spacing w:line="360" w:lineRule="auto"/>
              <w:jc w:val="both"/>
              <w:rPr>
                <w:sz w:val="28"/>
                <w:szCs w:val="28"/>
                <w:lang w:val="uk-UA"/>
              </w:rPr>
            </w:pPr>
            <w:r w:rsidRPr="009039C5">
              <w:rPr>
                <w:b/>
                <w:sz w:val="28"/>
                <w:szCs w:val="28"/>
                <w:lang w:val="uk-UA"/>
              </w:rPr>
              <w:tab/>
            </w:r>
            <w:r w:rsidRPr="009039C5">
              <w:rPr>
                <w:sz w:val="28"/>
                <w:szCs w:val="28"/>
                <w:lang w:val="uk-UA"/>
              </w:rPr>
              <w:t xml:space="preserve">При огляді слизової оболонки ротової порожнини групи тварин, в яких після формування афтозних дефектів проводилася терапія шляхом накладання пов'язок з протимікробним та знеболюючим гелем виявлені одиничні поверхневі ерозії округлої або овальної форми діаметром до 3 мм.  При мікроскопічному вивченні слизова оболонка ротової порожнини тварин даної групи покрита багатошаровим плоскоклітинним незроговiлим епітелієм за </w:t>
            </w:r>
            <w:r w:rsidRPr="009039C5">
              <w:rPr>
                <w:sz w:val="28"/>
                <w:szCs w:val="28"/>
                <w:lang w:val="uk-UA"/>
              </w:rPr>
              <w:lastRenderedPageBreak/>
              <w:t>винятком поверхні ясен, які як в попередніх групах, так і в описаних нижче покрита плоскоклітинним зроговiлим епітелієм (рис. 4.13).</w:t>
            </w:r>
          </w:p>
          <w:p w14:paraId="41510EFE" w14:textId="77777777" w:rsidR="00EE4E5C" w:rsidRPr="009039C5" w:rsidRDefault="00EE4E5C" w:rsidP="00B269AF">
            <w:pPr>
              <w:spacing w:line="360" w:lineRule="auto"/>
              <w:jc w:val="both"/>
              <w:rPr>
                <w:sz w:val="28"/>
                <w:szCs w:val="28"/>
                <w:lang w:val="uk-UA"/>
              </w:rPr>
            </w:pPr>
            <w:r w:rsidRPr="009039C5">
              <w:rPr>
                <w:sz w:val="28"/>
                <w:szCs w:val="28"/>
                <w:lang w:val="uk-UA"/>
              </w:rPr>
              <w:tab/>
              <w:t>В цілому, в епітелії, не дивлячись на збереження його нерівномірної товщини, спостерігається чітке розділення на шари (рис. 4.13). Поверхневі клітини шиповидного шару уплощенi, близької до веретеноподібної форми, явища пікнозу помірно виражені. Цитоплазма поверхневих епітеліоцитов представлена тонкою інтенсивно забарвленою облямівкою. Є місця стоншування шипуватого шару до двох-трьох клітин. Сосочковий шар згладжений. Не дивлячись на наявність множинних ділянок поглиблень на поверхні епітелію ні в одному з препаратів вони не доходять до базальної мембрани, виразкові дефекти відсутні.</w:t>
            </w:r>
          </w:p>
          <w:p w14:paraId="5DB90B46" w14:textId="77777777" w:rsidR="00EE4E5C" w:rsidRPr="009039C5" w:rsidRDefault="00EE4E5C" w:rsidP="00B269AF">
            <w:pPr>
              <w:spacing w:line="360" w:lineRule="auto"/>
              <w:jc w:val="both"/>
              <w:rPr>
                <w:sz w:val="28"/>
                <w:szCs w:val="28"/>
                <w:lang w:val="uk-UA"/>
              </w:rPr>
            </w:pPr>
            <w:r w:rsidRPr="009039C5">
              <w:rPr>
                <w:sz w:val="28"/>
                <w:szCs w:val="28"/>
                <w:lang w:val="uk-UA"/>
              </w:rPr>
              <w:tab/>
              <w:t>У міру наближення до базальної мембрани клітини шипоподібного шару збільшуються в об'ємі за рахунок збільшення як ядра, так і цитоплазми клітини. Форма клітин при цьому змінюється з ромбоподібної на поліедральну, а орієнтація епітеліоцитiв з горизонтальною в поверхневих шарах, на вертикальну в базальних з перпендикулярним напрямом осі базальних епітеліоцитов до базальної мембрани. Ядра базальних епітеліоцитов овальної форми, однорідні, гiперхромнi; цитоплазма базофільна. У товщі епітеліального пласта зустрічаються як одиничні, так і розташовані групами еозинофіли, нейтрофіли, лімфоцити. В цілому їх кількість не велика.</w:t>
            </w:r>
          </w:p>
          <w:p w14:paraId="1EF276F1" w14:textId="77777777" w:rsidR="00EE4E5C" w:rsidRPr="009039C5" w:rsidRDefault="00EE4E5C" w:rsidP="00B269AF">
            <w:pPr>
              <w:spacing w:line="360" w:lineRule="auto"/>
              <w:jc w:val="both"/>
              <w:rPr>
                <w:sz w:val="28"/>
                <w:szCs w:val="28"/>
                <w:lang w:val="uk-UA"/>
              </w:rPr>
            </w:pPr>
          </w:p>
          <w:p w14:paraId="56C9AE5A" w14:textId="77777777" w:rsidR="00EE4E5C" w:rsidRPr="009039C5" w:rsidRDefault="00EE4E5C" w:rsidP="00B269AF">
            <w:pPr>
              <w:spacing w:line="360" w:lineRule="auto"/>
              <w:jc w:val="both"/>
              <w:rPr>
                <w:sz w:val="28"/>
                <w:szCs w:val="28"/>
                <w:lang w:val="uk-UA"/>
              </w:rPr>
            </w:pPr>
          </w:p>
          <w:p w14:paraId="12329262" w14:textId="77777777" w:rsidR="00EE4E5C" w:rsidRDefault="00EE4E5C" w:rsidP="00B269AF">
            <w:pPr>
              <w:spacing w:line="360" w:lineRule="auto"/>
              <w:jc w:val="both"/>
              <w:rPr>
                <w:sz w:val="28"/>
                <w:szCs w:val="28"/>
                <w:lang w:val="uk-UA"/>
              </w:rPr>
            </w:pPr>
            <w:r w:rsidRPr="009039C5">
              <w:rPr>
                <w:sz w:val="28"/>
                <w:szCs w:val="28"/>
                <w:lang w:val="uk-UA"/>
              </w:rPr>
              <w:lastRenderedPageBreak/>
              <w:tab/>
            </w:r>
            <w:r w:rsidRPr="009039C5">
              <w:rPr>
                <w:noProof/>
                <w:sz w:val="28"/>
                <w:lang w:val="en-US"/>
              </w:rPr>
              <w:drawing>
                <wp:inline distT="0" distB="0" distL="0" distR="0" wp14:anchorId="501014AC" wp14:editId="13F5D8F0">
                  <wp:extent cx="4326890" cy="3241040"/>
                  <wp:effectExtent l="0" t="0" r="0" b="10160"/>
                  <wp:docPr id="26" name="Рисунок 26" descr="ge445ln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ge445ln20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326890" cy="3241040"/>
                          </a:xfrm>
                          <a:prstGeom prst="rect">
                            <a:avLst/>
                          </a:prstGeom>
                          <a:noFill/>
                          <a:ln>
                            <a:noFill/>
                          </a:ln>
                        </pic:spPr>
                      </pic:pic>
                    </a:graphicData>
                  </a:graphic>
                </wp:inline>
              </w:drawing>
            </w:r>
          </w:p>
          <w:p w14:paraId="51C0611F" w14:textId="77777777" w:rsidR="003308DC" w:rsidRPr="009039C5" w:rsidRDefault="003308DC" w:rsidP="00B269AF">
            <w:pPr>
              <w:spacing w:line="360" w:lineRule="auto"/>
              <w:jc w:val="both"/>
              <w:rPr>
                <w:sz w:val="28"/>
                <w:szCs w:val="28"/>
                <w:lang w:val="uk-UA"/>
              </w:rPr>
            </w:pPr>
          </w:p>
          <w:p w14:paraId="39266B5B" w14:textId="77777777" w:rsidR="00EE4E5C" w:rsidRPr="009039C5" w:rsidRDefault="00EE4E5C" w:rsidP="00B269AF">
            <w:pPr>
              <w:spacing w:line="360" w:lineRule="auto"/>
              <w:jc w:val="both"/>
              <w:rPr>
                <w:sz w:val="28"/>
                <w:szCs w:val="28"/>
                <w:lang w:val="uk-UA"/>
              </w:rPr>
            </w:pPr>
            <w:r w:rsidRPr="009039C5">
              <w:rPr>
                <w:sz w:val="28"/>
                <w:szCs w:val="28"/>
                <w:lang w:val="uk-UA"/>
              </w:rPr>
              <w:t>Рис. 4.13. Наявність невиражених некробіотичних процесів в поверхневих шарах епітелію з одиничними клітинами запального ряду. Відновлення клітинних шарів епітелію. Помірно виражений акантоз. Помірно виражений склероз сосочкового шару власної пластинки слизової оболонки. Забарвлення гематоксиліном і еозином. Збільшення х200.</w:t>
            </w:r>
          </w:p>
          <w:p w14:paraId="11F14CEA" w14:textId="77777777" w:rsidR="00EE4E5C" w:rsidRPr="009039C5" w:rsidRDefault="00EE4E5C" w:rsidP="00B269AF">
            <w:pPr>
              <w:spacing w:line="360" w:lineRule="auto"/>
              <w:jc w:val="both"/>
              <w:rPr>
                <w:sz w:val="28"/>
                <w:szCs w:val="28"/>
                <w:lang w:val="uk-UA"/>
              </w:rPr>
            </w:pPr>
          </w:p>
          <w:p w14:paraId="71207217" w14:textId="77777777" w:rsidR="00EE4E5C" w:rsidRPr="009039C5" w:rsidRDefault="00EE4E5C" w:rsidP="00B269AF">
            <w:pPr>
              <w:spacing w:line="360" w:lineRule="auto"/>
              <w:jc w:val="both"/>
              <w:rPr>
                <w:sz w:val="28"/>
                <w:szCs w:val="28"/>
                <w:lang w:val="uk-UA"/>
              </w:rPr>
            </w:pPr>
            <w:r w:rsidRPr="009039C5">
              <w:rPr>
                <w:sz w:val="28"/>
                <w:szCs w:val="28"/>
                <w:lang w:val="uk-UA"/>
              </w:rPr>
              <w:tab/>
              <w:t xml:space="preserve"> </w:t>
            </w:r>
          </w:p>
          <w:p w14:paraId="04C5C855" w14:textId="77777777" w:rsidR="00EE4E5C" w:rsidRPr="009039C5" w:rsidRDefault="00EE4E5C" w:rsidP="00B269AF">
            <w:pPr>
              <w:spacing w:line="360" w:lineRule="auto"/>
              <w:jc w:val="both"/>
              <w:rPr>
                <w:sz w:val="28"/>
                <w:szCs w:val="28"/>
                <w:lang w:val="uk-UA"/>
              </w:rPr>
            </w:pPr>
            <w:r w:rsidRPr="009039C5">
              <w:rPr>
                <w:sz w:val="28"/>
                <w:szCs w:val="28"/>
                <w:lang w:val="uk-UA"/>
              </w:rPr>
              <w:tab/>
              <w:t xml:space="preserve"> У власне слизовiй оболонці ясен добре виражений розташований під епітелієм сосочковий шар, в якому окрім рихлої сполучної тканини визначається наявність колагенових волокон (рис. 4.14).</w:t>
            </w:r>
          </w:p>
          <w:p w14:paraId="32A30E9D" w14:textId="77777777" w:rsidR="00EE4E5C" w:rsidRPr="009039C5" w:rsidRDefault="00EE4E5C" w:rsidP="00B269AF">
            <w:pPr>
              <w:spacing w:line="360" w:lineRule="auto"/>
              <w:jc w:val="both"/>
              <w:rPr>
                <w:sz w:val="28"/>
                <w:szCs w:val="28"/>
                <w:lang w:val="uk-UA"/>
              </w:rPr>
            </w:pPr>
            <w:r w:rsidRPr="009039C5">
              <w:rPr>
                <w:sz w:val="28"/>
                <w:szCs w:val="28"/>
                <w:lang w:val="uk-UA"/>
              </w:rPr>
              <w:tab/>
              <w:t xml:space="preserve">Глибший сітчастий шар, представлений грубішими сполучно-тканинними волокнами з менш вираженими змінами. У той час вiдмiчаються поля вираженого склерозу власної пластинки слизової оболонки. Поверхневі тонкі, ніжні, звиті волокна ретикулінів утворюють базальну мембрану і мережу строми. </w:t>
            </w:r>
            <w:r w:rsidRPr="009039C5">
              <w:rPr>
                <w:sz w:val="28"/>
                <w:szCs w:val="28"/>
                <w:lang w:val="uk-UA"/>
              </w:rPr>
              <w:tab/>
            </w:r>
          </w:p>
          <w:p w14:paraId="34747D8B" w14:textId="77777777" w:rsidR="00EE4E5C" w:rsidRPr="009039C5" w:rsidRDefault="00EE4E5C" w:rsidP="00B269AF">
            <w:pPr>
              <w:spacing w:line="360" w:lineRule="auto"/>
              <w:jc w:val="both"/>
              <w:rPr>
                <w:sz w:val="28"/>
                <w:szCs w:val="28"/>
                <w:lang w:val="uk-UA"/>
              </w:rPr>
            </w:pPr>
            <w:r w:rsidRPr="009039C5">
              <w:rPr>
                <w:sz w:val="28"/>
                <w:szCs w:val="28"/>
                <w:lang w:val="uk-UA"/>
              </w:rPr>
              <w:tab/>
              <w:t xml:space="preserve">Між волокнами розташовуються клітинні елементи (фібробласти, гістіоцити, лімфоцити, огрядні клітки, макрофаги, еозинофіли, нейтрофіли). Серед фібробластів як в сосочковом шарі, так і в сітчастому шарі переважають </w:t>
            </w:r>
            <w:r w:rsidRPr="009039C5">
              <w:rPr>
                <w:sz w:val="28"/>
                <w:szCs w:val="28"/>
                <w:lang w:val="uk-UA"/>
              </w:rPr>
              <w:lastRenderedPageBreak/>
              <w:t xml:space="preserve">зрілі клітини. Огрядні клітини локалізуються невеликими групами довкола судин переважно у сосочковому шарі власної оболонки. Лімфоїдні елементи розсіяні між сполучнотканинними волокнами рівномірно, без формування крупних осередкових скупчень. </w:t>
            </w:r>
          </w:p>
          <w:p w14:paraId="74011589" w14:textId="77777777" w:rsidR="00EE4E5C" w:rsidRPr="009039C5" w:rsidRDefault="00EE4E5C" w:rsidP="00B269AF">
            <w:pPr>
              <w:spacing w:line="360" w:lineRule="auto"/>
              <w:jc w:val="both"/>
              <w:rPr>
                <w:sz w:val="28"/>
                <w:szCs w:val="28"/>
                <w:lang w:val="uk-UA"/>
              </w:rPr>
            </w:pPr>
          </w:p>
          <w:p w14:paraId="68A41304" w14:textId="77777777" w:rsidR="00EE4E5C" w:rsidRDefault="00EE4E5C" w:rsidP="00B269AF">
            <w:pPr>
              <w:tabs>
                <w:tab w:val="left" w:pos="1276"/>
              </w:tabs>
              <w:spacing w:line="360" w:lineRule="auto"/>
              <w:jc w:val="both"/>
              <w:rPr>
                <w:sz w:val="28"/>
                <w:szCs w:val="28"/>
                <w:lang w:val="uk-UA"/>
              </w:rPr>
            </w:pPr>
            <w:r w:rsidRPr="009039C5">
              <w:rPr>
                <w:sz w:val="28"/>
                <w:szCs w:val="28"/>
                <w:lang w:val="uk-UA"/>
              </w:rPr>
              <w:tab/>
            </w:r>
            <w:r w:rsidRPr="009039C5">
              <w:rPr>
                <w:noProof/>
                <w:sz w:val="28"/>
                <w:lang w:val="en-US"/>
              </w:rPr>
              <w:drawing>
                <wp:inline distT="0" distB="0" distL="0" distR="0" wp14:anchorId="5990297B" wp14:editId="0A9439AA">
                  <wp:extent cx="4326890" cy="3241040"/>
                  <wp:effectExtent l="0" t="0" r="0" b="10160"/>
                  <wp:docPr id="28" name="Рисунок 28" descr="vg3kg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vg3kg400"/>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326890" cy="3241040"/>
                          </a:xfrm>
                          <a:prstGeom prst="rect">
                            <a:avLst/>
                          </a:prstGeom>
                          <a:noFill/>
                          <a:ln>
                            <a:noFill/>
                          </a:ln>
                        </pic:spPr>
                      </pic:pic>
                    </a:graphicData>
                  </a:graphic>
                </wp:inline>
              </w:drawing>
            </w:r>
          </w:p>
          <w:p w14:paraId="5C5AD0DB" w14:textId="77777777" w:rsidR="003308DC" w:rsidRPr="009039C5" w:rsidRDefault="003308DC" w:rsidP="00B269AF">
            <w:pPr>
              <w:tabs>
                <w:tab w:val="left" w:pos="1276"/>
              </w:tabs>
              <w:spacing w:line="360" w:lineRule="auto"/>
              <w:jc w:val="both"/>
              <w:rPr>
                <w:sz w:val="28"/>
                <w:szCs w:val="28"/>
                <w:lang w:val="uk-UA"/>
              </w:rPr>
            </w:pPr>
          </w:p>
          <w:p w14:paraId="797A702B" w14:textId="77777777" w:rsidR="00EE4E5C" w:rsidRPr="009039C5" w:rsidRDefault="00EE4E5C" w:rsidP="00B269AF">
            <w:pPr>
              <w:spacing w:line="360" w:lineRule="auto"/>
              <w:jc w:val="both"/>
              <w:rPr>
                <w:lang w:val="uk-UA"/>
              </w:rPr>
            </w:pPr>
            <w:r w:rsidRPr="009039C5">
              <w:rPr>
                <w:sz w:val="28"/>
                <w:szCs w:val="28"/>
                <w:lang w:val="uk-UA"/>
              </w:rPr>
              <w:t>Рис. 4.14. Поява колагенових волокон в поверхневих відділах власної пластинки слизової оболонки. Повнокров'я кровоносних судин. Забарвлення пікрофуксином по ван Гізону. Збільшення х400</w:t>
            </w:r>
            <w:r w:rsidRPr="009039C5">
              <w:rPr>
                <w:lang w:val="uk-UA"/>
              </w:rPr>
              <w:t>.</w:t>
            </w:r>
          </w:p>
          <w:p w14:paraId="692E1B27" w14:textId="77777777" w:rsidR="00EE4E5C" w:rsidRPr="009039C5" w:rsidRDefault="00EE4E5C" w:rsidP="00B269AF">
            <w:pPr>
              <w:spacing w:line="360" w:lineRule="auto"/>
              <w:jc w:val="both"/>
              <w:rPr>
                <w:lang w:val="uk-UA"/>
              </w:rPr>
            </w:pPr>
          </w:p>
          <w:p w14:paraId="28D498FC" w14:textId="77777777" w:rsidR="00EE4E5C" w:rsidRPr="009039C5" w:rsidRDefault="00EE4E5C" w:rsidP="00B269AF">
            <w:pPr>
              <w:spacing w:line="360" w:lineRule="auto"/>
              <w:jc w:val="both"/>
              <w:rPr>
                <w:sz w:val="28"/>
                <w:szCs w:val="28"/>
                <w:lang w:val="uk-UA"/>
              </w:rPr>
            </w:pPr>
            <w:r w:rsidRPr="009039C5">
              <w:rPr>
                <w:lang w:val="uk-UA"/>
              </w:rPr>
              <w:tab/>
            </w:r>
            <w:r w:rsidRPr="009039C5">
              <w:rPr>
                <w:sz w:val="28"/>
                <w:szCs w:val="28"/>
                <w:lang w:val="uk-UA"/>
              </w:rPr>
              <w:t xml:space="preserve">У міру віддалення від поверхні серед  сполучнотканинниих волокон переважають колагенові, розташовані як поодинці, так і невеликими пучками; кордон їх переходу в періодонт нечіткий. Колагенові волокна при  забарвленнi по ван Гізону фуксинофільні. Періодонтальна зв'язка представлена сполучною тканиною ретикулярної будови, розташовується на всьому протязі періодонтальної щілини, при цьому серед клітинного складу переважають фібробласти, що локалізуються переважно біля кореня зуба. </w:t>
            </w:r>
            <w:r w:rsidRPr="009039C5">
              <w:rPr>
                <w:sz w:val="28"/>
                <w:szCs w:val="28"/>
                <w:lang w:val="uk-UA"/>
              </w:rPr>
              <w:tab/>
              <w:t xml:space="preserve">Судини мікроциркуляторного русла помірно повнокровні, залежно від напряму зрізу округлої, овальної або витягнутої форми. Базальні мембрани судин тонкі. </w:t>
            </w:r>
            <w:r w:rsidRPr="009039C5">
              <w:rPr>
                <w:sz w:val="28"/>
                <w:szCs w:val="28"/>
                <w:lang w:val="uk-UA"/>
              </w:rPr>
              <w:lastRenderedPageBreak/>
              <w:t>Ендотелій судин соковитий з крупними світлими ядрами.</w:t>
            </w:r>
          </w:p>
          <w:p w14:paraId="7EFDD203" w14:textId="77777777" w:rsidR="00EE4E5C" w:rsidRDefault="00EE4E5C" w:rsidP="00B269AF">
            <w:pPr>
              <w:spacing w:line="360" w:lineRule="auto"/>
              <w:jc w:val="both"/>
              <w:rPr>
                <w:sz w:val="28"/>
                <w:szCs w:val="28"/>
                <w:lang w:val="uk-UA"/>
              </w:rPr>
            </w:pPr>
            <w:r w:rsidRPr="009039C5">
              <w:rPr>
                <w:sz w:val="28"/>
                <w:szCs w:val="28"/>
                <w:lang w:val="uk-UA"/>
              </w:rPr>
              <w:tab/>
              <w:t>Розподіл ендотеліальної NO-синтази в даній підгрупі кролів при постановці пероксидазної реакції спостерігається переважно в судинних структурах з чітким фарбуванням ендотелію. Одночасно, зустрічається наявність позитивно забарвлених структур в периваскулярному просторі зі зменшенням ступеня інтенсивності в міру віддалення від судини. Проведення цитофотометрії вказує показники накопичення ендотеліальної NO-синтази в стінці судин на рівні 0,63 ± 0,10 ум.од., в периваскулярному просторі 0,31 ± 0,06 ум.од. (табл. 4.2).</w:t>
            </w:r>
          </w:p>
          <w:p w14:paraId="31E01E5B" w14:textId="77777777" w:rsidR="005E49D1" w:rsidRPr="009039C5" w:rsidRDefault="005E49D1" w:rsidP="00B269AF">
            <w:pPr>
              <w:spacing w:line="360" w:lineRule="auto"/>
              <w:jc w:val="both"/>
              <w:rPr>
                <w:sz w:val="28"/>
                <w:szCs w:val="28"/>
                <w:lang w:val="uk-UA"/>
              </w:rPr>
            </w:pPr>
          </w:p>
          <w:p w14:paraId="6A6EAE74" w14:textId="77777777" w:rsidR="00EE4E5C" w:rsidRDefault="00EE4E5C" w:rsidP="00B269AF">
            <w:pPr>
              <w:tabs>
                <w:tab w:val="left" w:pos="1418"/>
              </w:tabs>
              <w:spacing w:line="360" w:lineRule="auto"/>
              <w:jc w:val="both"/>
              <w:rPr>
                <w:sz w:val="28"/>
                <w:szCs w:val="28"/>
                <w:lang w:val="uk-UA"/>
              </w:rPr>
            </w:pPr>
            <w:r w:rsidRPr="009039C5">
              <w:rPr>
                <w:sz w:val="28"/>
                <w:szCs w:val="28"/>
                <w:lang w:val="uk-UA"/>
              </w:rPr>
              <w:tab/>
            </w:r>
            <w:r w:rsidRPr="009039C5">
              <w:rPr>
                <w:bCs/>
                <w:noProof/>
                <w:sz w:val="28"/>
                <w:szCs w:val="28"/>
                <w:lang w:val="en-US"/>
              </w:rPr>
              <w:drawing>
                <wp:inline distT="0" distB="0" distL="0" distR="0" wp14:anchorId="7374EA66" wp14:editId="67513B5F">
                  <wp:extent cx="4326890" cy="3241040"/>
                  <wp:effectExtent l="0" t="0" r="0" b="10160"/>
                  <wp:docPr id="30" name="Рисунок 30" descr="eNOs_CD3_400_34ln1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eNOs_CD3_400_34ln1_4"/>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326890" cy="3241040"/>
                          </a:xfrm>
                          <a:prstGeom prst="rect">
                            <a:avLst/>
                          </a:prstGeom>
                          <a:noFill/>
                          <a:ln>
                            <a:noFill/>
                          </a:ln>
                        </pic:spPr>
                      </pic:pic>
                    </a:graphicData>
                  </a:graphic>
                </wp:inline>
              </w:drawing>
            </w:r>
          </w:p>
          <w:p w14:paraId="230B3F4C" w14:textId="77777777" w:rsidR="003308DC" w:rsidRPr="009039C5" w:rsidRDefault="003308DC" w:rsidP="00B269AF">
            <w:pPr>
              <w:tabs>
                <w:tab w:val="left" w:pos="1418"/>
              </w:tabs>
              <w:spacing w:line="360" w:lineRule="auto"/>
              <w:jc w:val="both"/>
              <w:rPr>
                <w:sz w:val="28"/>
                <w:szCs w:val="28"/>
                <w:lang w:val="uk-UA"/>
              </w:rPr>
            </w:pPr>
          </w:p>
          <w:p w14:paraId="3327919A" w14:textId="77777777" w:rsidR="00EE4E5C" w:rsidRPr="009039C5" w:rsidRDefault="00EE4E5C" w:rsidP="00B269AF">
            <w:pPr>
              <w:spacing w:line="360" w:lineRule="auto"/>
              <w:jc w:val="both"/>
              <w:rPr>
                <w:sz w:val="28"/>
                <w:szCs w:val="28"/>
                <w:lang w:val="uk-UA"/>
              </w:rPr>
            </w:pPr>
            <w:r w:rsidRPr="009039C5">
              <w:rPr>
                <w:sz w:val="28"/>
                <w:szCs w:val="28"/>
                <w:lang w:val="uk-UA"/>
              </w:rPr>
              <w:t xml:space="preserve">Рис. 4.15. Активність ендотеліальної NО-синтази поза судинним руслом. Пероксидазна реакція з МКА до ендотеліальної NО-синтази. Збільшення х400.  </w:t>
            </w:r>
          </w:p>
          <w:p w14:paraId="10098548" w14:textId="77777777" w:rsidR="00EE4E5C" w:rsidRPr="009039C5" w:rsidRDefault="00EE4E5C" w:rsidP="00B269AF">
            <w:pPr>
              <w:spacing w:line="360" w:lineRule="auto"/>
              <w:jc w:val="both"/>
              <w:rPr>
                <w:sz w:val="28"/>
                <w:szCs w:val="28"/>
                <w:lang w:val="uk-UA"/>
              </w:rPr>
            </w:pPr>
            <w:r w:rsidRPr="009039C5">
              <w:rPr>
                <w:sz w:val="28"/>
                <w:szCs w:val="28"/>
                <w:lang w:val="uk-UA"/>
              </w:rPr>
              <w:tab/>
            </w:r>
          </w:p>
          <w:p w14:paraId="584AE7CF" w14:textId="77777777" w:rsidR="00EE4E5C" w:rsidRPr="009039C5" w:rsidRDefault="00EE4E5C" w:rsidP="00B269AF">
            <w:pPr>
              <w:spacing w:line="360" w:lineRule="auto"/>
              <w:jc w:val="both"/>
              <w:rPr>
                <w:sz w:val="28"/>
                <w:szCs w:val="28"/>
                <w:lang w:val="uk-UA"/>
              </w:rPr>
            </w:pPr>
            <w:r w:rsidRPr="009039C5">
              <w:rPr>
                <w:sz w:val="28"/>
                <w:szCs w:val="28"/>
                <w:lang w:val="uk-UA"/>
              </w:rPr>
              <w:tab/>
              <w:t>Результати пероксидазної реакції з індуцибельною фракцією NO-синтази в даній групі кролів виявляють незначне забарвлення з наявністю зон помірної і слабкої інтенсивності. Цитофотометричне дослідження показує інтенсивність реакції на iNOs рівну 0,37 ± 0,13 ум.од. (табл. 4.2).</w:t>
            </w:r>
          </w:p>
          <w:p w14:paraId="01880301" w14:textId="77777777" w:rsidR="003308DC" w:rsidRDefault="00EE4E5C" w:rsidP="00B269AF">
            <w:pPr>
              <w:spacing w:line="360" w:lineRule="auto"/>
              <w:jc w:val="both"/>
              <w:rPr>
                <w:sz w:val="28"/>
                <w:szCs w:val="28"/>
                <w:lang w:val="uk-UA"/>
              </w:rPr>
            </w:pPr>
            <w:r w:rsidRPr="009039C5">
              <w:rPr>
                <w:sz w:val="28"/>
                <w:szCs w:val="28"/>
                <w:lang w:val="uk-UA"/>
              </w:rPr>
              <w:tab/>
            </w:r>
          </w:p>
          <w:p w14:paraId="0A323DC9" w14:textId="77777777" w:rsidR="005E49D1" w:rsidRDefault="005E49D1" w:rsidP="00B269AF">
            <w:pPr>
              <w:spacing w:line="360" w:lineRule="auto"/>
              <w:jc w:val="both"/>
              <w:rPr>
                <w:sz w:val="28"/>
                <w:szCs w:val="28"/>
                <w:lang w:val="uk-UA"/>
              </w:rPr>
            </w:pPr>
          </w:p>
          <w:p w14:paraId="4CABC312" w14:textId="59E80046" w:rsidR="00EE4E5C" w:rsidRPr="009039C5" w:rsidRDefault="00EE4E5C" w:rsidP="005E49D1">
            <w:pPr>
              <w:spacing w:line="360" w:lineRule="auto"/>
              <w:ind w:firstLine="709"/>
              <w:jc w:val="both"/>
              <w:rPr>
                <w:sz w:val="28"/>
                <w:szCs w:val="28"/>
                <w:lang w:val="uk-UA"/>
              </w:rPr>
            </w:pPr>
            <w:r w:rsidRPr="009039C5">
              <w:rPr>
                <w:sz w:val="28"/>
                <w:szCs w:val="28"/>
                <w:lang w:val="uk-UA"/>
              </w:rPr>
              <w:t>При огляді слизової оболонки ротової порожнини групи тварин, в яких після формування афтозних дефектів проводилася терапія шляхом застосування озонотерапії у однієї тварини виявлена поверхнева ерозія округлої форми діаметром 2 мм.  Гістологічне вивчення слизової оболонки ротової порожнини тварин даної групи виявляє, що вона покрита багатошаровим плоскоклітинним незроговiлим епітелієм.  Епітелій з наявністю як потовщень, так і його стоншення до 4-5 клітинних рядів, але ні в одному з випадків стоншення епітелію не досягає базальної мембрани.</w:t>
            </w:r>
          </w:p>
          <w:p w14:paraId="74675F54" w14:textId="77777777" w:rsidR="00EE4E5C" w:rsidRPr="009039C5" w:rsidRDefault="00EE4E5C" w:rsidP="00B269AF">
            <w:pPr>
              <w:spacing w:line="360" w:lineRule="auto"/>
              <w:jc w:val="both"/>
              <w:rPr>
                <w:sz w:val="28"/>
                <w:szCs w:val="28"/>
                <w:lang w:val="uk-UA"/>
              </w:rPr>
            </w:pPr>
          </w:p>
          <w:p w14:paraId="3CC118E5" w14:textId="77777777" w:rsidR="00EE4E5C" w:rsidRDefault="00EE4E5C" w:rsidP="00B269AF">
            <w:pPr>
              <w:tabs>
                <w:tab w:val="left" w:pos="1276"/>
              </w:tabs>
              <w:spacing w:line="360" w:lineRule="auto"/>
              <w:jc w:val="both"/>
              <w:rPr>
                <w:sz w:val="28"/>
                <w:szCs w:val="28"/>
                <w:lang w:val="uk-UA"/>
              </w:rPr>
            </w:pPr>
            <w:r w:rsidRPr="009039C5">
              <w:rPr>
                <w:sz w:val="28"/>
                <w:szCs w:val="28"/>
                <w:lang w:val="uk-UA"/>
              </w:rPr>
              <w:tab/>
            </w:r>
            <w:r w:rsidRPr="009039C5">
              <w:rPr>
                <w:noProof/>
                <w:sz w:val="28"/>
                <w:lang w:val="en-US"/>
              </w:rPr>
              <w:drawing>
                <wp:inline distT="0" distB="0" distL="0" distR="0" wp14:anchorId="325F9024" wp14:editId="17298CBF">
                  <wp:extent cx="4326890" cy="3241040"/>
                  <wp:effectExtent l="0" t="0" r="0" b="10160"/>
                  <wp:docPr id="32" name="Рисунок 32" descr="1ge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1ge100"/>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326890" cy="3241040"/>
                          </a:xfrm>
                          <a:prstGeom prst="rect">
                            <a:avLst/>
                          </a:prstGeom>
                          <a:noFill/>
                          <a:ln>
                            <a:noFill/>
                          </a:ln>
                        </pic:spPr>
                      </pic:pic>
                    </a:graphicData>
                  </a:graphic>
                </wp:inline>
              </w:drawing>
            </w:r>
          </w:p>
          <w:p w14:paraId="44790683" w14:textId="77777777" w:rsidR="005E49D1" w:rsidRPr="009039C5" w:rsidRDefault="005E49D1" w:rsidP="00B269AF">
            <w:pPr>
              <w:tabs>
                <w:tab w:val="left" w:pos="1276"/>
              </w:tabs>
              <w:spacing w:line="360" w:lineRule="auto"/>
              <w:jc w:val="both"/>
              <w:rPr>
                <w:sz w:val="28"/>
                <w:szCs w:val="28"/>
                <w:lang w:val="uk-UA"/>
              </w:rPr>
            </w:pPr>
          </w:p>
          <w:p w14:paraId="56E4DAF0" w14:textId="77777777" w:rsidR="00EE4E5C" w:rsidRPr="009039C5" w:rsidRDefault="00EE4E5C" w:rsidP="00B269AF">
            <w:pPr>
              <w:spacing w:line="360" w:lineRule="auto"/>
              <w:jc w:val="both"/>
              <w:rPr>
                <w:sz w:val="28"/>
                <w:szCs w:val="28"/>
                <w:lang w:val="uk-UA"/>
              </w:rPr>
            </w:pPr>
            <w:r w:rsidRPr="009039C5">
              <w:rPr>
                <w:sz w:val="28"/>
                <w:szCs w:val="28"/>
                <w:lang w:val="uk-UA"/>
              </w:rPr>
              <w:t>Рис. 4.16. Добре виражена епітелізація на місці афтозного дефекту. Виражені акантотичні тяжі. Виражена базофілія клітин базального шару. Відсутність запальних клітин в товщі епітеліального пласта. Забарвлення гематоксиліном і еозином. Збільшення х 100.</w:t>
            </w:r>
          </w:p>
          <w:p w14:paraId="24B0098C" w14:textId="77777777" w:rsidR="00EE4E5C" w:rsidRPr="009039C5" w:rsidRDefault="00EE4E5C" w:rsidP="00B269AF">
            <w:pPr>
              <w:spacing w:line="360" w:lineRule="auto"/>
              <w:jc w:val="both"/>
              <w:rPr>
                <w:sz w:val="28"/>
                <w:szCs w:val="28"/>
                <w:lang w:val="uk-UA"/>
              </w:rPr>
            </w:pPr>
          </w:p>
          <w:p w14:paraId="106B09F7" w14:textId="77777777" w:rsidR="00EE4E5C" w:rsidRPr="009039C5" w:rsidRDefault="00EE4E5C" w:rsidP="00B269AF">
            <w:pPr>
              <w:spacing w:line="360" w:lineRule="auto"/>
              <w:jc w:val="both"/>
              <w:rPr>
                <w:sz w:val="28"/>
                <w:szCs w:val="28"/>
                <w:lang w:val="uk-UA"/>
              </w:rPr>
            </w:pPr>
            <w:r w:rsidRPr="009039C5">
              <w:rPr>
                <w:sz w:val="28"/>
                <w:szCs w:val="28"/>
                <w:lang w:val="uk-UA"/>
              </w:rPr>
              <w:tab/>
              <w:t xml:space="preserve"> У місцях попередніх пошкоджень слизової оболонки виявляються добре виражені явища епітелізації з напливом нових епітеліальних клітин на пошкоджені ділянки (рис. 4.16), які, у свою чергу, за рахунок проліферації </w:t>
            </w:r>
            <w:r w:rsidRPr="009039C5">
              <w:rPr>
                <w:sz w:val="28"/>
                <w:szCs w:val="28"/>
                <w:lang w:val="uk-UA"/>
              </w:rPr>
              <w:lastRenderedPageBreak/>
              <w:t>пошкодженого епітелію відновили свою цілісність. Однією з ознак проліферативної активності епітеліальних клітин є наявність виражених акантотичних тяжiв ,виражена базофілія клітин базального шару.</w:t>
            </w:r>
          </w:p>
          <w:p w14:paraId="756A14DB" w14:textId="77777777" w:rsidR="00EE4E5C" w:rsidRPr="009039C5" w:rsidRDefault="00EE4E5C" w:rsidP="00B269AF">
            <w:pPr>
              <w:spacing w:line="360" w:lineRule="auto"/>
              <w:jc w:val="both"/>
              <w:rPr>
                <w:sz w:val="28"/>
                <w:szCs w:val="28"/>
                <w:lang w:val="uk-UA"/>
              </w:rPr>
            </w:pPr>
            <w:r w:rsidRPr="009039C5">
              <w:rPr>
                <w:sz w:val="28"/>
                <w:szCs w:val="28"/>
                <w:lang w:val="uk-UA"/>
              </w:rPr>
              <w:tab/>
              <w:t xml:space="preserve">Поверхневі клітини шиповидного шару уплощенi, близької до веретеноподібної форми, явища пікнозу не виражені. Цитоплазма поверхневих епітеліоцитов представлена тонкою інтенсивно забарвленою облямівкою. Є місця стоншення шипуватого шару до двох-трьох клітин. Сосочковий шар згладжений. Не дивлячись на наявність множинних ділянок поглиблень на поверхні епітелію ні в одному з препаратів вони не доходять до базальної мембрани, виразкові дефекти відсутні. У міру наближення до базальної мембрани клітини шиповидного шару збільшуються в об'ємі за рахунок збільшення як ядра, так і цитоплазми клітини. Форма клітин при цьому змінюється з ромбоподібної на поліедральну, а орієнтація епітеліоцитів з горизонтальної в поверхневих шарах, на вертикальну в базальних з перпендикулярним напрямом осі базальних епітеліоцитов до базальної мембрани. Ядра базальних епітеліоцитов овальної форми, однорідні, гiперхромнi; цитоплазма з вираженою базофілією. У товщі епітеліального пласта зустрічаються одиничнi еозинофіли, нейтрофіли, лімфоцити. </w:t>
            </w:r>
          </w:p>
          <w:p w14:paraId="01AF0462" w14:textId="77777777" w:rsidR="00EE4E5C" w:rsidRPr="009039C5" w:rsidRDefault="00EE4E5C" w:rsidP="00B269AF">
            <w:pPr>
              <w:spacing w:line="360" w:lineRule="auto"/>
              <w:jc w:val="both"/>
              <w:rPr>
                <w:sz w:val="28"/>
                <w:szCs w:val="28"/>
                <w:lang w:val="uk-UA"/>
              </w:rPr>
            </w:pPr>
            <w:r w:rsidRPr="009039C5">
              <w:rPr>
                <w:sz w:val="28"/>
                <w:szCs w:val="28"/>
                <w:lang w:val="uk-UA"/>
              </w:rPr>
              <w:tab/>
              <w:t>Спостережувана в попередній групі пошарова орієнтація епітеліоцитів більш виражена, не дивлячись на те, що форма клітин стала більшою мірою поліморфна, в той же час овальна форма ядер епітеліоцитiв базального шару збережена. Епітеліоцити з вираженою вакуолізацією, особливо в ділянках розростання епітелію, проникаючих в належну тканину, де виражені дистрофічні зміни епітеліоцитiв зустрічаються по всій товщі епітеліального пласта. Вiдмiчаються ділянки з різко вираженим сплощенням  епітеліоцитів базального шару, з напрямом їх осі практично паралельно базальній мембрані. Базальна мембрана нерівномірної товщини, товще, ніж описана в попередніх групах.</w:t>
            </w:r>
          </w:p>
          <w:p w14:paraId="3247C997" w14:textId="77777777" w:rsidR="00EE4E5C" w:rsidRPr="009039C5" w:rsidRDefault="00EE4E5C" w:rsidP="00B269AF">
            <w:pPr>
              <w:spacing w:line="360" w:lineRule="auto"/>
              <w:jc w:val="both"/>
              <w:rPr>
                <w:sz w:val="28"/>
                <w:szCs w:val="28"/>
                <w:lang w:val="uk-UA"/>
              </w:rPr>
            </w:pPr>
            <w:r w:rsidRPr="009039C5">
              <w:rPr>
                <w:sz w:val="28"/>
                <w:szCs w:val="28"/>
                <w:lang w:val="uk-UA"/>
              </w:rPr>
              <w:tab/>
              <w:t xml:space="preserve">Акантотичнi тяжі власної пластинки грубі (рис. 4.16), вiдмiчається виражений склероз підлеглої сполучної тканини (рис. 4.17). Волокна </w:t>
            </w:r>
            <w:r w:rsidRPr="009039C5">
              <w:rPr>
                <w:sz w:val="28"/>
                <w:szCs w:val="28"/>
                <w:lang w:val="uk-UA"/>
              </w:rPr>
              <w:lastRenderedPageBreak/>
              <w:t>ретикулінів випрямлені, потовщені, ущільнені, частина з них гомогенізує. Колагенові волокна зібрані в пучки, вiдмiчаються ділянки їх гiалінізацiї, зони фрагментації і лізису колагенових волокон.</w:t>
            </w:r>
          </w:p>
          <w:p w14:paraId="070D8339" w14:textId="77777777" w:rsidR="00EE4E5C" w:rsidRPr="009039C5" w:rsidRDefault="00EE4E5C" w:rsidP="00B269AF">
            <w:pPr>
              <w:spacing w:line="360" w:lineRule="auto"/>
              <w:jc w:val="both"/>
              <w:rPr>
                <w:sz w:val="28"/>
                <w:szCs w:val="28"/>
                <w:lang w:val="uk-UA"/>
              </w:rPr>
            </w:pPr>
          </w:p>
          <w:p w14:paraId="2C6FD243" w14:textId="77777777" w:rsidR="00EE4E5C" w:rsidRDefault="00EE4E5C" w:rsidP="00B269AF">
            <w:pPr>
              <w:tabs>
                <w:tab w:val="left" w:pos="1418"/>
              </w:tabs>
              <w:spacing w:line="360" w:lineRule="auto"/>
              <w:jc w:val="both"/>
              <w:rPr>
                <w:sz w:val="28"/>
                <w:szCs w:val="28"/>
                <w:lang w:val="uk-UA"/>
              </w:rPr>
            </w:pPr>
            <w:r w:rsidRPr="009039C5">
              <w:rPr>
                <w:sz w:val="28"/>
                <w:szCs w:val="28"/>
                <w:lang w:val="uk-UA"/>
              </w:rPr>
              <w:tab/>
            </w:r>
            <w:r w:rsidRPr="009039C5">
              <w:rPr>
                <w:noProof/>
                <w:lang w:val="en-US"/>
              </w:rPr>
              <w:drawing>
                <wp:inline distT="0" distB="0" distL="0" distR="0" wp14:anchorId="300942CB" wp14:editId="6E54438E">
                  <wp:extent cx="4333240" cy="3247390"/>
                  <wp:effectExtent l="0" t="0" r="0" b="0"/>
                  <wp:docPr id="27"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333240" cy="3247390"/>
                          </a:xfrm>
                          <a:prstGeom prst="rect">
                            <a:avLst/>
                          </a:prstGeom>
                          <a:noFill/>
                        </pic:spPr>
                      </pic:pic>
                    </a:graphicData>
                  </a:graphic>
                </wp:inline>
              </w:drawing>
            </w:r>
          </w:p>
          <w:p w14:paraId="71FB95CC" w14:textId="77777777" w:rsidR="005E49D1" w:rsidRPr="009039C5" w:rsidRDefault="005E49D1" w:rsidP="00B269AF">
            <w:pPr>
              <w:tabs>
                <w:tab w:val="left" w:pos="1418"/>
              </w:tabs>
              <w:spacing w:line="360" w:lineRule="auto"/>
              <w:jc w:val="both"/>
              <w:rPr>
                <w:sz w:val="28"/>
                <w:szCs w:val="28"/>
                <w:lang w:val="uk-UA"/>
              </w:rPr>
            </w:pPr>
          </w:p>
          <w:p w14:paraId="58E222CA" w14:textId="77777777" w:rsidR="00EE4E5C" w:rsidRPr="009039C5" w:rsidRDefault="00EE4E5C" w:rsidP="00B269AF">
            <w:pPr>
              <w:spacing w:line="360" w:lineRule="auto"/>
              <w:jc w:val="both"/>
              <w:rPr>
                <w:sz w:val="28"/>
                <w:szCs w:val="28"/>
                <w:lang w:val="uk-UA"/>
              </w:rPr>
            </w:pPr>
            <w:r w:rsidRPr="009039C5">
              <w:rPr>
                <w:sz w:val="28"/>
                <w:szCs w:val="28"/>
                <w:lang w:val="uk-UA"/>
              </w:rPr>
              <w:t>Рис. 4.17. Виражений склероз підлеглої сполучної тканини. Волокна ретикулінів випрямлені, потовщені, ущільнені, частина з них гомогенізує. Колагенові волокна зібрані в пучки, вiдмiчаються  ділянки їх гiалінізацiї, зони фрагментації і лізису колагенових волокон. Потовщення стінок судин мікроциркуляторного русла. Забарвлення гематоксиліном і еозином. Збільшення х 200.</w:t>
            </w:r>
          </w:p>
          <w:p w14:paraId="765D800A" w14:textId="77777777" w:rsidR="00EE4E5C" w:rsidRPr="009039C5" w:rsidRDefault="00EE4E5C" w:rsidP="00B269AF">
            <w:pPr>
              <w:spacing w:line="360" w:lineRule="auto"/>
              <w:jc w:val="both"/>
              <w:rPr>
                <w:sz w:val="28"/>
                <w:szCs w:val="28"/>
                <w:lang w:val="uk-UA"/>
              </w:rPr>
            </w:pPr>
          </w:p>
          <w:p w14:paraId="7C05E59B" w14:textId="77777777" w:rsidR="00EE4E5C" w:rsidRPr="009039C5" w:rsidRDefault="00EE4E5C" w:rsidP="00B269AF">
            <w:pPr>
              <w:spacing w:line="360" w:lineRule="auto"/>
              <w:jc w:val="both"/>
              <w:rPr>
                <w:sz w:val="28"/>
                <w:szCs w:val="28"/>
                <w:lang w:val="uk-UA"/>
              </w:rPr>
            </w:pPr>
            <w:r w:rsidRPr="009039C5">
              <w:rPr>
                <w:sz w:val="28"/>
                <w:szCs w:val="28"/>
                <w:lang w:val="uk-UA"/>
              </w:rPr>
              <w:tab/>
              <w:t>У клітинному складі переважають фіброцити. На фоні виражених ознак стратифікації, невираженого набряку сполучної тканини вiдмiчається  наявність переважно в периваскулярному просторі лімфоцитарно-гістоцитарних фокусів що складаються з декількох клітин, в основному лімфоцитарного ряду.</w:t>
            </w:r>
          </w:p>
          <w:p w14:paraId="094673C2" w14:textId="77777777" w:rsidR="00EE4E5C" w:rsidRPr="009039C5" w:rsidRDefault="00EE4E5C" w:rsidP="00B269AF">
            <w:pPr>
              <w:spacing w:line="360" w:lineRule="auto"/>
              <w:jc w:val="both"/>
              <w:rPr>
                <w:sz w:val="28"/>
                <w:szCs w:val="28"/>
                <w:lang w:val="uk-UA"/>
              </w:rPr>
            </w:pPr>
            <w:r w:rsidRPr="009039C5">
              <w:rPr>
                <w:sz w:val="28"/>
                <w:szCs w:val="28"/>
                <w:lang w:val="uk-UA"/>
              </w:rPr>
              <w:tab/>
              <w:t xml:space="preserve"> Стінки судин виглядають декілька потовщеними за рахунок периваскулярних склеротичних змін (Рис. 4.18). Ендотеліальні і </w:t>
            </w:r>
            <w:r w:rsidRPr="009039C5">
              <w:rPr>
                <w:sz w:val="28"/>
                <w:szCs w:val="28"/>
                <w:lang w:val="uk-UA"/>
              </w:rPr>
              <w:lastRenderedPageBreak/>
              <w:t xml:space="preserve">адвентиціальні клітини декілька збільшені в розмірах, місцями вибухають в просвіт судин. Ядра ендотеліоцитів великі, гіперхромні.  </w:t>
            </w:r>
          </w:p>
          <w:p w14:paraId="6ED3841C" w14:textId="77777777" w:rsidR="00EE4E5C" w:rsidRPr="009039C5" w:rsidRDefault="00EE4E5C" w:rsidP="00B269AF">
            <w:pPr>
              <w:spacing w:line="360" w:lineRule="auto"/>
              <w:jc w:val="both"/>
              <w:rPr>
                <w:sz w:val="28"/>
                <w:szCs w:val="28"/>
                <w:lang w:val="uk-UA"/>
              </w:rPr>
            </w:pPr>
            <w:r w:rsidRPr="009039C5">
              <w:rPr>
                <w:sz w:val="28"/>
                <w:szCs w:val="28"/>
                <w:lang w:val="uk-UA"/>
              </w:rPr>
              <w:tab/>
              <w:t>Мікроциркуляторне русло добре розвинене, серед капілярів зустрічаються як молоді, так і зрілі судини. У периваскулярному просторі зустрічаються фіброцити, фібробласти, лімфоцити. Базальні мембрани судин нерівномірно потовщені.</w:t>
            </w:r>
          </w:p>
          <w:p w14:paraId="43800D93" w14:textId="77777777" w:rsidR="00EE4E5C" w:rsidRPr="009039C5" w:rsidRDefault="00EE4E5C" w:rsidP="00B269AF">
            <w:pPr>
              <w:spacing w:line="360" w:lineRule="auto"/>
              <w:jc w:val="both"/>
              <w:rPr>
                <w:sz w:val="28"/>
                <w:szCs w:val="28"/>
                <w:lang w:val="uk-UA"/>
              </w:rPr>
            </w:pPr>
            <w:r w:rsidRPr="009039C5">
              <w:rPr>
                <w:sz w:val="28"/>
                <w:szCs w:val="28"/>
                <w:lang w:val="uk-UA"/>
              </w:rPr>
              <w:tab/>
              <w:t xml:space="preserve">Також як і у тварин виведених на 2-у добу після початку експерименту, розподіл ендотеліальної NО-синтази в даній підгрупі кролів при постановці пероксидазної реакції спостерігається переважно в судинних структурах з чітким фарбуванням ендотелію. Позитивно забарвлені структури в периваскулярному просторі не виражені, з їх зменшенням міри інтенсивності у міру віддалення від судин. Проведення цитофотометрії вказує показники накопичення ендотеліальної NО-синтази в стінці судин на рівні </w:t>
            </w:r>
            <w:r w:rsidRPr="009039C5">
              <w:rPr>
                <w:bCs/>
                <w:sz w:val="28"/>
                <w:szCs w:val="28"/>
                <w:lang w:val="uk-UA"/>
              </w:rPr>
              <w:t>0,71</w:t>
            </w:r>
            <w:r w:rsidRPr="009039C5">
              <w:rPr>
                <w:bCs/>
                <w:sz w:val="28"/>
                <w:szCs w:val="28"/>
                <w:lang w:val="uk-UA"/>
              </w:rPr>
              <w:sym w:font="Symbol" w:char="F0B1"/>
            </w:r>
            <w:r w:rsidRPr="009039C5">
              <w:rPr>
                <w:bCs/>
                <w:sz w:val="28"/>
                <w:szCs w:val="28"/>
                <w:lang w:val="uk-UA"/>
              </w:rPr>
              <w:t>0</w:t>
            </w:r>
            <w:r w:rsidRPr="009039C5">
              <w:rPr>
                <w:sz w:val="28"/>
                <w:szCs w:val="28"/>
                <w:lang w:val="uk-UA"/>
              </w:rPr>
              <w:t>,07  ум.од., у периваскулярному просторі 0,29</w:t>
            </w:r>
            <w:r w:rsidRPr="009039C5">
              <w:rPr>
                <w:sz w:val="28"/>
                <w:szCs w:val="28"/>
                <w:lang w:val="uk-UA"/>
              </w:rPr>
              <w:sym w:font="Symbol" w:char="F0B1"/>
            </w:r>
            <w:r w:rsidRPr="009039C5">
              <w:rPr>
                <w:sz w:val="28"/>
                <w:szCs w:val="28"/>
                <w:lang w:val="uk-UA"/>
              </w:rPr>
              <w:t>0,05  ум.од. (табл. 4.2).</w:t>
            </w:r>
          </w:p>
          <w:p w14:paraId="22958D5B" w14:textId="77777777" w:rsidR="00EE4E5C" w:rsidRPr="009039C5" w:rsidRDefault="00EE4E5C" w:rsidP="00B269AF">
            <w:pPr>
              <w:spacing w:line="360" w:lineRule="auto"/>
              <w:jc w:val="both"/>
              <w:rPr>
                <w:sz w:val="28"/>
                <w:szCs w:val="28"/>
                <w:lang w:val="uk-UA"/>
              </w:rPr>
            </w:pPr>
            <w:r w:rsidRPr="009039C5">
              <w:rPr>
                <w:sz w:val="28"/>
                <w:szCs w:val="28"/>
                <w:lang w:val="uk-UA"/>
              </w:rPr>
              <w:tab/>
              <w:t>Результати пероксидазної реакції з індуцибельною фракцією NО-синтази в даній групі кролів виявляють незначне фарбування з наявністю зон помірної і слабкої інтенсивності. Цитофотометричне дослідження показує інтенсивність реакції на</w:t>
            </w:r>
            <w:r w:rsidRPr="009039C5">
              <w:rPr>
                <w:szCs w:val="28"/>
                <w:lang w:val="uk-UA"/>
              </w:rPr>
              <w:t xml:space="preserve"> </w:t>
            </w:r>
            <w:r w:rsidRPr="009039C5">
              <w:rPr>
                <w:sz w:val="28"/>
                <w:szCs w:val="28"/>
                <w:lang w:val="uk-UA"/>
              </w:rPr>
              <w:t>iNOs рівну 0,39</w:t>
            </w:r>
            <w:r w:rsidRPr="009039C5">
              <w:rPr>
                <w:sz w:val="28"/>
                <w:szCs w:val="28"/>
                <w:lang w:val="uk-UA"/>
              </w:rPr>
              <w:sym w:font="Symbol" w:char="F0B1"/>
            </w:r>
            <w:r w:rsidRPr="009039C5">
              <w:rPr>
                <w:sz w:val="28"/>
                <w:szCs w:val="28"/>
                <w:lang w:val="uk-UA"/>
              </w:rPr>
              <w:t>0,08  ум.од. (табл. 4.2).</w:t>
            </w:r>
          </w:p>
          <w:p w14:paraId="5E5CA470" w14:textId="77777777" w:rsidR="00EE4E5C" w:rsidRDefault="00EE4E5C" w:rsidP="00B269AF">
            <w:pPr>
              <w:spacing w:line="360" w:lineRule="auto"/>
              <w:jc w:val="both"/>
              <w:rPr>
                <w:sz w:val="28"/>
                <w:szCs w:val="28"/>
                <w:lang w:val="uk-UA"/>
              </w:rPr>
            </w:pPr>
            <w:r w:rsidRPr="009039C5">
              <w:rPr>
                <w:sz w:val="28"/>
                <w:szCs w:val="28"/>
                <w:lang w:val="uk-UA"/>
              </w:rPr>
              <w:tab/>
              <w:t xml:space="preserve">При огляді слизової оболонки ротової порожнини групи тварин, в яких після формування афтозних дефектів проводилася терапія шляхом поєднання вживання озонотерапії і накладення гелю ні у однієї тварини на поверхні слизової оболонки ерозій, виразок або афтозних дефектів виявлено не було.  </w:t>
            </w:r>
            <w:r w:rsidRPr="009039C5">
              <w:rPr>
                <w:sz w:val="28"/>
                <w:szCs w:val="28"/>
                <w:lang w:val="uk-UA"/>
              </w:rPr>
              <w:tab/>
              <w:t xml:space="preserve">Слизова оболонка ротової порожнини тварин даної групи, також як і в раніше описаних групах, покрита багатошаровим плоскоклітинним незроговiлим епітелієм. Проте в даній групі, епітелій найбільш рівномірний по товщині, що робить його схожим з таким в групі контролю. В той же час зустрічаються його незначні потовщення. Зон стоншення епітелію не спостерігається. Поверхневі клітини шиповидного шару плоскі, близької до веретеноподібної форми, явища пікнозу не виражені (рис. 4.18). Цитоплазма поверхневих епітеліоцитов представлена тонкою еозинофільною інтенсивно </w:t>
            </w:r>
            <w:r w:rsidRPr="009039C5">
              <w:rPr>
                <w:sz w:val="28"/>
                <w:szCs w:val="28"/>
                <w:lang w:val="uk-UA"/>
              </w:rPr>
              <w:lastRenderedPageBreak/>
              <w:t>забарвленою облямівкою. У міру наближення до базальної мембрани клітини збільшуються в об'ємі за рахунок збільшення як ядра, так і цитоплазми клітин. Форма клітин при цьому змінюється з витягнутою на овальну, одночасно змінюється й орієнтація епітеліоцитів практично на строго вертикальну в базальних відділах. Ядра базальних епітеліоцитів добре контурують, овальної форми, однорідні, гiперхромнi; цитоплазма помірно базофільна. Розташування базального шару клітинн правильне, в один ряд, без «вистрибквання» клітин. У товщі епітеліального пласта лімфо-лейкоцитарні елементи практично відсутні. Базальна мембрана неоднорідна, нерівномірної товщини. Акантотичні тяжі власної пластинки помірно виражені.</w:t>
            </w:r>
          </w:p>
          <w:p w14:paraId="5BAE9484" w14:textId="77777777" w:rsidR="005E49D1" w:rsidRPr="009039C5" w:rsidRDefault="005E49D1" w:rsidP="00B269AF">
            <w:pPr>
              <w:spacing w:line="360" w:lineRule="auto"/>
              <w:jc w:val="both"/>
              <w:rPr>
                <w:sz w:val="28"/>
                <w:szCs w:val="28"/>
                <w:lang w:val="uk-UA"/>
              </w:rPr>
            </w:pPr>
          </w:p>
          <w:p w14:paraId="231D485D" w14:textId="77777777" w:rsidR="00EE4E5C" w:rsidRDefault="00EE4E5C" w:rsidP="00B269AF">
            <w:pPr>
              <w:spacing w:line="360" w:lineRule="auto"/>
              <w:jc w:val="both"/>
              <w:rPr>
                <w:sz w:val="28"/>
                <w:szCs w:val="28"/>
                <w:lang w:val="uk-UA"/>
              </w:rPr>
            </w:pPr>
            <w:r w:rsidRPr="009039C5">
              <w:rPr>
                <w:sz w:val="28"/>
                <w:szCs w:val="28"/>
                <w:lang w:val="uk-UA"/>
              </w:rPr>
              <w:tab/>
            </w:r>
            <w:r w:rsidRPr="009039C5">
              <w:rPr>
                <w:noProof/>
                <w:sz w:val="28"/>
                <w:lang w:val="en-US"/>
              </w:rPr>
              <w:drawing>
                <wp:inline distT="0" distB="0" distL="0" distR="0" wp14:anchorId="31B08850" wp14:editId="5C6A23ED">
                  <wp:extent cx="4318635" cy="3241040"/>
                  <wp:effectExtent l="0" t="0" r="0" b="10160"/>
                  <wp:docPr id="39" name="Рисунок 39" descr="IZge1643lv200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IZge1643lv200_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318635" cy="3241040"/>
                          </a:xfrm>
                          <a:prstGeom prst="rect">
                            <a:avLst/>
                          </a:prstGeom>
                          <a:noFill/>
                          <a:ln>
                            <a:noFill/>
                          </a:ln>
                        </pic:spPr>
                      </pic:pic>
                    </a:graphicData>
                  </a:graphic>
                </wp:inline>
              </w:drawing>
            </w:r>
          </w:p>
          <w:p w14:paraId="53846AE3" w14:textId="77777777" w:rsidR="005E49D1" w:rsidRPr="009039C5" w:rsidRDefault="005E49D1" w:rsidP="00B269AF">
            <w:pPr>
              <w:spacing w:line="360" w:lineRule="auto"/>
              <w:jc w:val="both"/>
              <w:rPr>
                <w:sz w:val="28"/>
                <w:szCs w:val="28"/>
                <w:lang w:val="uk-UA"/>
              </w:rPr>
            </w:pPr>
          </w:p>
          <w:p w14:paraId="356DCBF0" w14:textId="77777777" w:rsidR="00EE4E5C" w:rsidRPr="009039C5" w:rsidRDefault="00EE4E5C" w:rsidP="00B269AF">
            <w:pPr>
              <w:spacing w:line="360" w:lineRule="auto"/>
              <w:jc w:val="both"/>
              <w:rPr>
                <w:sz w:val="28"/>
                <w:szCs w:val="28"/>
                <w:lang w:val="uk-UA"/>
              </w:rPr>
            </w:pPr>
            <w:r w:rsidRPr="009039C5">
              <w:rPr>
                <w:sz w:val="28"/>
                <w:szCs w:val="28"/>
                <w:lang w:val="uk-UA"/>
              </w:rPr>
              <w:t>Рис. 4.18. Сплощенi поверхневі клітини. Вертикальне розташування клітин базального шару. Відсутність запальних інфільтратiв. Тонкостінні судини мікроциркуляторного русла. Помірно виражені акантотичні тяжі. Забарвлення гематоксиліном і еозином. х400.</w:t>
            </w:r>
          </w:p>
          <w:p w14:paraId="503579D9" w14:textId="77777777" w:rsidR="00EE4E5C" w:rsidRPr="009039C5" w:rsidRDefault="00EE4E5C" w:rsidP="00B269AF">
            <w:pPr>
              <w:spacing w:line="360" w:lineRule="auto"/>
              <w:jc w:val="both"/>
              <w:rPr>
                <w:sz w:val="28"/>
                <w:szCs w:val="28"/>
                <w:lang w:val="uk-UA"/>
              </w:rPr>
            </w:pPr>
          </w:p>
          <w:p w14:paraId="2E90547F" w14:textId="77777777" w:rsidR="00EE4E5C" w:rsidRPr="009039C5" w:rsidRDefault="00EE4E5C" w:rsidP="00B269AF">
            <w:pPr>
              <w:spacing w:line="360" w:lineRule="auto"/>
              <w:jc w:val="both"/>
              <w:rPr>
                <w:sz w:val="28"/>
                <w:szCs w:val="28"/>
                <w:lang w:val="uk-UA"/>
              </w:rPr>
            </w:pPr>
            <w:r w:rsidRPr="009039C5">
              <w:rPr>
                <w:sz w:val="28"/>
                <w:szCs w:val="28"/>
                <w:lang w:val="uk-UA"/>
              </w:rPr>
              <w:tab/>
              <w:t xml:space="preserve">У власній пластинці слизової оболонки виявляється поверхневий сосочковий шар, що складається з пухкої сполучної тканини, представлений </w:t>
            </w:r>
            <w:r w:rsidRPr="009039C5">
              <w:rPr>
                <w:sz w:val="28"/>
                <w:szCs w:val="28"/>
                <w:lang w:val="uk-UA"/>
              </w:rPr>
              <w:lastRenderedPageBreak/>
              <w:t>переважно еластичними волокнами (рис. 4.19) і глибший сітчастий шар, представлений грубішими сполучно-тканинними волокнами (переважно аргирофільнi волокна). У той час в сосочковому шарі визначаються не лише тонкі, звиті волокна ретикулінів, але і окремі колагенові волокна.</w:t>
            </w:r>
          </w:p>
          <w:p w14:paraId="72065DBB" w14:textId="77777777" w:rsidR="00EE4E5C" w:rsidRPr="009039C5" w:rsidRDefault="00EE4E5C" w:rsidP="00B269AF">
            <w:pPr>
              <w:spacing w:line="360" w:lineRule="auto"/>
              <w:ind w:firstLine="703"/>
              <w:jc w:val="both"/>
              <w:rPr>
                <w:sz w:val="28"/>
                <w:szCs w:val="28"/>
                <w:lang w:val="uk-UA"/>
              </w:rPr>
            </w:pPr>
            <w:r w:rsidRPr="009039C5">
              <w:rPr>
                <w:sz w:val="28"/>
                <w:szCs w:val="28"/>
                <w:lang w:val="uk-UA"/>
              </w:rPr>
              <w:t>Розташовані між волокнами клітинні елементи (фібробласти, гістіоцити, лімфоцити, огрядні клітини, макрофаги) небагаточисельні. Серед фібробластів як в сосочковому шарі, так і в сітчастому шарі переважають зрілі клітини. Лімфоїдні елементи розсіяні між сполучнотканними волокнами рівномірно, без формування крупних осередкових скупчень. Еозинофіли відсутні, ознак накопичення запального ексудату немає.</w:t>
            </w:r>
          </w:p>
          <w:p w14:paraId="7946C7B7" w14:textId="77777777" w:rsidR="00EE4E5C" w:rsidRPr="009039C5" w:rsidRDefault="00EE4E5C" w:rsidP="00B269AF">
            <w:pPr>
              <w:spacing w:line="360" w:lineRule="auto"/>
              <w:jc w:val="both"/>
              <w:rPr>
                <w:sz w:val="28"/>
                <w:szCs w:val="28"/>
                <w:lang w:val="uk-UA"/>
              </w:rPr>
            </w:pPr>
          </w:p>
          <w:p w14:paraId="2B68B031" w14:textId="77777777" w:rsidR="00EE4E5C" w:rsidRDefault="00EE4E5C" w:rsidP="00B269AF">
            <w:pPr>
              <w:spacing w:line="360" w:lineRule="auto"/>
              <w:jc w:val="both"/>
              <w:rPr>
                <w:sz w:val="28"/>
                <w:szCs w:val="28"/>
                <w:lang w:val="uk-UA"/>
              </w:rPr>
            </w:pPr>
            <w:r w:rsidRPr="009039C5">
              <w:rPr>
                <w:sz w:val="28"/>
                <w:szCs w:val="28"/>
                <w:lang w:val="uk-UA"/>
              </w:rPr>
              <w:tab/>
            </w:r>
            <w:r w:rsidRPr="009039C5">
              <w:rPr>
                <w:noProof/>
                <w:lang w:val="en-US"/>
              </w:rPr>
              <w:drawing>
                <wp:inline distT="0" distB="0" distL="0" distR="0" wp14:anchorId="6EF12425" wp14:editId="3404929B">
                  <wp:extent cx="4333240" cy="3247390"/>
                  <wp:effectExtent l="0" t="0" r="0" b="0"/>
                  <wp:docPr id="29"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333240" cy="3247390"/>
                          </a:xfrm>
                          <a:prstGeom prst="rect">
                            <a:avLst/>
                          </a:prstGeom>
                          <a:noFill/>
                        </pic:spPr>
                      </pic:pic>
                    </a:graphicData>
                  </a:graphic>
                </wp:inline>
              </w:drawing>
            </w:r>
          </w:p>
          <w:p w14:paraId="1A0565A0" w14:textId="77777777" w:rsidR="005E49D1" w:rsidRPr="009039C5" w:rsidRDefault="005E49D1" w:rsidP="00B269AF">
            <w:pPr>
              <w:spacing w:line="360" w:lineRule="auto"/>
              <w:jc w:val="both"/>
              <w:rPr>
                <w:sz w:val="28"/>
                <w:szCs w:val="28"/>
                <w:lang w:val="uk-UA"/>
              </w:rPr>
            </w:pPr>
          </w:p>
          <w:p w14:paraId="6A3C1340" w14:textId="77777777" w:rsidR="00EE4E5C" w:rsidRPr="009039C5" w:rsidRDefault="00EE4E5C" w:rsidP="00B269AF">
            <w:pPr>
              <w:spacing w:line="360" w:lineRule="auto"/>
              <w:jc w:val="both"/>
              <w:rPr>
                <w:sz w:val="28"/>
                <w:szCs w:val="28"/>
                <w:lang w:val="uk-UA"/>
              </w:rPr>
            </w:pPr>
            <w:r w:rsidRPr="009039C5">
              <w:rPr>
                <w:sz w:val="28"/>
                <w:szCs w:val="28"/>
                <w:lang w:val="uk-UA"/>
              </w:rPr>
              <w:t>Рис. 4.19. Пухка сполучна тканина, представлена переважно еластичними волокнами. Помірне повнокров'я кровоносних судин. Забарвлення гематоксиліном і еозином. х400.</w:t>
            </w:r>
          </w:p>
          <w:p w14:paraId="1DBB7B15" w14:textId="77777777" w:rsidR="00EE4E5C" w:rsidRPr="009039C5" w:rsidRDefault="00EE4E5C" w:rsidP="00B269AF">
            <w:pPr>
              <w:spacing w:line="360" w:lineRule="auto"/>
              <w:jc w:val="both"/>
              <w:rPr>
                <w:sz w:val="28"/>
                <w:szCs w:val="28"/>
                <w:lang w:val="uk-UA"/>
              </w:rPr>
            </w:pPr>
          </w:p>
          <w:p w14:paraId="3C6D9FA2" w14:textId="77777777" w:rsidR="00EE4E5C" w:rsidRPr="009039C5" w:rsidRDefault="00EE4E5C" w:rsidP="00B269AF">
            <w:pPr>
              <w:spacing w:line="360" w:lineRule="auto"/>
              <w:jc w:val="both"/>
              <w:rPr>
                <w:sz w:val="28"/>
                <w:szCs w:val="28"/>
                <w:lang w:val="uk-UA"/>
              </w:rPr>
            </w:pPr>
            <w:r w:rsidRPr="009039C5">
              <w:rPr>
                <w:sz w:val="28"/>
                <w:szCs w:val="28"/>
                <w:lang w:val="uk-UA"/>
              </w:rPr>
              <w:tab/>
              <w:t>Клітинний склад сполучної тканини слизової оболонки ясен представлений в таблиці 4.1.</w:t>
            </w:r>
          </w:p>
          <w:p w14:paraId="5491DCDF" w14:textId="77777777" w:rsidR="00EE4E5C" w:rsidRPr="009039C5" w:rsidRDefault="00EE4E5C" w:rsidP="00B269AF">
            <w:pPr>
              <w:spacing w:line="360" w:lineRule="auto"/>
              <w:jc w:val="both"/>
              <w:rPr>
                <w:sz w:val="28"/>
                <w:szCs w:val="28"/>
                <w:lang w:val="uk-UA"/>
              </w:rPr>
            </w:pPr>
            <w:r w:rsidRPr="009039C5">
              <w:rPr>
                <w:sz w:val="28"/>
                <w:szCs w:val="28"/>
                <w:lang w:val="uk-UA"/>
              </w:rPr>
              <w:tab/>
              <w:t xml:space="preserve">У міру віддалення від поверхні серед сполучнотканних волокон </w:t>
            </w:r>
            <w:r w:rsidRPr="009039C5">
              <w:rPr>
                <w:sz w:val="28"/>
                <w:szCs w:val="28"/>
                <w:lang w:val="uk-UA"/>
              </w:rPr>
              <w:lastRenderedPageBreak/>
              <w:t xml:space="preserve">переважають колагенові, розташовані як поодинці, так і невеликими пучками; кордон їх переходу в періодонт нечіткий. Колагенові волокна при забарвленні по ван Гізону фуксинофільнi. Періодонтальна зв'язка представлена сполучною тканиною ретикулярної будови, розташовується на всьому протязі періодонтальної щілини, при цьому серед клітинного складу переважають фібробласти, що локалізуються переважно біля кореня зуба. </w:t>
            </w:r>
            <w:r w:rsidRPr="009039C5">
              <w:rPr>
                <w:sz w:val="28"/>
                <w:szCs w:val="28"/>
                <w:lang w:val="uk-UA"/>
              </w:rPr>
              <w:tab/>
              <w:t>Судини мікроциркуляторного русла помірно повнокровні, залежно від напряму зрізу округлої, овальної або витягнутої форми. Базальні мембрани судин тонкі, без ознак переривання їх ходу або потовщення. Ендотелій судин соковитий з крупними світлими ядрами.</w:t>
            </w:r>
          </w:p>
          <w:p w14:paraId="7AD33ABD" w14:textId="77777777" w:rsidR="00EE4E5C" w:rsidRPr="009039C5" w:rsidRDefault="00EE4E5C" w:rsidP="00B269AF">
            <w:pPr>
              <w:spacing w:line="360" w:lineRule="auto"/>
              <w:jc w:val="both"/>
              <w:rPr>
                <w:sz w:val="28"/>
                <w:szCs w:val="28"/>
                <w:lang w:val="uk-UA"/>
              </w:rPr>
            </w:pPr>
            <w:r w:rsidRPr="009039C5">
              <w:rPr>
                <w:sz w:val="28"/>
                <w:szCs w:val="28"/>
                <w:lang w:val="uk-UA"/>
              </w:rPr>
              <w:tab/>
            </w:r>
          </w:p>
          <w:p w14:paraId="14815BCD" w14:textId="77777777" w:rsidR="00EE4E5C" w:rsidRDefault="00EE4E5C" w:rsidP="00B269AF">
            <w:pPr>
              <w:tabs>
                <w:tab w:val="left" w:pos="1276"/>
              </w:tabs>
              <w:spacing w:line="360" w:lineRule="auto"/>
              <w:jc w:val="both"/>
              <w:rPr>
                <w:sz w:val="28"/>
                <w:szCs w:val="28"/>
                <w:lang w:val="uk-UA"/>
              </w:rPr>
            </w:pPr>
            <w:r w:rsidRPr="009039C5">
              <w:rPr>
                <w:sz w:val="28"/>
                <w:szCs w:val="28"/>
                <w:lang w:val="uk-UA"/>
              </w:rPr>
              <w:tab/>
            </w:r>
            <w:r w:rsidRPr="009039C5">
              <w:rPr>
                <w:bCs/>
                <w:noProof/>
                <w:szCs w:val="28"/>
                <w:lang w:val="en-US"/>
              </w:rPr>
              <w:drawing>
                <wp:inline distT="0" distB="0" distL="0" distR="0" wp14:anchorId="2E792531" wp14:editId="78949D51">
                  <wp:extent cx="4326890" cy="3241040"/>
                  <wp:effectExtent l="0" t="0" r="0" b="10160"/>
                  <wp:docPr id="41" name="Рисунок 41" descr="eNOs_CD3_400_34l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eNOs_CD3_400_34ln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326890" cy="3241040"/>
                          </a:xfrm>
                          <a:prstGeom prst="rect">
                            <a:avLst/>
                          </a:prstGeom>
                          <a:noFill/>
                          <a:ln>
                            <a:noFill/>
                          </a:ln>
                        </pic:spPr>
                      </pic:pic>
                    </a:graphicData>
                  </a:graphic>
                </wp:inline>
              </w:drawing>
            </w:r>
          </w:p>
          <w:p w14:paraId="5C1878D3" w14:textId="77777777" w:rsidR="005E49D1" w:rsidRPr="009039C5" w:rsidRDefault="005E49D1" w:rsidP="00B269AF">
            <w:pPr>
              <w:tabs>
                <w:tab w:val="left" w:pos="1276"/>
              </w:tabs>
              <w:spacing w:line="360" w:lineRule="auto"/>
              <w:jc w:val="both"/>
              <w:rPr>
                <w:sz w:val="28"/>
                <w:szCs w:val="28"/>
                <w:lang w:val="uk-UA"/>
              </w:rPr>
            </w:pPr>
          </w:p>
          <w:p w14:paraId="41AB73C1" w14:textId="77777777" w:rsidR="00EE4E5C" w:rsidRPr="009039C5" w:rsidRDefault="00EE4E5C" w:rsidP="00B269AF">
            <w:pPr>
              <w:spacing w:line="360" w:lineRule="auto"/>
              <w:jc w:val="both"/>
              <w:rPr>
                <w:sz w:val="28"/>
                <w:szCs w:val="28"/>
                <w:lang w:val="uk-UA"/>
              </w:rPr>
            </w:pPr>
            <w:r w:rsidRPr="009039C5">
              <w:rPr>
                <w:sz w:val="28"/>
                <w:szCs w:val="28"/>
                <w:lang w:val="uk-UA"/>
              </w:rPr>
              <w:t>Рис. 4.20. Розподiлення ендотеліальної NО-синтази переважно в судинних структурах з чітким фарбуванням ендотелію. Пероксидазна реакція з МКА до ендотеліальної No-синтази. Збільшення х200.</w:t>
            </w:r>
          </w:p>
          <w:p w14:paraId="69849A5D" w14:textId="77777777" w:rsidR="00EE4E5C" w:rsidRPr="009039C5" w:rsidRDefault="00EE4E5C" w:rsidP="00B269AF">
            <w:pPr>
              <w:spacing w:line="360" w:lineRule="auto"/>
              <w:jc w:val="both"/>
              <w:rPr>
                <w:sz w:val="28"/>
                <w:szCs w:val="28"/>
                <w:lang w:val="uk-UA"/>
              </w:rPr>
            </w:pPr>
          </w:p>
          <w:p w14:paraId="1F22C72A" w14:textId="77777777" w:rsidR="00EE4E5C" w:rsidRPr="009039C5" w:rsidRDefault="00EE4E5C" w:rsidP="00B269AF">
            <w:pPr>
              <w:spacing w:line="360" w:lineRule="auto"/>
              <w:jc w:val="both"/>
              <w:rPr>
                <w:sz w:val="28"/>
                <w:szCs w:val="28"/>
                <w:lang w:val="uk-UA"/>
              </w:rPr>
            </w:pPr>
            <w:r w:rsidRPr="009039C5">
              <w:rPr>
                <w:sz w:val="28"/>
                <w:szCs w:val="28"/>
                <w:lang w:val="uk-UA"/>
              </w:rPr>
              <w:tab/>
              <w:t xml:space="preserve">Також як і у тварин виведених на 2-у добу після початку експерименту, розподіл ендотеліальної NО-синтази в даній підгрупі кролів при постановці пероксидазної реакції спостерігається переважно в судинних структурах з </w:t>
            </w:r>
            <w:r w:rsidRPr="009039C5">
              <w:rPr>
                <w:sz w:val="28"/>
                <w:szCs w:val="28"/>
                <w:lang w:val="uk-UA"/>
              </w:rPr>
              <w:lastRenderedPageBreak/>
              <w:t xml:space="preserve">чітким фарбуванням ендотелію. Позитивно забарвлені структури в периваскулярному просторі не виражені, з їх зменшенням міри інтенсивності у міру вiдалення від судини. Проведення цитофотометрії вказує показники накопичення ендотеліальної NО-синтази в стінцi судин на рівні </w:t>
            </w:r>
            <w:r w:rsidRPr="009039C5">
              <w:rPr>
                <w:bCs/>
                <w:sz w:val="28"/>
                <w:szCs w:val="28"/>
                <w:lang w:val="uk-UA"/>
              </w:rPr>
              <w:t>0,82</w:t>
            </w:r>
            <w:r w:rsidRPr="009039C5">
              <w:rPr>
                <w:bCs/>
                <w:sz w:val="28"/>
                <w:szCs w:val="28"/>
                <w:lang w:val="uk-UA"/>
              </w:rPr>
              <w:sym w:font="Symbol" w:char="F0B1"/>
            </w:r>
            <w:r w:rsidRPr="009039C5">
              <w:rPr>
                <w:bCs/>
                <w:sz w:val="28"/>
                <w:szCs w:val="28"/>
                <w:lang w:val="uk-UA"/>
              </w:rPr>
              <w:t>0</w:t>
            </w:r>
            <w:r w:rsidRPr="009039C5">
              <w:rPr>
                <w:sz w:val="28"/>
                <w:szCs w:val="28"/>
                <w:lang w:val="uk-UA"/>
              </w:rPr>
              <w:t>,09  ум.од., у периваскулярному просторі 0,23</w:t>
            </w:r>
            <w:r w:rsidRPr="009039C5">
              <w:rPr>
                <w:sz w:val="28"/>
                <w:szCs w:val="28"/>
                <w:lang w:val="uk-UA"/>
              </w:rPr>
              <w:sym w:font="Symbol" w:char="F0B1"/>
            </w:r>
            <w:r w:rsidRPr="009039C5">
              <w:rPr>
                <w:sz w:val="28"/>
                <w:szCs w:val="28"/>
                <w:lang w:val="uk-UA"/>
              </w:rPr>
              <w:t>0,07  ум.од. (табл. 4.2).</w:t>
            </w:r>
          </w:p>
          <w:p w14:paraId="143F66E2" w14:textId="77777777" w:rsidR="00EE4E5C" w:rsidRPr="009039C5" w:rsidRDefault="00EE4E5C" w:rsidP="00B269AF">
            <w:pPr>
              <w:spacing w:line="360" w:lineRule="auto"/>
              <w:jc w:val="both"/>
              <w:rPr>
                <w:sz w:val="28"/>
                <w:szCs w:val="28"/>
                <w:lang w:val="uk-UA"/>
              </w:rPr>
            </w:pPr>
            <w:r w:rsidRPr="009039C5">
              <w:rPr>
                <w:sz w:val="28"/>
                <w:szCs w:val="28"/>
                <w:lang w:val="uk-UA"/>
              </w:rPr>
              <w:tab/>
              <w:t>Результати пероксидазної реакції з індуцибельною фракцією NО-синтази в даній групі кролів виявляють незначне фарбування з наявністю зон помірної і слабкої інтенсивності (рис. 4.20). Цитофотометричне дослідження показує інтенсивність реакції на iNOs рівну 0,26</w:t>
            </w:r>
            <w:r w:rsidRPr="009039C5">
              <w:rPr>
                <w:sz w:val="28"/>
                <w:szCs w:val="28"/>
                <w:lang w:val="uk-UA"/>
              </w:rPr>
              <w:sym w:font="Symbol" w:char="F0B1"/>
            </w:r>
            <w:r w:rsidRPr="009039C5">
              <w:rPr>
                <w:sz w:val="28"/>
                <w:szCs w:val="28"/>
                <w:lang w:val="uk-UA"/>
              </w:rPr>
              <w:t>0,08  ум.од.</w:t>
            </w:r>
          </w:p>
          <w:p w14:paraId="5F5AB0A9" w14:textId="77777777" w:rsidR="00EE4E5C" w:rsidRPr="009039C5" w:rsidRDefault="00EE4E5C" w:rsidP="00312A59">
            <w:pPr>
              <w:spacing w:line="360" w:lineRule="auto"/>
              <w:ind w:firstLine="708"/>
              <w:jc w:val="both"/>
              <w:rPr>
                <w:sz w:val="28"/>
                <w:szCs w:val="28"/>
                <w:lang w:val="uk-UA"/>
              </w:rPr>
            </w:pPr>
            <w:r w:rsidRPr="009039C5">
              <w:rPr>
                <w:sz w:val="28"/>
                <w:szCs w:val="28"/>
                <w:lang w:val="uk-UA"/>
              </w:rPr>
              <w:t>Таким чином, описані нами морфологічні зміни в тканинах слизової оболонки порожнини рота прийнято розглядати як виразкові прояви при хронічному рецидивуючому афтозному стоматиті з розвитком супутніх запальних, дистрофічних процесів при порушенні мікроциркуляції, метаболічних розладах у розвитку яких бере активну участь iNOs. При цьому, нами виявлені ознаки, що свідчать про пошкодження епітелію, що реалізуються в його морфофункціональному стані у вигляді ерозивно-виразкових ушкоджень, наявністю характерного для ХРАС запального складу власної пластинки слизової оболонки.</w:t>
            </w:r>
          </w:p>
          <w:p w14:paraId="353824F4" w14:textId="77777777" w:rsidR="00EE4E5C" w:rsidRPr="009039C5" w:rsidRDefault="00EE4E5C" w:rsidP="00312A59">
            <w:pPr>
              <w:spacing w:line="360" w:lineRule="auto"/>
              <w:jc w:val="both"/>
              <w:rPr>
                <w:sz w:val="28"/>
                <w:szCs w:val="28"/>
                <w:lang w:val="uk-UA"/>
              </w:rPr>
            </w:pPr>
            <w:r w:rsidRPr="009039C5">
              <w:rPr>
                <w:lang w:val="uk-UA"/>
              </w:rPr>
              <w:tab/>
            </w:r>
            <w:r w:rsidRPr="009039C5">
              <w:rPr>
                <w:sz w:val="28"/>
                <w:szCs w:val="28"/>
                <w:lang w:val="uk-UA"/>
              </w:rPr>
              <w:t>Виявлена в нашому дослідженні нормалізація  активності ендотеліальної та індуцибельної фракцій оксиду азоту в групах експериментальних тварин третьої й четвертої груп свидчить про ефективність застосованих методів лікування афтозних уражень на СОПР, які передбачали застосування озонотерапії.</w:t>
            </w:r>
          </w:p>
          <w:p w14:paraId="45EE6B26" w14:textId="77777777" w:rsidR="00EE4E5C" w:rsidRPr="009039C5" w:rsidRDefault="00EE4E5C" w:rsidP="00B269AF">
            <w:pPr>
              <w:spacing w:line="360" w:lineRule="auto"/>
              <w:jc w:val="both"/>
              <w:rPr>
                <w:sz w:val="28"/>
                <w:szCs w:val="28"/>
                <w:lang w:val="uk-UA"/>
              </w:rPr>
            </w:pPr>
          </w:p>
          <w:p w14:paraId="669167B8" w14:textId="77777777" w:rsidR="00EE4E5C" w:rsidRPr="009039C5" w:rsidRDefault="00EE4E5C" w:rsidP="00B269AF">
            <w:pPr>
              <w:spacing w:line="360" w:lineRule="auto"/>
              <w:jc w:val="both"/>
              <w:rPr>
                <w:sz w:val="28"/>
                <w:szCs w:val="28"/>
                <w:lang w:val="uk-UA"/>
              </w:rPr>
            </w:pPr>
          </w:p>
          <w:p w14:paraId="7344F2A7" w14:textId="77777777" w:rsidR="00EE4E5C" w:rsidRPr="009039C5" w:rsidRDefault="00EE4E5C" w:rsidP="00B269AF">
            <w:pPr>
              <w:spacing w:line="360" w:lineRule="auto"/>
              <w:jc w:val="both"/>
              <w:rPr>
                <w:sz w:val="28"/>
                <w:szCs w:val="28"/>
                <w:lang w:val="uk-UA"/>
              </w:rPr>
            </w:pPr>
          </w:p>
          <w:p w14:paraId="371DF7B1" w14:textId="77777777" w:rsidR="00EE4E5C" w:rsidRPr="009039C5" w:rsidRDefault="00EE4E5C" w:rsidP="00B269AF">
            <w:pPr>
              <w:spacing w:line="360" w:lineRule="auto"/>
              <w:jc w:val="both"/>
              <w:rPr>
                <w:sz w:val="28"/>
                <w:szCs w:val="28"/>
                <w:lang w:val="uk-UA"/>
              </w:rPr>
            </w:pPr>
          </w:p>
          <w:p w14:paraId="13B40111" w14:textId="77777777" w:rsidR="00EE4E5C" w:rsidRPr="009039C5" w:rsidRDefault="00EE4E5C" w:rsidP="00B269AF">
            <w:pPr>
              <w:spacing w:line="360" w:lineRule="auto"/>
              <w:jc w:val="both"/>
              <w:rPr>
                <w:sz w:val="28"/>
                <w:szCs w:val="28"/>
                <w:lang w:val="uk-UA"/>
              </w:rPr>
            </w:pPr>
          </w:p>
          <w:p w14:paraId="7B99B2C1" w14:textId="77777777" w:rsidR="00EE4E5C" w:rsidRPr="009039C5" w:rsidRDefault="00EE4E5C" w:rsidP="00B269AF">
            <w:pPr>
              <w:spacing w:line="360" w:lineRule="auto"/>
              <w:jc w:val="both"/>
              <w:rPr>
                <w:sz w:val="28"/>
                <w:szCs w:val="28"/>
                <w:lang w:val="uk-UA"/>
              </w:rPr>
            </w:pPr>
          </w:p>
          <w:p w14:paraId="3B42F01D" w14:textId="77777777" w:rsidR="00EE4E5C" w:rsidRPr="009039C5" w:rsidRDefault="00EE4E5C" w:rsidP="005E49D1">
            <w:pPr>
              <w:spacing w:line="360" w:lineRule="auto"/>
              <w:jc w:val="both"/>
              <w:rPr>
                <w:sz w:val="28"/>
                <w:szCs w:val="28"/>
                <w:lang w:val="uk-UA"/>
              </w:rPr>
            </w:pPr>
          </w:p>
        </w:tc>
      </w:tr>
    </w:tbl>
    <w:p w14:paraId="38677AC1" w14:textId="73F291C2" w:rsidR="00940EE7" w:rsidRPr="009039C5" w:rsidRDefault="00940EE7" w:rsidP="00940EE7">
      <w:pPr>
        <w:spacing w:line="360" w:lineRule="auto"/>
        <w:jc w:val="center"/>
        <w:rPr>
          <w:b/>
          <w:sz w:val="28"/>
          <w:szCs w:val="28"/>
          <w:lang w:val="uk-UA"/>
        </w:rPr>
      </w:pPr>
      <w:r w:rsidRPr="009039C5">
        <w:rPr>
          <w:b/>
          <w:sz w:val="28"/>
          <w:szCs w:val="28"/>
          <w:lang w:val="uk-UA"/>
        </w:rPr>
        <w:lastRenderedPageBreak/>
        <w:t>РОЗДІЛ 5</w:t>
      </w:r>
    </w:p>
    <w:p w14:paraId="74DD0EA9" w14:textId="77777777" w:rsidR="00940EE7" w:rsidRPr="009039C5" w:rsidRDefault="00940EE7" w:rsidP="00940EE7">
      <w:pPr>
        <w:spacing w:line="360" w:lineRule="auto"/>
        <w:jc w:val="center"/>
        <w:rPr>
          <w:b/>
          <w:sz w:val="28"/>
          <w:szCs w:val="28"/>
          <w:lang w:val="uk-UA"/>
        </w:rPr>
      </w:pPr>
      <w:r w:rsidRPr="009039C5">
        <w:rPr>
          <w:b/>
          <w:sz w:val="28"/>
          <w:szCs w:val="28"/>
          <w:lang w:val="uk-UA"/>
        </w:rPr>
        <w:t>КЛІНІКО-ЛАБОРАТОРНІ РЕЗУЛЬТАТИ ЕФЕКТИВНОСТІ ЛІКУВАННЯ ХРОНІЧНОГО РЕЦИДИВУЮЧОГО АФТОЗНОГО СТОМАТИТУ У ДІТЕЙ З АЛЕРГІЧНИМИ ЗАХВОРЮВАННЯМИ</w:t>
      </w:r>
    </w:p>
    <w:p w14:paraId="17B08C97" w14:textId="77777777" w:rsidR="00410348" w:rsidRDefault="00940EE7" w:rsidP="00940EE7">
      <w:pPr>
        <w:spacing w:line="360" w:lineRule="auto"/>
        <w:jc w:val="both"/>
        <w:rPr>
          <w:sz w:val="28"/>
          <w:szCs w:val="28"/>
          <w:lang w:val="uk-UA"/>
        </w:rPr>
      </w:pPr>
      <w:r w:rsidRPr="009039C5">
        <w:rPr>
          <w:sz w:val="28"/>
          <w:szCs w:val="28"/>
          <w:lang w:val="uk-UA"/>
        </w:rPr>
        <w:tab/>
      </w:r>
    </w:p>
    <w:p w14:paraId="5F884D59" w14:textId="6B0E29BD" w:rsidR="00940EE7" w:rsidRPr="009039C5" w:rsidRDefault="00940EE7" w:rsidP="004C7EB3">
      <w:pPr>
        <w:spacing w:line="360" w:lineRule="auto"/>
        <w:ind w:firstLine="708"/>
        <w:jc w:val="both"/>
        <w:rPr>
          <w:sz w:val="28"/>
          <w:szCs w:val="28"/>
          <w:lang w:val="uk-UA"/>
        </w:rPr>
      </w:pPr>
      <w:r w:rsidRPr="009039C5">
        <w:rPr>
          <w:sz w:val="28"/>
          <w:szCs w:val="28"/>
          <w:lang w:val="uk-UA"/>
        </w:rPr>
        <w:t>Хронічний рецидивуючий афтозний стоматит представляє серйозну проблему стоматології в зв'язку з ростом захворюваності. В огляді літератури викладені сучасні відомості щодо етіології, патогенезу, діагностики та сучасних методів лікування. Серед численних патогенетичних механізмів розвитку ХРАС, на сьогоднішній день, перевагу віддають імунологічним та аутоалергічним. Важливу роль відводять соматичним захворюванням, які посилюють перебіг ХРАС. Тому поглиблене обстеження пацієнтів, консультації суміжних фахівців є необхідною умовою успіху лікування дітей з ХРАС. Численні дослідження доводять, що для досягнення стабільного результату в лікуванні необхідний індивідуальний підбір комплексної патогенетичної терапії з урахуванням загальносоматичного стану пацієнтів. Поряд з системним лікуванням, яке включає  гіпосенсибілізізуючу, загальнозміцнювальну, седативну, імунокорегуючу терапії, необхідним є і місцеве лікування. Вважається за доцільне включення немедикаментозних способів лікування, тобто фізіотерапії, яка спрямована на активацію адаптивних і резервних можливостей організму дитини. Величезний спектр засобів і методів лікування ХРАС дозволяє продовжити період ремісії, проте пошук нових методик лікування як і раніше залишається актуальним.</w:t>
      </w:r>
    </w:p>
    <w:p w14:paraId="196420F0" w14:textId="77777777" w:rsidR="00410348" w:rsidRDefault="00940EE7" w:rsidP="00940EE7">
      <w:pPr>
        <w:spacing w:line="360" w:lineRule="auto"/>
        <w:jc w:val="both"/>
        <w:rPr>
          <w:b/>
          <w:sz w:val="28"/>
          <w:szCs w:val="28"/>
          <w:lang w:val="uk-UA"/>
        </w:rPr>
      </w:pPr>
      <w:r w:rsidRPr="009039C5">
        <w:rPr>
          <w:b/>
          <w:sz w:val="28"/>
          <w:szCs w:val="28"/>
          <w:lang w:val="uk-UA"/>
        </w:rPr>
        <w:tab/>
      </w:r>
    </w:p>
    <w:p w14:paraId="0B0C352A" w14:textId="3150529B" w:rsidR="00940EE7" w:rsidRPr="009039C5" w:rsidRDefault="00940EE7" w:rsidP="00410348">
      <w:pPr>
        <w:spacing w:line="360" w:lineRule="auto"/>
        <w:ind w:firstLine="708"/>
        <w:jc w:val="both"/>
        <w:rPr>
          <w:b/>
          <w:sz w:val="28"/>
          <w:szCs w:val="28"/>
          <w:lang w:val="uk-UA"/>
        </w:rPr>
      </w:pPr>
      <w:r w:rsidRPr="009039C5">
        <w:rPr>
          <w:b/>
          <w:sz w:val="28"/>
          <w:szCs w:val="28"/>
          <w:lang w:val="uk-UA"/>
        </w:rPr>
        <w:t>5.1. Клінічна оцінка ефективності лікувально-профілактичних комплексів.</w:t>
      </w:r>
    </w:p>
    <w:p w14:paraId="6E6039F6" w14:textId="77777777" w:rsidR="00940EE7" w:rsidRPr="009039C5" w:rsidRDefault="00940EE7" w:rsidP="00940EE7">
      <w:pPr>
        <w:spacing w:line="360" w:lineRule="auto"/>
        <w:jc w:val="both"/>
        <w:rPr>
          <w:sz w:val="28"/>
          <w:szCs w:val="28"/>
          <w:lang w:val="uk-UA"/>
        </w:rPr>
      </w:pPr>
      <w:r w:rsidRPr="009039C5">
        <w:rPr>
          <w:b/>
          <w:sz w:val="28"/>
          <w:szCs w:val="28"/>
          <w:lang w:val="uk-UA"/>
        </w:rPr>
        <w:tab/>
      </w:r>
      <w:r w:rsidRPr="009039C5">
        <w:rPr>
          <w:sz w:val="28"/>
          <w:szCs w:val="28"/>
          <w:lang w:val="uk-UA"/>
        </w:rPr>
        <w:t xml:space="preserve">Нами проведено стоматологічне обстеження й подальше лікування 37 дітей у віці від 6 до 18 років з хронічним рецидивуючим афтозним стоматитом, який був діагностований на тлі алергічних захворювань. Батьки </w:t>
      </w:r>
      <w:r w:rsidRPr="009039C5">
        <w:rPr>
          <w:sz w:val="28"/>
          <w:szCs w:val="28"/>
          <w:lang w:val="uk-UA"/>
        </w:rPr>
        <w:lastRenderedPageBreak/>
        <w:t xml:space="preserve">цих дітей звернулися до кафедри дитячої стоматології ДЗ “Дніпропетровська медична академія МОЗ України” в період загострення захворювання. </w:t>
      </w:r>
    </w:p>
    <w:p w14:paraId="7C9C8AEC" w14:textId="77777777" w:rsidR="00940EE7" w:rsidRPr="009039C5" w:rsidRDefault="00940EE7" w:rsidP="00940EE7">
      <w:pPr>
        <w:spacing w:line="360" w:lineRule="auto"/>
        <w:jc w:val="both"/>
        <w:rPr>
          <w:sz w:val="28"/>
          <w:szCs w:val="28"/>
          <w:lang w:val="uk-UA"/>
        </w:rPr>
      </w:pPr>
      <w:r w:rsidRPr="009039C5">
        <w:rPr>
          <w:sz w:val="28"/>
          <w:szCs w:val="28"/>
          <w:lang w:val="uk-UA"/>
        </w:rPr>
        <w:tab/>
        <w:t>В залежності від способу місцевого лікування ХРАС всі діти були розподілені на 2 групи - основну та порівняння (25 і 12 осіб у кожній).</w:t>
      </w:r>
    </w:p>
    <w:p w14:paraId="1C8A89FB" w14:textId="77777777" w:rsidR="00940EE7" w:rsidRPr="009039C5" w:rsidRDefault="00940EE7" w:rsidP="00940EE7">
      <w:pPr>
        <w:spacing w:line="360" w:lineRule="auto"/>
        <w:ind w:firstLine="708"/>
        <w:jc w:val="both"/>
        <w:rPr>
          <w:sz w:val="28"/>
          <w:szCs w:val="28"/>
          <w:lang w:val="uk-UA"/>
        </w:rPr>
      </w:pPr>
      <w:r w:rsidRPr="009039C5">
        <w:rPr>
          <w:sz w:val="28"/>
          <w:szCs w:val="28"/>
          <w:lang w:val="uk-UA"/>
        </w:rPr>
        <w:t xml:space="preserve">Дітям групи порівняння (12 осіб) призначали антисептичну обробку афт зубним еліксиром, що містить лізоцим і овомукоід, аплікації знеболюючого та протимікробного гелю на афти перед прийомами їжі та, починаючи з п’ятої доби загострення ХРАС аплікації кератопластичного масла після кожного прийому їжі. </w:t>
      </w:r>
    </w:p>
    <w:p w14:paraId="09DC1A9C" w14:textId="77777777" w:rsidR="00940EE7" w:rsidRPr="009039C5" w:rsidRDefault="00940EE7" w:rsidP="00940EE7">
      <w:pPr>
        <w:spacing w:line="360" w:lineRule="auto"/>
        <w:ind w:firstLine="708"/>
        <w:jc w:val="both"/>
        <w:rPr>
          <w:sz w:val="28"/>
          <w:szCs w:val="28"/>
          <w:lang w:val="uk-UA"/>
        </w:rPr>
      </w:pPr>
      <w:r w:rsidRPr="009039C5">
        <w:rPr>
          <w:sz w:val="28"/>
          <w:szCs w:val="28"/>
          <w:lang w:val="uk-UA"/>
        </w:rPr>
        <w:t>Дітям першої підгрупи основної групи  (12 осіб) проводили лише курси озонотерапії на тлі гігієни порожнини рота.</w:t>
      </w:r>
    </w:p>
    <w:p w14:paraId="5BF57D88" w14:textId="77777777" w:rsidR="00940EE7" w:rsidRPr="009039C5" w:rsidRDefault="00940EE7" w:rsidP="00940EE7">
      <w:pPr>
        <w:spacing w:line="360" w:lineRule="auto"/>
        <w:ind w:firstLine="708"/>
        <w:jc w:val="both"/>
        <w:rPr>
          <w:sz w:val="28"/>
          <w:szCs w:val="28"/>
          <w:lang w:val="uk-UA"/>
        </w:rPr>
      </w:pPr>
      <w:r w:rsidRPr="009039C5">
        <w:rPr>
          <w:sz w:val="28"/>
          <w:szCs w:val="28"/>
          <w:lang w:val="uk-UA"/>
        </w:rPr>
        <w:t>Дітям другої підгрупи основної групи (13 осіб) застосовували комплексне лікування, що об’єднувало обидва попередні способи.</w:t>
      </w:r>
    </w:p>
    <w:p w14:paraId="73DDA059" w14:textId="77777777" w:rsidR="00940EE7" w:rsidRPr="009039C5" w:rsidRDefault="00940EE7" w:rsidP="00940EE7">
      <w:pPr>
        <w:spacing w:line="360" w:lineRule="auto"/>
        <w:jc w:val="both"/>
        <w:rPr>
          <w:sz w:val="28"/>
          <w:szCs w:val="28"/>
          <w:lang w:val="uk-UA"/>
        </w:rPr>
      </w:pPr>
      <w:r w:rsidRPr="009039C5">
        <w:rPr>
          <w:sz w:val="28"/>
          <w:szCs w:val="28"/>
          <w:lang w:val="uk-UA"/>
        </w:rPr>
        <w:tab/>
        <w:t>Провідне місце серед скарг дітей з ХРАС займала наявність “ранок” в порожнині рота та біль в області уражених ділянок слизової оболонки, що підсилюється під час прийому їжї, особливо гострої і гарячої, і при розмові. Крім того, досить часто пацієнтів турбували загальні симптоми: слабкість, підвищення температури тіла, головний біль і втрата апетиту. Вищевказані суб'єктивні прояви підтверджені об'єктивними даними, що виявляються при стоматологічному обстеженні.</w:t>
      </w:r>
    </w:p>
    <w:p w14:paraId="185D5D49" w14:textId="77777777" w:rsidR="00940EE7" w:rsidRPr="009039C5" w:rsidRDefault="00940EE7" w:rsidP="00940EE7">
      <w:pPr>
        <w:spacing w:line="360" w:lineRule="auto"/>
        <w:jc w:val="both"/>
        <w:rPr>
          <w:sz w:val="28"/>
          <w:szCs w:val="28"/>
          <w:lang w:val="uk-UA"/>
        </w:rPr>
      </w:pPr>
      <w:r w:rsidRPr="009039C5">
        <w:rPr>
          <w:sz w:val="28"/>
          <w:szCs w:val="28"/>
          <w:lang w:val="uk-UA"/>
        </w:rPr>
        <w:tab/>
        <w:t>В ході клінічного спостереження відзначений виражений лікувальний ефект у всіх дітей з хронічним рецидивуючим афтозним стоматитом, який відзначали на 3-15 добу. Це вирaжалось в зниженні інтенсивноcті запалення, в aктивній епітелізaціі елементів ураження, зниженні больових відчуттів і дискомфорту, зниженні вираженості інтоксикації, поліпшенні загального стану хворих дітей і нормалізації їх психоемоційного статусу.</w:t>
      </w:r>
    </w:p>
    <w:p w14:paraId="50D0832C" w14:textId="77777777" w:rsidR="00940EE7" w:rsidRPr="009039C5" w:rsidRDefault="00940EE7" w:rsidP="00940EE7">
      <w:pPr>
        <w:spacing w:line="360" w:lineRule="auto"/>
        <w:jc w:val="both"/>
        <w:rPr>
          <w:sz w:val="28"/>
          <w:szCs w:val="28"/>
          <w:lang w:val="uk-UA"/>
        </w:rPr>
      </w:pPr>
      <w:r w:rsidRPr="009039C5">
        <w:rPr>
          <w:sz w:val="28"/>
          <w:szCs w:val="28"/>
          <w:lang w:val="uk-UA"/>
        </w:rPr>
        <w:tab/>
        <w:t xml:space="preserve">Аналізуя дані таблиці 5.1 всі діти групи порівняння скаржились на біль та наявність афт в ротовій порожнині. Четверо дітям було болісно ковтати через те, що елементи ураження були розташовані на м’якому піднебінні та в ретромолярних ділянка, дві дитини відчували печіння та ще дві - парестезію </w:t>
      </w:r>
      <w:r w:rsidRPr="009039C5">
        <w:rPr>
          <w:sz w:val="28"/>
          <w:szCs w:val="28"/>
          <w:lang w:val="uk-UA"/>
        </w:rPr>
        <w:lastRenderedPageBreak/>
        <w:t xml:space="preserve">слизової оболонки порожнини рота. На третю добу лікування, яке передбачало застосування протимікробного та знеболюючого гелю на тлі гігієни порожнини рота та антисептичної обробки афт зубним еліксиром, больовий симптом зник лише у трьох дітей та відчуття печіння й парестезії - у двох. </w:t>
      </w:r>
    </w:p>
    <w:p w14:paraId="6A451E07" w14:textId="77777777" w:rsidR="00940EE7" w:rsidRPr="009039C5" w:rsidRDefault="00940EE7" w:rsidP="00940EE7">
      <w:pPr>
        <w:spacing w:line="360" w:lineRule="auto"/>
        <w:jc w:val="right"/>
        <w:rPr>
          <w:i/>
          <w:sz w:val="28"/>
          <w:szCs w:val="28"/>
          <w:lang w:val="uk-UA"/>
        </w:rPr>
      </w:pPr>
      <w:r w:rsidRPr="009039C5">
        <w:rPr>
          <w:i/>
          <w:sz w:val="28"/>
          <w:szCs w:val="28"/>
          <w:lang w:val="uk-UA"/>
        </w:rPr>
        <w:t>Таблиця 5.1</w:t>
      </w:r>
    </w:p>
    <w:p w14:paraId="789DD3B9" w14:textId="77777777" w:rsidR="00940EE7" w:rsidRPr="009039C5" w:rsidRDefault="00940EE7" w:rsidP="00940EE7">
      <w:pPr>
        <w:spacing w:line="360" w:lineRule="auto"/>
        <w:jc w:val="center"/>
        <w:rPr>
          <w:sz w:val="28"/>
          <w:szCs w:val="28"/>
          <w:lang w:val="uk-UA"/>
        </w:rPr>
      </w:pPr>
      <w:r w:rsidRPr="009039C5">
        <w:rPr>
          <w:sz w:val="28"/>
          <w:szCs w:val="28"/>
          <w:lang w:val="uk-UA"/>
        </w:rPr>
        <w:t>Динаміка скарг дітей з ХРАС групи порівняння</w:t>
      </w:r>
    </w:p>
    <w:tbl>
      <w:tblPr>
        <w:tblStyle w:val="ac"/>
        <w:tblW w:w="9059" w:type="dxa"/>
        <w:jc w:val="center"/>
        <w:tblLayout w:type="fixed"/>
        <w:tblLook w:val="04A0" w:firstRow="1" w:lastRow="0" w:firstColumn="1" w:lastColumn="0" w:noHBand="0" w:noVBand="1"/>
      </w:tblPr>
      <w:tblGrid>
        <w:gridCol w:w="1951"/>
        <w:gridCol w:w="835"/>
        <w:gridCol w:w="1068"/>
        <w:gridCol w:w="854"/>
        <w:gridCol w:w="866"/>
        <w:gridCol w:w="910"/>
        <w:gridCol w:w="894"/>
        <w:gridCol w:w="884"/>
        <w:gridCol w:w="797"/>
      </w:tblGrid>
      <w:tr w:rsidR="00940EE7" w:rsidRPr="009039C5" w14:paraId="0E272CF5" w14:textId="77777777" w:rsidTr="004C7EB3">
        <w:trPr>
          <w:trHeight w:val="840"/>
          <w:jc w:val="center"/>
        </w:trPr>
        <w:tc>
          <w:tcPr>
            <w:tcW w:w="1951" w:type="dxa"/>
            <w:vMerge w:val="restart"/>
          </w:tcPr>
          <w:p w14:paraId="59D05099" w14:textId="77777777" w:rsidR="00940EE7" w:rsidRPr="009039C5" w:rsidRDefault="00940EE7" w:rsidP="00940EE7">
            <w:pPr>
              <w:spacing w:line="360" w:lineRule="auto"/>
              <w:jc w:val="center"/>
              <w:rPr>
                <w:sz w:val="28"/>
                <w:szCs w:val="28"/>
                <w:lang w:val="uk-UA"/>
              </w:rPr>
            </w:pPr>
            <w:r w:rsidRPr="009039C5">
              <w:rPr>
                <w:sz w:val="28"/>
                <w:szCs w:val="28"/>
                <w:lang w:val="uk-UA"/>
              </w:rPr>
              <w:t>Скарги</w:t>
            </w:r>
          </w:p>
        </w:tc>
        <w:tc>
          <w:tcPr>
            <w:tcW w:w="1903" w:type="dxa"/>
            <w:gridSpan w:val="2"/>
          </w:tcPr>
          <w:p w14:paraId="27B0E91B" w14:textId="77777777" w:rsidR="00940EE7" w:rsidRPr="009039C5" w:rsidRDefault="00940EE7" w:rsidP="00940EE7">
            <w:pPr>
              <w:spacing w:line="360" w:lineRule="auto"/>
              <w:jc w:val="center"/>
              <w:rPr>
                <w:sz w:val="28"/>
                <w:szCs w:val="28"/>
                <w:lang w:val="uk-UA"/>
              </w:rPr>
            </w:pPr>
            <w:r w:rsidRPr="009039C5">
              <w:rPr>
                <w:sz w:val="28"/>
                <w:szCs w:val="28"/>
                <w:lang w:val="uk-UA"/>
              </w:rPr>
              <w:t>До лікування</w:t>
            </w:r>
          </w:p>
        </w:tc>
        <w:tc>
          <w:tcPr>
            <w:tcW w:w="1720" w:type="dxa"/>
            <w:gridSpan w:val="2"/>
          </w:tcPr>
          <w:p w14:paraId="48EB7D63" w14:textId="77777777" w:rsidR="00940EE7" w:rsidRPr="009039C5" w:rsidRDefault="00940EE7" w:rsidP="00940EE7">
            <w:pPr>
              <w:spacing w:line="360" w:lineRule="auto"/>
              <w:jc w:val="center"/>
              <w:rPr>
                <w:sz w:val="28"/>
                <w:szCs w:val="28"/>
                <w:lang w:val="uk-UA"/>
              </w:rPr>
            </w:pPr>
            <w:r w:rsidRPr="009039C5">
              <w:rPr>
                <w:sz w:val="28"/>
                <w:szCs w:val="28"/>
                <w:lang w:val="uk-UA"/>
              </w:rPr>
              <w:t>3 день лікування</w:t>
            </w:r>
          </w:p>
        </w:tc>
        <w:tc>
          <w:tcPr>
            <w:tcW w:w="1804" w:type="dxa"/>
            <w:gridSpan w:val="2"/>
          </w:tcPr>
          <w:p w14:paraId="0D360ADF" w14:textId="77777777" w:rsidR="00940EE7" w:rsidRPr="009039C5" w:rsidRDefault="00940EE7" w:rsidP="00940EE7">
            <w:pPr>
              <w:spacing w:line="360" w:lineRule="auto"/>
              <w:jc w:val="center"/>
              <w:rPr>
                <w:sz w:val="28"/>
                <w:szCs w:val="28"/>
                <w:lang w:val="uk-UA"/>
              </w:rPr>
            </w:pPr>
            <w:r w:rsidRPr="009039C5">
              <w:rPr>
                <w:sz w:val="28"/>
                <w:szCs w:val="28"/>
                <w:lang w:val="uk-UA"/>
              </w:rPr>
              <w:t>5 день лікування</w:t>
            </w:r>
          </w:p>
        </w:tc>
        <w:tc>
          <w:tcPr>
            <w:tcW w:w="1681" w:type="dxa"/>
            <w:gridSpan w:val="2"/>
          </w:tcPr>
          <w:p w14:paraId="6D4BC08F" w14:textId="77777777" w:rsidR="00940EE7" w:rsidRPr="009039C5" w:rsidRDefault="00940EE7" w:rsidP="00940EE7">
            <w:pPr>
              <w:spacing w:line="360" w:lineRule="auto"/>
              <w:jc w:val="center"/>
              <w:rPr>
                <w:sz w:val="28"/>
                <w:szCs w:val="28"/>
                <w:lang w:val="uk-UA"/>
              </w:rPr>
            </w:pPr>
            <w:r w:rsidRPr="009039C5">
              <w:rPr>
                <w:sz w:val="28"/>
                <w:szCs w:val="28"/>
                <w:lang w:val="uk-UA"/>
              </w:rPr>
              <w:t>7 день лікування</w:t>
            </w:r>
          </w:p>
        </w:tc>
      </w:tr>
      <w:tr w:rsidR="00940EE7" w:rsidRPr="009039C5" w14:paraId="04F9959C" w14:textId="77777777" w:rsidTr="004C7EB3">
        <w:trPr>
          <w:trHeight w:val="328"/>
          <w:jc w:val="center"/>
        </w:trPr>
        <w:tc>
          <w:tcPr>
            <w:tcW w:w="1951" w:type="dxa"/>
            <w:vMerge/>
          </w:tcPr>
          <w:p w14:paraId="0FF461FD" w14:textId="77777777" w:rsidR="00940EE7" w:rsidRPr="009039C5" w:rsidRDefault="00940EE7" w:rsidP="00940EE7">
            <w:pPr>
              <w:spacing w:line="360" w:lineRule="auto"/>
              <w:jc w:val="center"/>
              <w:rPr>
                <w:sz w:val="28"/>
                <w:szCs w:val="28"/>
                <w:lang w:val="uk-UA"/>
              </w:rPr>
            </w:pPr>
          </w:p>
        </w:tc>
        <w:tc>
          <w:tcPr>
            <w:tcW w:w="835" w:type="dxa"/>
          </w:tcPr>
          <w:p w14:paraId="2D5FD61E" w14:textId="77777777" w:rsidR="00940EE7" w:rsidRPr="009039C5" w:rsidRDefault="00940EE7" w:rsidP="00940EE7">
            <w:pPr>
              <w:spacing w:line="360" w:lineRule="auto"/>
              <w:jc w:val="center"/>
              <w:rPr>
                <w:sz w:val="28"/>
                <w:szCs w:val="28"/>
                <w:lang w:val="uk-UA"/>
              </w:rPr>
            </w:pPr>
            <w:r w:rsidRPr="009039C5">
              <w:rPr>
                <w:sz w:val="28"/>
                <w:szCs w:val="28"/>
                <w:lang w:val="uk-UA"/>
              </w:rPr>
              <w:t xml:space="preserve">абс. </w:t>
            </w:r>
          </w:p>
        </w:tc>
        <w:tc>
          <w:tcPr>
            <w:tcW w:w="1068" w:type="dxa"/>
          </w:tcPr>
          <w:p w14:paraId="50A60102" w14:textId="77777777" w:rsidR="00940EE7" w:rsidRPr="009039C5" w:rsidRDefault="00940EE7" w:rsidP="00940EE7">
            <w:pPr>
              <w:spacing w:line="360" w:lineRule="auto"/>
              <w:jc w:val="center"/>
              <w:rPr>
                <w:sz w:val="28"/>
                <w:szCs w:val="28"/>
                <w:lang w:val="uk-UA"/>
              </w:rPr>
            </w:pPr>
            <w:r w:rsidRPr="009039C5">
              <w:rPr>
                <w:sz w:val="28"/>
                <w:szCs w:val="28"/>
                <w:lang w:val="uk-UA"/>
              </w:rPr>
              <w:t>%</w:t>
            </w:r>
          </w:p>
        </w:tc>
        <w:tc>
          <w:tcPr>
            <w:tcW w:w="854" w:type="dxa"/>
          </w:tcPr>
          <w:p w14:paraId="0B8187D7" w14:textId="77777777" w:rsidR="00940EE7" w:rsidRPr="009039C5" w:rsidRDefault="00940EE7" w:rsidP="00940EE7">
            <w:pPr>
              <w:spacing w:line="360" w:lineRule="auto"/>
              <w:jc w:val="center"/>
              <w:rPr>
                <w:sz w:val="28"/>
                <w:szCs w:val="28"/>
                <w:lang w:val="uk-UA"/>
              </w:rPr>
            </w:pPr>
            <w:r w:rsidRPr="009039C5">
              <w:rPr>
                <w:sz w:val="28"/>
                <w:szCs w:val="28"/>
                <w:lang w:val="uk-UA"/>
              </w:rPr>
              <w:t xml:space="preserve">абс. </w:t>
            </w:r>
          </w:p>
        </w:tc>
        <w:tc>
          <w:tcPr>
            <w:tcW w:w="866" w:type="dxa"/>
          </w:tcPr>
          <w:p w14:paraId="0344FBFB" w14:textId="77777777" w:rsidR="00940EE7" w:rsidRPr="009039C5" w:rsidRDefault="00940EE7" w:rsidP="00940EE7">
            <w:pPr>
              <w:spacing w:line="360" w:lineRule="auto"/>
              <w:jc w:val="center"/>
              <w:rPr>
                <w:sz w:val="28"/>
                <w:szCs w:val="28"/>
                <w:lang w:val="uk-UA"/>
              </w:rPr>
            </w:pPr>
            <w:r w:rsidRPr="009039C5">
              <w:rPr>
                <w:sz w:val="28"/>
                <w:szCs w:val="28"/>
                <w:lang w:val="uk-UA"/>
              </w:rPr>
              <w:t>%</w:t>
            </w:r>
          </w:p>
        </w:tc>
        <w:tc>
          <w:tcPr>
            <w:tcW w:w="910" w:type="dxa"/>
          </w:tcPr>
          <w:p w14:paraId="08837A7E" w14:textId="77777777" w:rsidR="00940EE7" w:rsidRPr="009039C5" w:rsidRDefault="00940EE7" w:rsidP="00940EE7">
            <w:pPr>
              <w:spacing w:line="360" w:lineRule="auto"/>
              <w:jc w:val="center"/>
              <w:rPr>
                <w:sz w:val="28"/>
                <w:szCs w:val="28"/>
                <w:lang w:val="uk-UA"/>
              </w:rPr>
            </w:pPr>
            <w:r w:rsidRPr="009039C5">
              <w:rPr>
                <w:sz w:val="28"/>
                <w:szCs w:val="28"/>
                <w:lang w:val="uk-UA"/>
              </w:rPr>
              <w:t xml:space="preserve">абс. </w:t>
            </w:r>
          </w:p>
        </w:tc>
        <w:tc>
          <w:tcPr>
            <w:tcW w:w="894" w:type="dxa"/>
          </w:tcPr>
          <w:p w14:paraId="36FEF0FE" w14:textId="77777777" w:rsidR="00940EE7" w:rsidRPr="009039C5" w:rsidRDefault="00940EE7" w:rsidP="00940EE7">
            <w:pPr>
              <w:spacing w:line="360" w:lineRule="auto"/>
              <w:jc w:val="center"/>
              <w:rPr>
                <w:sz w:val="28"/>
                <w:szCs w:val="28"/>
                <w:lang w:val="uk-UA"/>
              </w:rPr>
            </w:pPr>
            <w:r w:rsidRPr="009039C5">
              <w:rPr>
                <w:sz w:val="28"/>
                <w:szCs w:val="28"/>
                <w:lang w:val="uk-UA"/>
              </w:rPr>
              <w:t>%</w:t>
            </w:r>
          </w:p>
        </w:tc>
        <w:tc>
          <w:tcPr>
            <w:tcW w:w="884" w:type="dxa"/>
          </w:tcPr>
          <w:p w14:paraId="6D701A1A" w14:textId="77777777" w:rsidR="00940EE7" w:rsidRPr="009039C5" w:rsidRDefault="00940EE7" w:rsidP="00940EE7">
            <w:pPr>
              <w:spacing w:line="360" w:lineRule="auto"/>
              <w:jc w:val="center"/>
              <w:rPr>
                <w:sz w:val="28"/>
                <w:szCs w:val="28"/>
                <w:lang w:val="uk-UA"/>
              </w:rPr>
            </w:pPr>
            <w:r w:rsidRPr="009039C5">
              <w:rPr>
                <w:sz w:val="28"/>
                <w:szCs w:val="28"/>
                <w:lang w:val="uk-UA"/>
              </w:rPr>
              <w:t xml:space="preserve">абс. </w:t>
            </w:r>
          </w:p>
        </w:tc>
        <w:tc>
          <w:tcPr>
            <w:tcW w:w="797" w:type="dxa"/>
          </w:tcPr>
          <w:p w14:paraId="00A64033" w14:textId="77777777" w:rsidR="00940EE7" w:rsidRPr="009039C5" w:rsidRDefault="00940EE7" w:rsidP="00940EE7">
            <w:pPr>
              <w:spacing w:line="360" w:lineRule="auto"/>
              <w:jc w:val="center"/>
              <w:rPr>
                <w:sz w:val="28"/>
                <w:szCs w:val="28"/>
                <w:lang w:val="uk-UA"/>
              </w:rPr>
            </w:pPr>
            <w:r w:rsidRPr="009039C5">
              <w:rPr>
                <w:sz w:val="28"/>
                <w:szCs w:val="28"/>
                <w:lang w:val="uk-UA"/>
              </w:rPr>
              <w:t>%</w:t>
            </w:r>
          </w:p>
        </w:tc>
      </w:tr>
      <w:tr w:rsidR="00940EE7" w:rsidRPr="009039C5" w14:paraId="2ECBDBFD" w14:textId="77777777" w:rsidTr="004C7EB3">
        <w:trPr>
          <w:jc w:val="center"/>
        </w:trPr>
        <w:tc>
          <w:tcPr>
            <w:tcW w:w="1951" w:type="dxa"/>
          </w:tcPr>
          <w:p w14:paraId="75ED342C" w14:textId="77777777" w:rsidR="00940EE7" w:rsidRPr="009039C5" w:rsidRDefault="00940EE7" w:rsidP="00940EE7">
            <w:pPr>
              <w:spacing w:line="360" w:lineRule="auto"/>
              <w:jc w:val="center"/>
              <w:rPr>
                <w:sz w:val="28"/>
                <w:szCs w:val="28"/>
                <w:lang w:val="uk-UA"/>
              </w:rPr>
            </w:pPr>
            <w:r w:rsidRPr="009039C5">
              <w:rPr>
                <w:sz w:val="28"/>
                <w:szCs w:val="28"/>
                <w:lang w:val="uk-UA"/>
              </w:rPr>
              <w:t>біль</w:t>
            </w:r>
          </w:p>
        </w:tc>
        <w:tc>
          <w:tcPr>
            <w:tcW w:w="835" w:type="dxa"/>
          </w:tcPr>
          <w:p w14:paraId="27F771A8" w14:textId="77777777" w:rsidR="00940EE7" w:rsidRPr="009039C5" w:rsidRDefault="00940EE7" w:rsidP="00940EE7">
            <w:pPr>
              <w:spacing w:line="360" w:lineRule="auto"/>
              <w:jc w:val="center"/>
              <w:rPr>
                <w:sz w:val="28"/>
                <w:szCs w:val="28"/>
                <w:lang w:val="uk-UA"/>
              </w:rPr>
            </w:pPr>
            <w:r w:rsidRPr="009039C5">
              <w:rPr>
                <w:sz w:val="28"/>
                <w:szCs w:val="28"/>
                <w:lang w:val="uk-UA"/>
              </w:rPr>
              <w:t>12</w:t>
            </w:r>
          </w:p>
        </w:tc>
        <w:tc>
          <w:tcPr>
            <w:tcW w:w="1068" w:type="dxa"/>
          </w:tcPr>
          <w:p w14:paraId="5AD00362" w14:textId="77777777" w:rsidR="00940EE7" w:rsidRPr="009039C5" w:rsidRDefault="00940EE7" w:rsidP="00940EE7">
            <w:pPr>
              <w:spacing w:line="360" w:lineRule="auto"/>
              <w:jc w:val="center"/>
              <w:rPr>
                <w:sz w:val="28"/>
                <w:szCs w:val="28"/>
                <w:lang w:val="uk-UA"/>
              </w:rPr>
            </w:pPr>
            <w:r w:rsidRPr="009039C5">
              <w:rPr>
                <w:sz w:val="28"/>
                <w:szCs w:val="28"/>
                <w:lang w:val="uk-UA"/>
              </w:rPr>
              <w:t>100,0</w:t>
            </w:r>
          </w:p>
        </w:tc>
        <w:tc>
          <w:tcPr>
            <w:tcW w:w="854" w:type="dxa"/>
          </w:tcPr>
          <w:p w14:paraId="791EC022" w14:textId="77777777" w:rsidR="00940EE7" w:rsidRPr="009039C5" w:rsidRDefault="00940EE7" w:rsidP="00940EE7">
            <w:pPr>
              <w:spacing w:line="360" w:lineRule="auto"/>
              <w:jc w:val="center"/>
              <w:rPr>
                <w:sz w:val="28"/>
                <w:szCs w:val="28"/>
                <w:lang w:val="uk-UA"/>
              </w:rPr>
            </w:pPr>
            <w:r w:rsidRPr="009039C5">
              <w:rPr>
                <w:sz w:val="28"/>
                <w:szCs w:val="28"/>
                <w:lang w:val="uk-UA"/>
              </w:rPr>
              <w:t>9</w:t>
            </w:r>
          </w:p>
        </w:tc>
        <w:tc>
          <w:tcPr>
            <w:tcW w:w="866" w:type="dxa"/>
          </w:tcPr>
          <w:p w14:paraId="2BBDCA05" w14:textId="77777777" w:rsidR="00940EE7" w:rsidRPr="009039C5" w:rsidRDefault="00940EE7" w:rsidP="00940EE7">
            <w:pPr>
              <w:spacing w:line="360" w:lineRule="auto"/>
              <w:jc w:val="center"/>
              <w:rPr>
                <w:sz w:val="28"/>
                <w:szCs w:val="28"/>
                <w:lang w:val="uk-UA"/>
              </w:rPr>
            </w:pPr>
            <w:r w:rsidRPr="009039C5">
              <w:rPr>
                <w:sz w:val="28"/>
                <w:szCs w:val="28"/>
                <w:lang w:val="uk-UA"/>
              </w:rPr>
              <w:t>75,0</w:t>
            </w:r>
          </w:p>
        </w:tc>
        <w:tc>
          <w:tcPr>
            <w:tcW w:w="910" w:type="dxa"/>
          </w:tcPr>
          <w:p w14:paraId="2AFBEA6C" w14:textId="77777777" w:rsidR="00940EE7" w:rsidRPr="009039C5" w:rsidRDefault="00940EE7" w:rsidP="00940EE7">
            <w:pPr>
              <w:spacing w:line="360" w:lineRule="auto"/>
              <w:jc w:val="center"/>
              <w:rPr>
                <w:sz w:val="28"/>
                <w:szCs w:val="28"/>
                <w:lang w:val="uk-UA"/>
              </w:rPr>
            </w:pPr>
            <w:r w:rsidRPr="009039C5">
              <w:rPr>
                <w:sz w:val="28"/>
                <w:szCs w:val="28"/>
                <w:lang w:val="uk-UA"/>
              </w:rPr>
              <w:t>7</w:t>
            </w:r>
          </w:p>
        </w:tc>
        <w:tc>
          <w:tcPr>
            <w:tcW w:w="894" w:type="dxa"/>
          </w:tcPr>
          <w:p w14:paraId="1D5D0B73" w14:textId="77777777" w:rsidR="00940EE7" w:rsidRPr="009039C5" w:rsidRDefault="00940EE7" w:rsidP="00940EE7">
            <w:pPr>
              <w:spacing w:line="360" w:lineRule="auto"/>
              <w:jc w:val="center"/>
              <w:rPr>
                <w:sz w:val="28"/>
                <w:szCs w:val="28"/>
                <w:lang w:val="uk-UA"/>
              </w:rPr>
            </w:pPr>
            <w:r w:rsidRPr="009039C5">
              <w:rPr>
                <w:sz w:val="28"/>
                <w:szCs w:val="28"/>
                <w:lang w:val="uk-UA"/>
              </w:rPr>
              <w:t>58,3</w:t>
            </w:r>
          </w:p>
        </w:tc>
        <w:tc>
          <w:tcPr>
            <w:tcW w:w="884" w:type="dxa"/>
          </w:tcPr>
          <w:p w14:paraId="158D08EE" w14:textId="77777777" w:rsidR="00940EE7" w:rsidRPr="009039C5" w:rsidRDefault="00940EE7" w:rsidP="00940EE7">
            <w:pPr>
              <w:spacing w:line="360" w:lineRule="auto"/>
              <w:jc w:val="center"/>
              <w:rPr>
                <w:sz w:val="28"/>
                <w:szCs w:val="28"/>
                <w:lang w:val="uk-UA"/>
              </w:rPr>
            </w:pPr>
            <w:r w:rsidRPr="009039C5">
              <w:rPr>
                <w:sz w:val="28"/>
                <w:szCs w:val="28"/>
                <w:lang w:val="uk-UA"/>
              </w:rPr>
              <w:t>4</w:t>
            </w:r>
          </w:p>
        </w:tc>
        <w:tc>
          <w:tcPr>
            <w:tcW w:w="797" w:type="dxa"/>
          </w:tcPr>
          <w:p w14:paraId="5E9C573E" w14:textId="77777777" w:rsidR="00940EE7" w:rsidRPr="009039C5" w:rsidRDefault="00940EE7" w:rsidP="00940EE7">
            <w:pPr>
              <w:spacing w:line="360" w:lineRule="auto"/>
              <w:jc w:val="center"/>
              <w:rPr>
                <w:sz w:val="28"/>
                <w:szCs w:val="28"/>
                <w:lang w:val="uk-UA"/>
              </w:rPr>
            </w:pPr>
            <w:r w:rsidRPr="009039C5">
              <w:rPr>
                <w:sz w:val="28"/>
                <w:szCs w:val="28"/>
                <w:lang w:val="uk-UA"/>
              </w:rPr>
              <w:t>33,3</w:t>
            </w:r>
          </w:p>
        </w:tc>
      </w:tr>
      <w:tr w:rsidR="00940EE7" w:rsidRPr="009039C5" w14:paraId="445D8C46" w14:textId="77777777" w:rsidTr="004C7EB3">
        <w:trPr>
          <w:jc w:val="center"/>
        </w:trPr>
        <w:tc>
          <w:tcPr>
            <w:tcW w:w="1951" w:type="dxa"/>
          </w:tcPr>
          <w:p w14:paraId="5DC3330E" w14:textId="77777777" w:rsidR="00940EE7" w:rsidRPr="009039C5" w:rsidRDefault="00940EE7" w:rsidP="00940EE7">
            <w:pPr>
              <w:spacing w:line="360" w:lineRule="auto"/>
              <w:jc w:val="center"/>
              <w:rPr>
                <w:sz w:val="28"/>
                <w:szCs w:val="28"/>
                <w:lang w:val="uk-UA"/>
              </w:rPr>
            </w:pPr>
            <w:r w:rsidRPr="009039C5">
              <w:rPr>
                <w:sz w:val="28"/>
                <w:szCs w:val="28"/>
                <w:lang w:val="uk-UA"/>
              </w:rPr>
              <w:t>наявність афт</w:t>
            </w:r>
          </w:p>
        </w:tc>
        <w:tc>
          <w:tcPr>
            <w:tcW w:w="835" w:type="dxa"/>
          </w:tcPr>
          <w:p w14:paraId="248A7821" w14:textId="77777777" w:rsidR="00940EE7" w:rsidRPr="009039C5" w:rsidRDefault="00940EE7" w:rsidP="00940EE7">
            <w:pPr>
              <w:spacing w:line="360" w:lineRule="auto"/>
              <w:jc w:val="center"/>
              <w:rPr>
                <w:sz w:val="28"/>
                <w:szCs w:val="28"/>
                <w:lang w:val="uk-UA"/>
              </w:rPr>
            </w:pPr>
            <w:r w:rsidRPr="009039C5">
              <w:rPr>
                <w:sz w:val="28"/>
                <w:szCs w:val="28"/>
                <w:lang w:val="uk-UA"/>
              </w:rPr>
              <w:t>12</w:t>
            </w:r>
          </w:p>
        </w:tc>
        <w:tc>
          <w:tcPr>
            <w:tcW w:w="1068" w:type="dxa"/>
          </w:tcPr>
          <w:p w14:paraId="6F2F4DDF" w14:textId="77777777" w:rsidR="00940EE7" w:rsidRPr="009039C5" w:rsidRDefault="00940EE7" w:rsidP="00940EE7">
            <w:pPr>
              <w:spacing w:line="360" w:lineRule="auto"/>
              <w:jc w:val="center"/>
              <w:rPr>
                <w:sz w:val="28"/>
                <w:szCs w:val="28"/>
                <w:lang w:val="uk-UA"/>
              </w:rPr>
            </w:pPr>
            <w:r w:rsidRPr="009039C5">
              <w:rPr>
                <w:sz w:val="28"/>
                <w:szCs w:val="28"/>
                <w:lang w:val="uk-UA"/>
              </w:rPr>
              <w:t>100,0</w:t>
            </w:r>
          </w:p>
        </w:tc>
        <w:tc>
          <w:tcPr>
            <w:tcW w:w="854" w:type="dxa"/>
          </w:tcPr>
          <w:p w14:paraId="04CB5395" w14:textId="77777777" w:rsidR="00940EE7" w:rsidRPr="009039C5" w:rsidRDefault="00940EE7" w:rsidP="00940EE7">
            <w:pPr>
              <w:spacing w:line="360" w:lineRule="auto"/>
              <w:jc w:val="center"/>
              <w:rPr>
                <w:sz w:val="28"/>
                <w:szCs w:val="28"/>
                <w:lang w:val="uk-UA"/>
              </w:rPr>
            </w:pPr>
            <w:r w:rsidRPr="009039C5">
              <w:rPr>
                <w:sz w:val="28"/>
                <w:szCs w:val="28"/>
                <w:lang w:val="uk-UA"/>
              </w:rPr>
              <w:t>12</w:t>
            </w:r>
          </w:p>
        </w:tc>
        <w:tc>
          <w:tcPr>
            <w:tcW w:w="866" w:type="dxa"/>
          </w:tcPr>
          <w:p w14:paraId="07524071" w14:textId="77777777" w:rsidR="00940EE7" w:rsidRPr="009039C5" w:rsidRDefault="00940EE7" w:rsidP="00940EE7">
            <w:pPr>
              <w:spacing w:line="360" w:lineRule="auto"/>
              <w:jc w:val="center"/>
              <w:rPr>
                <w:sz w:val="28"/>
                <w:szCs w:val="28"/>
                <w:lang w:val="uk-UA"/>
              </w:rPr>
            </w:pPr>
            <w:r w:rsidRPr="009039C5">
              <w:rPr>
                <w:sz w:val="28"/>
                <w:szCs w:val="28"/>
                <w:lang w:val="uk-UA"/>
              </w:rPr>
              <w:t>100,0</w:t>
            </w:r>
          </w:p>
        </w:tc>
        <w:tc>
          <w:tcPr>
            <w:tcW w:w="910" w:type="dxa"/>
          </w:tcPr>
          <w:p w14:paraId="797EE333" w14:textId="77777777" w:rsidR="00940EE7" w:rsidRPr="009039C5" w:rsidRDefault="00940EE7" w:rsidP="00940EE7">
            <w:pPr>
              <w:spacing w:line="360" w:lineRule="auto"/>
              <w:jc w:val="center"/>
              <w:rPr>
                <w:sz w:val="28"/>
                <w:szCs w:val="28"/>
                <w:lang w:val="uk-UA"/>
              </w:rPr>
            </w:pPr>
            <w:r w:rsidRPr="009039C5">
              <w:rPr>
                <w:sz w:val="28"/>
                <w:szCs w:val="28"/>
                <w:lang w:val="uk-UA"/>
              </w:rPr>
              <w:t>11</w:t>
            </w:r>
          </w:p>
        </w:tc>
        <w:tc>
          <w:tcPr>
            <w:tcW w:w="894" w:type="dxa"/>
          </w:tcPr>
          <w:p w14:paraId="13DF058E" w14:textId="77777777" w:rsidR="00940EE7" w:rsidRPr="009039C5" w:rsidRDefault="00940EE7" w:rsidP="00940EE7">
            <w:pPr>
              <w:spacing w:line="360" w:lineRule="auto"/>
              <w:jc w:val="center"/>
              <w:rPr>
                <w:sz w:val="28"/>
                <w:szCs w:val="28"/>
                <w:lang w:val="uk-UA"/>
              </w:rPr>
            </w:pPr>
            <w:r w:rsidRPr="009039C5">
              <w:rPr>
                <w:sz w:val="28"/>
                <w:szCs w:val="28"/>
                <w:lang w:val="uk-UA"/>
              </w:rPr>
              <w:t>91,7</w:t>
            </w:r>
          </w:p>
        </w:tc>
        <w:tc>
          <w:tcPr>
            <w:tcW w:w="884" w:type="dxa"/>
          </w:tcPr>
          <w:p w14:paraId="6DE4CCF5" w14:textId="77777777" w:rsidR="00940EE7" w:rsidRPr="009039C5" w:rsidRDefault="00940EE7" w:rsidP="00940EE7">
            <w:pPr>
              <w:spacing w:line="360" w:lineRule="auto"/>
              <w:jc w:val="center"/>
              <w:rPr>
                <w:sz w:val="28"/>
                <w:szCs w:val="28"/>
                <w:lang w:val="uk-UA"/>
              </w:rPr>
            </w:pPr>
            <w:r w:rsidRPr="009039C5">
              <w:rPr>
                <w:sz w:val="28"/>
                <w:szCs w:val="28"/>
                <w:lang w:val="uk-UA"/>
              </w:rPr>
              <w:t>7</w:t>
            </w:r>
          </w:p>
        </w:tc>
        <w:tc>
          <w:tcPr>
            <w:tcW w:w="797" w:type="dxa"/>
          </w:tcPr>
          <w:p w14:paraId="7D97D1EE" w14:textId="77777777" w:rsidR="00940EE7" w:rsidRPr="009039C5" w:rsidRDefault="00940EE7" w:rsidP="00940EE7">
            <w:pPr>
              <w:spacing w:line="360" w:lineRule="auto"/>
              <w:jc w:val="center"/>
              <w:rPr>
                <w:sz w:val="28"/>
                <w:szCs w:val="28"/>
                <w:lang w:val="uk-UA"/>
              </w:rPr>
            </w:pPr>
            <w:r w:rsidRPr="009039C5">
              <w:rPr>
                <w:sz w:val="28"/>
                <w:szCs w:val="28"/>
                <w:lang w:val="uk-UA"/>
              </w:rPr>
              <w:t>58,3</w:t>
            </w:r>
          </w:p>
        </w:tc>
      </w:tr>
      <w:tr w:rsidR="00940EE7" w:rsidRPr="009039C5" w14:paraId="2E4BD11B" w14:textId="77777777" w:rsidTr="004C7EB3">
        <w:trPr>
          <w:jc w:val="center"/>
        </w:trPr>
        <w:tc>
          <w:tcPr>
            <w:tcW w:w="1951" w:type="dxa"/>
          </w:tcPr>
          <w:p w14:paraId="53DB3A29" w14:textId="77777777" w:rsidR="00940EE7" w:rsidRPr="009039C5" w:rsidRDefault="00940EE7" w:rsidP="00940EE7">
            <w:pPr>
              <w:spacing w:line="360" w:lineRule="auto"/>
              <w:jc w:val="center"/>
              <w:rPr>
                <w:sz w:val="28"/>
                <w:szCs w:val="28"/>
                <w:lang w:val="uk-UA"/>
              </w:rPr>
            </w:pPr>
            <w:r w:rsidRPr="009039C5">
              <w:rPr>
                <w:sz w:val="28"/>
                <w:szCs w:val="28"/>
                <w:lang w:val="uk-UA"/>
              </w:rPr>
              <w:t>утруднене ковтання</w:t>
            </w:r>
          </w:p>
        </w:tc>
        <w:tc>
          <w:tcPr>
            <w:tcW w:w="835" w:type="dxa"/>
          </w:tcPr>
          <w:p w14:paraId="1C5323D8" w14:textId="77777777" w:rsidR="00940EE7" w:rsidRPr="009039C5" w:rsidRDefault="00940EE7" w:rsidP="00940EE7">
            <w:pPr>
              <w:spacing w:line="360" w:lineRule="auto"/>
              <w:jc w:val="center"/>
              <w:rPr>
                <w:sz w:val="28"/>
                <w:szCs w:val="28"/>
                <w:lang w:val="uk-UA"/>
              </w:rPr>
            </w:pPr>
            <w:r w:rsidRPr="009039C5">
              <w:rPr>
                <w:sz w:val="28"/>
                <w:szCs w:val="28"/>
                <w:lang w:val="uk-UA"/>
              </w:rPr>
              <w:t>4</w:t>
            </w:r>
          </w:p>
        </w:tc>
        <w:tc>
          <w:tcPr>
            <w:tcW w:w="1068" w:type="dxa"/>
          </w:tcPr>
          <w:p w14:paraId="3C92CCFE" w14:textId="77777777" w:rsidR="00940EE7" w:rsidRPr="009039C5" w:rsidRDefault="00940EE7" w:rsidP="00940EE7">
            <w:pPr>
              <w:spacing w:line="360" w:lineRule="auto"/>
              <w:jc w:val="center"/>
              <w:rPr>
                <w:sz w:val="28"/>
                <w:szCs w:val="28"/>
                <w:lang w:val="uk-UA"/>
              </w:rPr>
            </w:pPr>
            <w:r w:rsidRPr="009039C5">
              <w:rPr>
                <w:sz w:val="28"/>
                <w:szCs w:val="28"/>
                <w:lang w:val="uk-UA"/>
              </w:rPr>
              <w:t>33,3</w:t>
            </w:r>
          </w:p>
        </w:tc>
        <w:tc>
          <w:tcPr>
            <w:tcW w:w="854" w:type="dxa"/>
          </w:tcPr>
          <w:p w14:paraId="66CEF69A" w14:textId="77777777" w:rsidR="00940EE7" w:rsidRPr="009039C5" w:rsidRDefault="00940EE7" w:rsidP="00940EE7">
            <w:pPr>
              <w:spacing w:line="360" w:lineRule="auto"/>
              <w:jc w:val="center"/>
              <w:rPr>
                <w:sz w:val="28"/>
                <w:szCs w:val="28"/>
                <w:lang w:val="uk-UA"/>
              </w:rPr>
            </w:pPr>
            <w:r w:rsidRPr="009039C5">
              <w:rPr>
                <w:sz w:val="28"/>
                <w:szCs w:val="28"/>
                <w:lang w:val="uk-UA"/>
              </w:rPr>
              <w:t>4</w:t>
            </w:r>
          </w:p>
        </w:tc>
        <w:tc>
          <w:tcPr>
            <w:tcW w:w="866" w:type="dxa"/>
          </w:tcPr>
          <w:p w14:paraId="2CD752FB" w14:textId="77777777" w:rsidR="00940EE7" w:rsidRPr="009039C5" w:rsidRDefault="00940EE7" w:rsidP="00940EE7">
            <w:pPr>
              <w:spacing w:line="360" w:lineRule="auto"/>
              <w:jc w:val="center"/>
              <w:rPr>
                <w:sz w:val="28"/>
                <w:szCs w:val="28"/>
                <w:lang w:val="uk-UA"/>
              </w:rPr>
            </w:pPr>
            <w:r w:rsidRPr="009039C5">
              <w:rPr>
                <w:sz w:val="28"/>
                <w:szCs w:val="28"/>
                <w:lang w:val="uk-UA"/>
              </w:rPr>
              <w:t>33,3</w:t>
            </w:r>
          </w:p>
        </w:tc>
        <w:tc>
          <w:tcPr>
            <w:tcW w:w="910" w:type="dxa"/>
          </w:tcPr>
          <w:p w14:paraId="5B972346" w14:textId="77777777" w:rsidR="00940EE7" w:rsidRPr="009039C5" w:rsidRDefault="00940EE7" w:rsidP="00940EE7">
            <w:pPr>
              <w:spacing w:line="360" w:lineRule="auto"/>
              <w:jc w:val="center"/>
              <w:rPr>
                <w:sz w:val="28"/>
                <w:szCs w:val="28"/>
                <w:lang w:val="uk-UA"/>
              </w:rPr>
            </w:pPr>
            <w:r w:rsidRPr="009039C5">
              <w:rPr>
                <w:sz w:val="28"/>
                <w:szCs w:val="28"/>
                <w:lang w:val="uk-UA"/>
              </w:rPr>
              <w:t>3</w:t>
            </w:r>
          </w:p>
        </w:tc>
        <w:tc>
          <w:tcPr>
            <w:tcW w:w="894" w:type="dxa"/>
          </w:tcPr>
          <w:p w14:paraId="50312831" w14:textId="77777777" w:rsidR="00940EE7" w:rsidRPr="009039C5" w:rsidRDefault="00940EE7" w:rsidP="00940EE7">
            <w:pPr>
              <w:spacing w:line="360" w:lineRule="auto"/>
              <w:jc w:val="center"/>
              <w:rPr>
                <w:sz w:val="28"/>
                <w:szCs w:val="28"/>
                <w:lang w:val="uk-UA"/>
              </w:rPr>
            </w:pPr>
            <w:r w:rsidRPr="009039C5">
              <w:rPr>
                <w:sz w:val="28"/>
                <w:szCs w:val="28"/>
                <w:lang w:val="uk-UA"/>
              </w:rPr>
              <w:t>25,0</w:t>
            </w:r>
          </w:p>
        </w:tc>
        <w:tc>
          <w:tcPr>
            <w:tcW w:w="884" w:type="dxa"/>
          </w:tcPr>
          <w:p w14:paraId="08DFD1FF" w14:textId="77777777" w:rsidR="00940EE7" w:rsidRPr="009039C5" w:rsidRDefault="00940EE7" w:rsidP="00940EE7">
            <w:pPr>
              <w:spacing w:line="360" w:lineRule="auto"/>
              <w:jc w:val="center"/>
              <w:rPr>
                <w:sz w:val="28"/>
                <w:szCs w:val="28"/>
                <w:lang w:val="uk-UA"/>
              </w:rPr>
            </w:pPr>
            <w:r w:rsidRPr="009039C5">
              <w:rPr>
                <w:sz w:val="28"/>
                <w:szCs w:val="28"/>
                <w:lang w:val="uk-UA"/>
              </w:rPr>
              <w:t>1</w:t>
            </w:r>
          </w:p>
        </w:tc>
        <w:tc>
          <w:tcPr>
            <w:tcW w:w="797" w:type="dxa"/>
          </w:tcPr>
          <w:p w14:paraId="0D87D039" w14:textId="77777777" w:rsidR="00940EE7" w:rsidRPr="009039C5" w:rsidRDefault="00940EE7" w:rsidP="00940EE7">
            <w:pPr>
              <w:spacing w:line="360" w:lineRule="auto"/>
              <w:jc w:val="center"/>
              <w:rPr>
                <w:sz w:val="28"/>
                <w:szCs w:val="28"/>
                <w:lang w:val="uk-UA"/>
              </w:rPr>
            </w:pPr>
            <w:r w:rsidRPr="009039C5">
              <w:rPr>
                <w:sz w:val="28"/>
                <w:szCs w:val="28"/>
                <w:lang w:val="uk-UA"/>
              </w:rPr>
              <w:t>8,3</w:t>
            </w:r>
          </w:p>
        </w:tc>
      </w:tr>
      <w:tr w:rsidR="00940EE7" w:rsidRPr="009039C5" w14:paraId="4C2C085A" w14:textId="77777777" w:rsidTr="004C7EB3">
        <w:trPr>
          <w:jc w:val="center"/>
        </w:trPr>
        <w:tc>
          <w:tcPr>
            <w:tcW w:w="1951" w:type="dxa"/>
          </w:tcPr>
          <w:p w14:paraId="2DA1CDB4" w14:textId="77777777" w:rsidR="00940EE7" w:rsidRPr="009039C5" w:rsidRDefault="00940EE7" w:rsidP="00940EE7">
            <w:pPr>
              <w:spacing w:line="360" w:lineRule="auto"/>
              <w:jc w:val="center"/>
              <w:rPr>
                <w:sz w:val="28"/>
                <w:szCs w:val="28"/>
                <w:lang w:val="uk-UA"/>
              </w:rPr>
            </w:pPr>
            <w:r w:rsidRPr="009039C5">
              <w:rPr>
                <w:sz w:val="28"/>
                <w:szCs w:val="28"/>
                <w:lang w:val="uk-UA"/>
              </w:rPr>
              <w:t>печія</w:t>
            </w:r>
          </w:p>
        </w:tc>
        <w:tc>
          <w:tcPr>
            <w:tcW w:w="835" w:type="dxa"/>
          </w:tcPr>
          <w:p w14:paraId="335D4483" w14:textId="77777777" w:rsidR="00940EE7" w:rsidRPr="009039C5" w:rsidRDefault="00940EE7" w:rsidP="00940EE7">
            <w:pPr>
              <w:spacing w:line="360" w:lineRule="auto"/>
              <w:jc w:val="center"/>
              <w:rPr>
                <w:sz w:val="28"/>
                <w:szCs w:val="28"/>
                <w:lang w:val="uk-UA"/>
              </w:rPr>
            </w:pPr>
            <w:r w:rsidRPr="009039C5">
              <w:rPr>
                <w:sz w:val="28"/>
                <w:szCs w:val="28"/>
                <w:lang w:val="uk-UA"/>
              </w:rPr>
              <w:t>2</w:t>
            </w:r>
          </w:p>
        </w:tc>
        <w:tc>
          <w:tcPr>
            <w:tcW w:w="1068" w:type="dxa"/>
          </w:tcPr>
          <w:p w14:paraId="1C1A326E" w14:textId="77777777" w:rsidR="00940EE7" w:rsidRPr="009039C5" w:rsidRDefault="00940EE7" w:rsidP="00940EE7">
            <w:pPr>
              <w:spacing w:line="360" w:lineRule="auto"/>
              <w:jc w:val="center"/>
              <w:rPr>
                <w:sz w:val="28"/>
                <w:szCs w:val="28"/>
                <w:lang w:val="uk-UA"/>
              </w:rPr>
            </w:pPr>
            <w:r w:rsidRPr="009039C5">
              <w:rPr>
                <w:sz w:val="28"/>
                <w:szCs w:val="28"/>
                <w:lang w:val="uk-UA"/>
              </w:rPr>
              <w:t>16,7</w:t>
            </w:r>
          </w:p>
        </w:tc>
        <w:tc>
          <w:tcPr>
            <w:tcW w:w="854" w:type="dxa"/>
          </w:tcPr>
          <w:p w14:paraId="340D5B76" w14:textId="77777777" w:rsidR="00940EE7" w:rsidRPr="009039C5" w:rsidRDefault="00940EE7" w:rsidP="00940EE7">
            <w:pPr>
              <w:spacing w:line="360" w:lineRule="auto"/>
              <w:jc w:val="center"/>
              <w:rPr>
                <w:sz w:val="28"/>
                <w:szCs w:val="28"/>
                <w:lang w:val="uk-UA"/>
              </w:rPr>
            </w:pPr>
            <w:r w:rsidRPr="009039C5">
              <w:rPr>
                <w:sz w:val="28"/>
                <w:szCs w:val="28"/>
                <w:lang w:val="uk-UA"/>
              </w:rPr>
              <w:t>1</w:t>
            </w:r>
          </w:p>
        </w:tc>
        <w:tc>
          <w:tcPr>
            <w:tcW w:w="866" w:type="dxa"/>
          </w:tcPr>
          <w:p w14:paraId="7F7A8BDD" w14:textId="77777777" w:rsidR="00940EE7" w:rsidRPr="009039C5" w:rsidRDefault="00940EE7" w:rsidP="00940EE7">
            <w:pPr>
              <w:spacing w:line="360" w:lineRule="auto"/>
              <w:jc w:val="center"/>
              <w:rPr>
                <w:sz w:val="28"/>
                <w:szCs w:val="28"/>
                <w:lang w:val="uk-UA"/>
              </w:rPr>
            </w:pPr>
            <w:r w:rsidRPr="009039C5">
              <w:rPr>
                <w:sz w:val="28"/>
                <w:szCs w:val="28"/>
                <w:lang w:val="uk-UA"/>
              </w:rPr>
              <w:t>8,3</w:t>
            </w:r>
          </w:p>
        </w:tc>
        <w:tc>
          <w:tcPr>
            <w:tcW w:w="910" w:type="dxa"/>
          </w:tcPr>
          <w:p w14:paraId="1B54A0DD" w14:textId="77777777" w:rsidR="00940EE7" w:rsidRPr="009039C5" w:rsidRDefault="00940EE7" w:rsidP="00940EE7">
            <w:pPr>
              <w:spacing w:line="360" w:lineRule="auto"/>
              <w:jc w:val="center"/>
              <w:rPr>
                <w:sz w:val="28"/>
                <w:szCs w:val="28"/>
                <w:lang w:val="uk-UA"/>
              </w:rPr>
            </w:pPr>
            <w:r w:rsidRPr="009039C5">
              <w:rPr>
                <w:sz w:val="28"/>
                <w:szCs w:val="28"/>
                <w:lang w:val="uk-UA"/>
              </w:rPr>
              <w:t>0</w:t>
            </w:r>
          </w:p>
        </w:tc>
        <w:tc>
          <w:tcPr>
            <w:tcW w:w="894" w:type="dxa"/>
          </w:tcPr>
          <w:p w14:paraId="18ABF044" w14:textId="77777777" w:rsidR="00940EE7" w:rsidRPr="009039C5" w:rsidRDefault="00940EE7" w:rsidP="00940EE7">
            <w:pPr>
              <w:spacing w:line="360" w:lineRule="auto"/>
              <w:jc w:val="center"/>
              <w:rPr>
                <w:sz w:val="28"/>
                <w:szCs w:val="28"/>
                <w:lang w:val="uk-UA"/>
              </w:rPr>
            </w:pPr>
            <w:r w:rsidRPr="009039C5">
              <w:rPr>
                <w:sz w:val="28"/>
                <w:szCs w:val="28"/>
                <w:lang w:val="uk-UA"/>
              </w:rPr>
              <w:t>0</w:t>
            </w:r>
          </w:p>
        </w:tc>
        <w:tc>
          <w:tcPr>
            <w:tcW w:w="884" w:type="dxa"/>
          </w:tcPr>
          <w:p w14:paraId="172D1A1A" w14:textId="77777777" w:rsidR="00940EE7" w:rsidRPr="009039C5" w:rsidRDefault="00940EE7" w:rsidP="00940EE7">
            <w:pPr>
              <w:spacing w:line="360" w:lineRule="auto"/>
              <w:jc w:val="center"/>
              <w:rPr>
                <w:sz w:val="28"/>
                <w:szCs w:val="28"/>
                <w:lang w:val="uk-UA"/>
              </w:rPr>
            </w:pPr>
            <w:r w:rsidRPr="009039C5">
              <w:rPr>
                <w:sz w:val="28"/>
                <w:szCs w:val="28"/>
                <w:lang w:val="uk-UA"/>
              </w:rPr>
              <w:t>0</w:t>
            </w:r>
          </w:p>
        </w:tc>
        <w:tc>
          <w:tcPr>
            <w:tcW w:w="797" w:type="dxa"/>
          </w:tcPr>
          <w:p w14:paraId="384F102B" w14:textId="77777777" w:rsidR="00940EE7" w:rsidRPr="009039C5" w:rsidRDefault="00940EE7" w:rsidP="00940EE7">
            <w:pPr>
              <w:spacing w:line="360" w:lineRule="auto"/>
              <w:jc w:val="center"/>
              <w:rPr>
                <w:sz w:val="28"/>
                <w:szCs w:val="28"/>
                <w:lang w:val="uk-UA"/>
              </w:rPr>
            </w:pPr>
            <w:r w:rsidRPr="009039C5">
              <w:rPr>
                <w:sz w:val="28"/>
                <w:szCs w:val="28"/>
                <w:lang w:val="uk-UA"/>
              </w:rPr>
              <w:t>0</w:t>
            </w:r>
          </w:p>
        </w:tc>
      </w:tr>
      <w:tr w:rsidR="00940EE7" w:rsidRPr="009039C5" w14:paraId="14B5E7AC" w14:textId="77777777" w:rsidTr="004C7EB3">
        <w:trPr>
          <w:jc w:val="center"/>
        </w:trPr>
        <w:tc>
          <w:tcPr>
            <w:tcW w:w="1951" w:type="dxa"/>
          </w:tcPr>
          <w:p w14:paraId="50495084" w14:textId="77777777" w:rsidR="00940EE7" w:rsidRPr="009039C5" w:rsidRDefault="00940EE7" w:rsidP="00940EE7">
            <w:pPr>
              <w:spacing w:line="360" w:lineRule="auto"/>
              <w:jc w:val="center"/>
              <w:rPr>
                <w:sz w:val="28"/>
                <w:szCs w:val="28"/>
                <w:lang w:val="uk-UA"/>
              </w:rPr>
            </w:pPr>
            <w:r w:rsidRPr="009039C5">
              <w:rPr>
                <w:sz w:val="28"/>
                <w:szCs w:val="28"/>
                <w:lang w:val="uk-UA"/>
              </w:rPr>
              <w:t>парестезія</w:t>
            </w:r>
          </w:p>
        </w:tc>
        <w:tc>
          <w:tcPr>
            <w:tcW w:w="835" w:type="dxa"/>
          </w:tcPr>
          <w:p w14:paraId="27A2C068" w14:textId="77777777" w:rsidR="00940EE7" w:rsidRPr="009039C5" w:rsidRDefault="00940EE7" w:rsidP="00940EE7">
            <w:pPr>
              <w:spacing w:line="360" w:lineRule="auto"/>
              <w:jc w:val="center"/>
              <w:rPr>
                <w:sz w:val="28"/>
                <w:szCs w:val="28"/>
                <w:lang w:val="uk-UA"/>
              </w:rPr>
            </w:pPr>
            <w:r w:rsidRPr="009039C5">
              <w:rPr>
                <w:sz w:val="28"/>
                <w:szCs w:val="28"/>
                <w:lang w:val="uk-UA"/>
              </w:rPr>
              <w:t>2</w:t>
            </w:r>
          </w:p>
        </w:tc>
        <w:tc>
          <w:tcPr>
            <w:tcW w:w="1068" w:type="dxa"/>
          </w:tcPr>
          <w:p w14:paraId="29BC1133" w14:textId="77777777" w:rsidR="00940EE7" w:rsidRPr="009039C5" w:rsidRDefault="00940EE7" w:rsidP="00940EE7">
            <w:pPr>
              <w:spacing w:line="360" w:lineRule="auto"/>
              <w:jc w:val="center"/>
              <w:rPr>
                <w:sz w:val="28"/>
                <w:szCs w:val="28"/>
                <w:lang w:val="uk-UA"/>
              </w:rPr>
            </w:pPr>
            <w:r w:rsidRPr="009039C5">
              <w:rPr>
                <w:sz w:val="28"/>
                <w:szCs w:val="28"/>
                <w:lang w:val="uk-UA"/>
              </w:rPr>
              <w:t>16,7</w:t>
            </w:r>
          </w:p>
        </w:tc>
        <w:tc>
          <w:tcPr>
            <w:tcW w:w="854" w:type="dxa"/>
          </w:tcPr>
          <w:p w14:paraId="2EECACF1" w14:textId="77777777" w:rsidR="00940EE7" w:rsidRPr="009039C5" w:rsidRDefault="00940EE7" w:rsidP="00940EE7">
            <w:pPr>
              <w:spacing w:line="360" w:lineRule="auto"/>
              <w:jc w:val="center"/>
              <w:rPr>
                <w:sz w:val="28"/>
                <w:szCs w:val="28"/>
                <w:lang w:val="uk-UA"/>
              </w:rPr>
            </w:pPr>
            <w:r w:rsidRPr="009039C5">
              <w:rPr>
                <w:sz w:val="28"/>
                <w:szCs w:val="28"/>
                <w:lang w:val="uk-UA"/>
              </w:rPr>
              <w:t>1</w:t>
            </w:r>
          </w:p>
        </w:tc>
        <w:tc>
          <w:tcPr>
            <w:tcW w:w="866" w:type="dxa"/>
          </w:tcPr>
          <w:p w14:paraId="48B3641B" w14:textId="77777777" w:rsidR="00940EE7" w:rsidRPr="009039C5" w:rsidRDefault="00940EE7" w:rsidP="00940EE7">
            <w:pPr>
              <w:spacing w:line="360" w:lineRule="auto"/>
              <w:jc w:val="center"/>
              <w:rPr>
                <w:sz w:val="28"/>
                <w:szCs w:val="28"/>
                <w:lang w:val="uk-UA"/>
              </w:rPr>
            </w:pPr>
            <w:r w:rsidRPr="009039C5">
              <w:rPr>
                <w:sz w:val="28"/>
                <w:szCs w:val="28"/>
                <w:lang w:val="uk-UA"/>
              </w:rPr>
              <w:t>8,3</w:t>
            </w:r>
          </w:p>
        </w:tc>
        <w:tc>
          <w:tcPr>
            <w:tcW w:w="910" w:type="dxa"/>
          </w:tcPr>
          <w:p w14:paraId="25142F62" w14:textId="77777777" w:rsidR="00940EE7" w:rsidRPr="009039C5" w:rsidRDefault="00940EE7" w:rsidP="00940EE7">
            <w:pPr>
              <w:spacing w:line="360" w:lineRule="auto"/>
              <w:jc w:val="center"/>
              <w:rPr>
                <w:sz w:val="28"/>
                <w:szCs w:val="28"/>
                <w:lang w:val="uk-UA"/>
              </w:rPr>
            </w:pPr>
            <w:r w:rsidRPr="009039C5">
              <w:rPr>
                <w:sz w:val="28"/>
                <w:szCs w:val="28"/>
                <w:lang w:val="uk-UA"/>
              </w:rPr>
              <w:t>0</w:t>
            </w:r>
          </w:p>
        </w:tc>
        <w:tc>
          <w:tcPr>
            <w:tcW w:w="894" w:type="dxa"/>
          </w:tcPr>
          <w:p w14:paraId="126A98B3" w14:textId="77777777" w:rsidR="00940EE7" w:rsidRPr="009039C5" w:rsidRDefault="00940EE7" w:rsidP="00940EE7">
            <w:pPr>
              <w:spacing w:line="360" w:lineRule="auto"/>
              <w:jc w:val="center"/>
              <w:rPr>
                <w:sz w:val="28"/>
                <w:szCs w:val="28"/>
                <w:lang w:val="uk-UA"/>
              </w:rPr>
            </w:pPr>
            <w:r w:rsidRPr="009039C5">
              <w:rPr>
                <w:sz w:val="28"/>
                <w:szCs w:val="28"/>
                <w:lang w:val="uk-UA"/>
              </w:rPr>
              <w:t>0</w:t>
            </w:r>
          </w:p>
        </w:tc>
        <w:tc>
          <w:tcPr>
            <w:tcW w:w="884" w:type="dxa"/>
          </w:tcPr>
          <w:p w14:paraId="1E70B331" w14:textId="77777777" w:rsidR="00940EE7" w:rsidRPr="009039C5" w:rsidRDefault="00940EE7" w:rsidP="00940EE7">
            <w:pPr>
              <w:spacing w:line="360" w:lineRule="auto"/>
              <w:jc w:val="center"/>
              <w:rPr>
                <w:sz w:val="28"/>
                <w:szCs w:val="28"/>
                <w:lang w:val="uk-UA"/>
              </w:rPr>
            </w:pPr>
            <w:r w:rsidRPr="009039C5">
              <w:rPr>
                <w:sz w:val="28"/>
                <w:szCs w:val="28"/>
                <w:lang w:val="uk-UA"/>
              </w:rPr>
              <w:t>0</w:t>
            </w:r>
          </w:p>
        </w:tc>
        <w:tc>
          <w:tcPr>
            <w:tcW w:w="797" w:type="dxa"/>
          </w:tcPr>
          <w:p w14:paraId="64972010" w14:textId="77777777" w:rsidR="00940EE7" w:rsidRPr="009039C5" w:rsidRDefault="00940EE7" w:rsidP="00940EE7">
            <w:pPr>
              <w:spacing w:line="360" w:lineRule="auto"/>
              <w:jc w:val="center"/>
              <w:rPr>
                <w:sz w:val="28"/>
                <w:szCs w:val="28"/>
                <w:lang w:val="uk-UA"/>
              </w:rPr>
            </w:pPr>
            <w:r w:rsidRPr="009039C5">
              <w:rPr>
                <w:sz w:val="28"/>
                <w:szCs w:val="28"/>
                <w:lang w:val="uk-UA"/>
              </w:rPr>
              <w:t>0</w:t>
            </w:r>
          </w:p>
        </w:tc>
      </w:tr>
    </w:tbl>
    <w:p w14:paraId="21856D81" w14:textId="77777777" w:rsidR="00940EE7" w:rsidRPr="009039C5" w:rsidRDefault="00940EE7" w:rsidP="00940EE7">
      <w:pPr>
        <w:spacing w:line="360" w:lineRule="auto"/>
        <w:jc w:val="center"/>
        <w:rPr>
          <w:sz w:val="28"/>
          <w:szCs w:val="28"/>
          <w:lang w:val="uk-UA"/>
        </w:rPr>
      </w:pPr>
    </w:p>
    <w:p w14:paraId="16C6B44C" w14:textId="77777777" w:rsidR="00940EE7" w:rsidRPr="009039C5" w:rsidRDefault="00940EE7" w:rsidP="00940EE7">
      <w:pPr>
        <w:spacing w:line="360" w:lineRule="auto"/>
        <w:jc w:val="both"/>
        <w:rPr>
          <w:sz w:val="28"/>
          <w:szCs w:val="28"/>
          <w:lang w:val="uk-UA"/>
        </w:rPr>
      </w:pPr>
      <w:r w:rsidRPr="009039C5">
        <w:rPr>
          <w:b/>
          <w:sz w:val="28"/>
          <w:szCs w:val="28"/>
          <w:lang w:val="uk-UA"/>
        </w:rPr>
        <w:tab/>
      </w:r>
      <w:r w:rsidRPr="009039C5">
        <w:rPr>
          <w:sz w:val="28"/>
          <w:szCs w:val="28"/>
          <w:lang w:val="uk-UA"/>
        </w:rPr>
        <w:t>На п’яту добу лікування дітям групи порівняння почали застосовувати апплікації кератопластичного масла та все одно і 58,3 % дітей скаржились на біль та 91,7 % - на наявність афт в порожнині рота.  Через тиждень скарги на утруднене ковтання досі були у однієї дитини та на біль при прийомі їжї та розмові - у чотирьох (табл.5.1)</w:t>
      </w:r>
    </w:p>
    <w:p w14:paraId="5FFF978E" w14:textId="77777777" w:rsidR="00940EE7" w:rsidRPr="009039C5" w:rsidRDefault="00940EE7" w:rsidP="00940EE7">
      <w:pPr>
        <w:spacing w:line="360" w:lineRule="auto"/>
        <w:jc w:val="both"/>
        <w:rPr>
          <w:sz w:val="28"/>
          <w:szCs w:val="28"/>
          <w:lang w:val="uk-UA"/>
        </w:rPr>
      </w:pPr>
      <w:r w:rsidRPr="009039C5">
        <w:rPr>
          <w:sz w:val="28"/>
          <w:szCs w:val="28"/>
          <w:lang w:val="uk-UA"/>
        </w:rPr>
        <w:tab/>
        <w:t>В першій підгрупі основної групи дітей з ХРАС на тлі аллергічних захворювань після проведення гігієни порожнини рота та  курсів озонотерапії на елементи ураження СОПР кількість скарг зменшилась в 2-3 рази вже на третю добу лікування, а на сьомий день жодної скарги не було в спостережуваній групі дітей, що говорить про досить високу ефективність озону при епітелізації слизової оболонки порожнини рота (табл. 5.2)</w:t>
      </w:r>
    </w:p>
    <w:p w14:paraId="6B661B85" w14:textId="77777777" w:rsidR="00940EE7" w:rsidRPr="009039C5" w:rsidRDefault="00940EE7" w:rsidP="00940EE7">
      <w:pPr>
        <w:spacing w:line="360" w:lineRule="auto"/>
        <w:jc w:val="right"/>
        <w:rPr>
          <w:i/>
          <w:sz w:val="28"/>
          <w:szCs w:val="28"/>
          <w:lang w:val="uk-UA"/>
        </w:rPr>
      </w:pPr>
    </w:p>
    <w:p w14:paraId="473A9D99" w14:textId="77777777" w:rsidR="00940EE7" w:rsidRPr="009039C5" w:rsidRDefault="00940EE7" w:rsidP="00940EE7">
      <w:pPr>
        <w:spacing w:line="360" w:lineRule="auto"/>
        <w:jc w:val="right"/>
        <w:rPr>
          <w:i/>
          <w:sz w:val="28"/>
          <w:szCs w:val="28"/>
          <w:lang w:val="uk-UA"/>
        </w:rPr>
      </w:pPr>
    </w:p>
    <w:p w14:paraId="1EF035C0" w14:textId="77777777" w:rsidR="00940EE7" w:rsidRPr="009039C5" w:rsidRDefault="00940EE7" w:rsidP="00940EE7">
      <w:pPr>
        <w:spacing w:line="360" w:lineRule="auto"/>
        <w:jc w:val="right"/>
        <w:rPr>
          <w:i/>
          <w:sz w:val="28"/>
          <w:szCs w:val="28"/>
          <w:lang w:val="uk-UA"/>
        </w:rPr>
      </w:pPr>
      <w:r w:rsidRPr="009039C5">
        <w:rPr>
          <w:i/>
          <w:sz w:val="28"/>
          <w:szCs w:val="28"/>
          <w:lang w:val="uk-UA"/>
        </w:rPr>
        <w:lastRenderedPageBreak/>
        <w:t>Таблиця 5.2</w:t>
      </w:r>
    </w:p>
    <w:p w14:paraId="004ACAB7" w14:textId="77777777" w:rsidR="00940EE7" w:rsidRPr="009039C5" w:rsidRDefault="00940EE7" w:rsidP="00940EE7">
      <w:pPr>
        <w:spacing w:line="360" w:lineRule="auto"/>
        <w:jc w:val="center"/>
        <w:rPr>
          <w:sz w:val="28"/>
          <w:szCs w:val="28"/>
          <w:lang w:val="uk-UA"/>
        </w:rPr>
      </w:pPr>
      <w:r w:rsidRPr="009039C5">
        <w:rPr>
          <w:sz w:val="28"/>
          <w:szCs w:val="28"/>
          <w:lang w:val="uk-UA"/>
        </w:rPr>
        <w:t>Динаміка скарг дітей з ХРАС першої підгрупи основної групи</w:t>
      </w:r>
    </w:p>
    <w:tbl>
      <w:tblPr>
        <w:tblStyle w:val="ac"/>
        <w:tblW w:w="9070" w:type="dxa"/>
        <w:jc w:val="center"/>
        <w:tblLayout w:type="fixed"/>
        <w:tblLook w:val="04A0" w:firstRow="1" w:lastRow="0" w:firstColumn="1" w:lastColumn="0" w:noHBand="0" w:noVBand="1"/>
      </w:tblPr>
      <w:tblGrid>
        <w:gridCol w:w="1951"/>
        <w:gridCol w:w="835"/>
        <w:gridCol w:w="1072"/>
        <w:gridCol w:w="751"/>
        <w:gridCol w:w="903"/>
        <w:gridCol w:w="902"/>
        <w:gridCol w:w="921"/>
        <w:gridCol w:w="884"/>
        <w:gridCol w:w="851"/>
      </w:tblGrid>
      <w:tr w:rsidR="00940EE7" w:rsidRPr="009039C5" w14:paraId="21A1A0F9" w14:textId="77777777" w:rsidTr="009F32E0">
        <w:trPr>
          <w:trHeight w:val="840"/>
          <w:jc w:val="center"/>
        </w:trPr>
        <w:tc>
          <w:tcPr>
            <w:tcW w:w="1951" w:type="dxa"/>
            <w:vMerge w:val="restart"/>
          </w:tcPr>
          <w:p w14:paraId="504F784A" w14:textId="77777777" w:rsidR="00940EE7" w:rsidRPr="009039C5" w:rsidRDefault="00940EE7" w:rsidP="00940EE7">
            <w:pPr>
              <w:spacing w:line="360" w:lineRule="auto"/>
              <w:jc w:val="center"/>
              <w:rPr>
                <w:sz w:val="28"/>
                <w:szCs w:val="28"/>
                <w:lang w:val="uk-UA"/>
              </w:rPr>
            </w:pPr>
            <w:r w:rsidRPr="009039C5">
              <w:rPr>
                <w:sz w:val="28"/>
                <w:szCs w:val="28"/>
                <w:lang w:val="uk-UA"/>
              </w:rPr>
              <w:t>Скарги</w:t>
            </w:r>
          </w:p>
        </w:tc>
        <w:tc>
          <w:tcPr>
            <w:tcW w:w="1907" w:type="dxa"/>
            <w:gridSpan w:val="2"/>
          </w:tcPr>
          <w:p w14:paraId="13C6965D" w14:textId="77777777" w:rsidR="00940EE7" w:rsidRPr="009039C5" w:rsidRDefault="00940EE7" w:rsidP="00940EE7">
            <w:pPr>
              <w:spacing w:line="360" w:lineRule="auto"/>
              <w:jc w:val="center"/>
              <w:rPr>
                <w:sz w:val="28"/>
                <w:szCs w:val="28"/>
                <w:lang w:val="uk-UA"/>
              </w:rPr>
            </w:pPr>
            <w:r w:rsidRPr="009039C5">
              <w:rPr>
                <w:sz w:val="28"/>
                <w:szCs w:val="28"/>
                <w:lang w:val="uk-UA"/>
              </w:rPr>
              <w:t>До лікування</w:t>
            </w:r>
          </w:p>
        </w:tc>
        <w:tc>
          <w:tcPr>
            <w:tcW w:w="1654" w:type="dxa"/>
            <w:gridSpan w:val="2"/>
          </w:tcPr>
          <w:p w14:paraId="448329BA" w14:textId="77777777" w:rsidR="00940EE7" w:rsidRPr="009039C5" w:rsidRDefault="00940EE7" w:rsidP="00940EE7">
            <w:pPr>
              <w:spacing w:line="360" w:lineRule="auto"/>
              <w:jc w:val="center"/>
              <w:rPr>
                <w:sz w:val="28"/>
                <w:szCs w:val="28"/>
                <w:lang w:val="uk-UA"/>
              </w:rPr>
            </w:pPr>
            <w:r w:rsidRPr="009039C5">
              <w:rPr>
                <w:sz w:val="28"/>
                <w:szCs w:val="28"/>
                <w:lang w:val="uk-UA"/>
              </w:rPr>
              <w:t>3 день лікування</w:t>
            </w:r>
          </w:p>
        </w:tc>
        <w:tc>
          <w:tcPr>
            <w:tcW w:w="1823" w:type="dxa"/>
            <w:gridSpan w:val="2"/>
          </w:tcPr>
          <w:p w14:paraId="76E4AA65" w14:textId="77777777" w:rsidR="00940EE7" w:rsidRPr="009039C5" w:rsidRDefault="00940EE7" w:rsidP="00940EE7">
            <w:pPr>
              <w:spacing w:line="360" w:lineRule="auto"/>
              <w:jc w:val="center"/>
              <w:rPr>
                <w:sz w:val="28"/>
                <w:szCs w:val="28"/>
                <w:lang w:val="uk-UA"/>
              </w:rPr>
            </w:pPr>
            <w:r w:rsidRPr="009039C5">
              <w:rPr>
                <w:sz w:val="28"/>
                <w:szCs w:val="28"/>
                <w:lang w:val="uk-UA"/>
              </w:rPr>
              <w:t>5 день лікування</w:t>
            </w:r>
          </w:p>
        </w:tc>
        <w:tc>
          <w:tcPr>
            <w:tcW w:w="1735" w:type="dxa"/>
            <w:gridSpan w:val="2"/>
          </w:tcPr>
          <w:p w14:paraId="3D69DF20" w14:textId="77777777" w:rsidR="00940EE7" w:rsidRPr="009039C5" w:rsidRDefault="00940EE7" w:rsidP="00940EE7">
            <w:pPr>
              <w:spacing w:line="360" w:lineRule="auto"/>
              <w:jc w:val="center"/>
              <w:rPr>
                <w:sz w:val="28"/>
                <w:szCs w:val="28"/>
                <w:lang w:val="uk-UA"/>
              </w:rPr>
            </w:pPr>
            <w:r w:rsidRPr="009039C5">
              <w:rPr>
                <w:sz w:val="28"/>
                <w:szCs w:val="28"/>
                <w:lang w:val="uk-UA"/>
              </w:rPr>
              <w:t>7 день лікування</w:t>
            </w:r>
          </w:p>
        </w:tc>
      </w:tr>
      <w:tr w:rsidR="00940EE7" w:rsidRPr="009039C5" w14:paraId="317AAE4F" w14:textId="77777777" w:rsidTr="009F32E0">
        <w:trPr>
          <w:trHeight w:val="328"/>
          <w:jc w:val="center"/>
        </w:trPr>
        <w:tc>
          <w:tcPr>
            <w:tcW w:w="1951" w:type="dxa"/>
            <w:vMerge/>
          </w:tcPr>
          <w:p w14:paraId="50A93BD6" w14:textId="77777777" w:rsidR="00940EE7" w:rsidRPr="009039C5" w:rsidRDefault="00940EE7" w:rsidP="00940EE7">
            <w:pPr>
              <w:spacing w:line="360" w:lineRule="auto"/>
              <w:jc w:val="center"/>
              <w:rPr>
                <w:sz w:val="28"/>
                <w:szCs w:val="28"/>
                <w:lang w:val="uk-UA"/>
              </w:rPr>
            </w:pPr>
          </w:p>
        </w:tc>
        <w:tc>
          <w:tcPr>
            <w:tcW w:w="835" w:type="dxa"/>
          </w:tcPr>
          <w:p w14:paraId="0769503F" w14:textId="77777777" w:rsidR="00940EE7" w:rsidRPr="009039C5" w:rsidRDefault="00940EE7" w:rsidP="00940EE7">
            <w:pPr>
              <w:spacing w:line="360" w:lineRule="auto"/>
              <w:jc w:val="center"/>
              <w:rPr>
                <w:sz w:val="28"/>
                <w:szCs w:val="28"/>
                <w:lang w:val="uk-UA"/>
              </w:rPr>
            </w:pPr>
            <w:r w:rsidRPr="009039C5">
              <w:rPr>
                <w:sz w:val="28"/>
                <w:szCs w:val="28"/>
                <w:lang w:val="uk-UA"/>
              </w:rPr>
              <w:t xml:space="preserve">абс. </w:t>
            </w:r>
          </w:p>
        </w:tc>
        <w:tc>
          <w:tcPr>
            <w:tcW w:w="1072" w:type="dxa"/>
          </w:tcPr>
          <w:p w14:paraId="6E3829A5" w14:textId="77777777" w:rsidR="00940EE7" w:rsidRPr="009039C5" w:rsidRDefault="00940EE7" w:rsidP="00940EE7">
            <w:pPr>
              <w:spacing w:line="360" w:lineRule="auto"/>
              <w:jc w:val="center"/>
              <w:rPr>
                <w:sz w:val="28"/>
                <w:szCs w:val="28"/>
                <w:lang w:val="uk-UA"/>
              </w:rPr>
            </w:pPr>
            <w:r w:rsidRPr="009039C5">
              <w:rPr>
                <w:sz w:val="28"/>
                <w:szCs w:val="28"/>
                <w:lang w:val="uk-UA"/>
              </w:rPr>
              <w:t>%</w:t>
            </w:r>
          </w:p>
        </w:tc>
        <w:tc>
          <w:tcPr>
            <w:tcW w:w="751" w:type="dxa"/>
          </w:tcPr>
          <w:p w14:paraId="7BA297F3" w14:textId="77777777" w:rsidR="00940EE7" w:rsidRPr="009039C5" w:rsidRDefault="00940EE7" w:rsidP="00940EE7">
            <w:pPr>
              <w:spacing w:line="360" w:lineRule="auto"/>
              <w:jc w:val="center"/>
              <w:rPr>
                <w:sz w:val="28"/>
                <w:szCs w:val="28"/>
                <w:lang w:val="uk-UA"/>
              </w:rPr>
            </w:pPr>
            <w:r w:rsidRPr="009039C5">
              <w:rPr>
                <w:sz w:val="28"/>
                <w:szCs w:val="28"/>
                <w:lang w:val="uk-UA"/>
              </w:rPr>
              <w:t xml:space="preserve">абс. </w:t>
            </w:r>
          </w:p>
        </w:tc>
        <w:tc>
          <w:tcPr>
            <w:tcW w:w="903" w:type="dxa"/>
          </w:tcPr>
          <w:p w14:paraId="27AC2C9B" w14:textId="77777777" w:rsidR="00940EE7" w:rsidRPr="009039C5" w:rsidRDefault="00940EE7" w:rsidP="00940EE7">
            <w:pPr>
              <w:spacing w:line="360" w:lineRule="auto"/>
              <w:jc w:val="center"/>
              <w:rPr>
                <w:sz w:val="28"/>
                <w:szCs w:val="28"/>
                <w:lang w:val="uk-UA"/>
              </w:rPr>
            </w:pPr>
            <w:r w:rsidRPr="009039C5">
              <w:rPr>
                <w:sz w:val="28"/>
                <w:szCs w:val="28"/>
                <w:lang w:val="uk-UA"/>
              </w:rPr>
              <w:t>%</w:t>
            </w:r>
          </w:p>
        </w:tc>
        <w:tc>
          <w:tcPr>
            <w:tcW w:w="902" w:type="dxa"/>
          </w:tcPr>
          <w:p w14:paraId="1337FC5F" w14:textId="77777777" w:rsidR="00940EE7" w:rsidRPr="009039C5" w:rsidRDefault="00940EE7" w:rsidP="00940EE7">
            <w:pPr>
              <w:spacing w:line="360" w:lineRule="auto"/>
              <w:jc w:val="center"/>
              <w:rPr>
                <w:sz w:val="28"/>
                <w:szCs w:val="28"/>
                <w:lang w:val="uk-UA"/>
              </w:rPr>
            </w:pPr>
            <w:r w:rsidRPr="009039C5">
              <w:rPr>
                <w:sz w:val="28"/>
                <w:szCs w:val="28"/>
                <w:lang w:val="uk-UA"/>
              </w:rPr>
              <w:t xml:space="preserve">абс. </w:t>
            </w:r>
          </w:p>
        </w:tc>
        <w:tc>
          <w:tcPr>
            <w:tcW w:w="921" w:type="dxa"/>
          </w:tcPr>
          <w:p w14:paraId="65D9759E" w14:textId="77777777" w:rsidR="00940EE7" w:rsidRPr="009039C5" w:rsidRDefault="00940EE7" w:rsidP="00940EE7">
            <w:pPr>
              <w:spacing w:line="360" w:lineRule="auto"/>
              <w:jc w:val="center"/>
              <w:rPr>
                <w:sz w:val="28"/>
                <w:szCs w:val="28"/>
                <w:lang w:val="uk-UA"/>
              </w:rPr>
            </w:pPr>
            <w:r w:rsidRPr="009039C5">
              <w:rPr>
                <w:sz w:val="28"/>
                <w:szCs w:val="28"/>
                <w:lang w:val="uk-UA"/>
              </w:rPr>
              <w:t>%</w:t>
            </w:r>
          </w:p>
        </w:tc>
        <w:tc>
          <w:tcPr>
            <w:tcW w:w="884" w:type="dxa"/>
          </w:tcPr>
          <w:p w14:paraId="62821593" w14:textId="77777777" w:rsidR="00940EE7" w:rsidRPr="009039C5" w:rsidRDefault="00940EE7" w:rsidP="00940EE7">
            <w:pPr>
              <w:spacing w:line="360" w:lineRule="auto"/>
              <w:jc w:val="center"/>
              <w:rPr>
                <w:sz w:val="28"/>
                <w:szCs w:val="28"/>
                <w:lang w:val="uk-UA"/>
              </w:rPr>
            </w:pPr>
            <w:r w:rsidRPr="009039C5">
              <w:rPr>
                <w:sz w:val="28"/>
                <w:szCs w:val="28"/>
                <w:lang w:val="uk-UA"/>
              </w:rPr>
              <w:t xml:space="preserve">абс. </w:t>
            </w:r>
          </w:p>
        </w:tc>
        <w:tc>
          <w:tcPr>
            <w:tcW w:w="851" w:type="dxa"/>
          </w:tcPr>
          <w:p w14:paraId="338286D0" w14:textId="77777777" w:rsidR="00940EE7" w:rsidRPr="009039C5" w:rsidRDefault="00940EE7" w:rsidP="00940EE7">
            <w:pPr>
              <w:spacing w:line="360" w:lineRule="auto"/>
              <w:jc w:val="center"/>
              <w:rPr>
                <w:sz w:val="28"/>
                <w:szCs w:val="28"/>
                <w:lang w:val="uk-UA"/>
              </w:rPr>
            </w:pPr>
            <w:r w:rsidRPr="009039C5">
              <w:rPr>
                <w:sz w:val="28"/>
                <w:szCs w:val="28"/>
                <w:lang w:val="uk-UA"/>
              </w:rPr>
              <w:t>%</w:t>
            </w:r>
          </w:p>
        </w:tc>
      </w:tr>
      <w:tr w:rsidR="00940EE7" w:rsidRPr="009039C5" w14:paraId="252C43A6" w14:textId="77777777" w:rsidTr="009F32E0">
        <w:trPr>
          <w:jc w:val="center"/>
        </w:trPr>
        <w:tc>
          <w:tcPr>
            <w:tcW w:w="1951" w:type="dxa"/>
          </w:tcPr>
          <w:p w14:paraId="4A7DD0E2" w14:textId="77777777" w:rsidR="00940EE7" w:rsidRPr="009039C5" w:rsidRDefault="00940EE7" w:rsidP="00940EE7">
            <w:pPr>
              <w:spacing w:line="360" w:lineRule="auto"/>
              <w:jc w:val="center"/>
              <w:rPr>
                <w:sz w:val="28"/>
                <w:szCs w:val="28"/>
                <w:lang w:val="uk-UA"/>
              </w:rPr>
            </w:pPr>
            <w:r w:rsidRPr="009039C5">
              <w:rPr>
                <w:sz w:val="28"/>
                <w:szCs w:val="28"/>
                <w:lang w:val="uk-UA"/>
              </w:rPr>
              <w:t>біль</w:t>
            </w:r>
          </w:p>
        </w:tc>
        <w:tc>
          <w:tcPr>
            <w:tcW w:w="835" w:type="dxa"/>
          </w:tcPr>
          <w:p w14:paraId="57C3532E" w14:textId="77777777" w:rsidR="00940EE7" w:rsidRPr="009039C5" w:rsidRDefault="00940EE7" w:rsidP="00940EE7">
            <w:pPr>
              <w:spacing w:line="360" w:lineRule="auto"/>
              <w:jc w:val="center"/>
              <w:rPr>
                <w:sz w:val="28"/>
                <w:szCs w:val="28"/>
                <w:lang w:val="uk-UA"/>
              </w:rPr>
            </w:pPr>
            <w:r w:rsidRPr="009039C5">
              <w:rPr>
                <w:sz w:val="28"/>
                <w:szCs w:val="28"/>
                <w:lang w:val="uk-UA"/>
              </w:rPr>
              <w:t>12</w:t>
            </w:r>
          </w:p>
        </w:tc>
        <w:tc>
          <w:tcPr>
            <w:tcW w:w="1072" w:type="dxa"/>
          </w:tcPr>
          <w:p w14:paraId="7B5AE6D2" w14:textId="77777777" w:rsidR="00940EE7" w:rsidRPr="009039C5" w:rsidRDefault="00940EE7" w:rsidP="00940EE7">
            <w:pPr>
              <w:spacing w:line="360" w:lineRule="auto"/>
              <w:jc w:val="center"/>
              <w:rPr>
                <w:sz w:val="28"/>
                <w:szCs w:val="28"/>
                <w:lang w:val="uk-UA"/>
              </w:rPr>
            </w:pPr>
            <w:r w:rsidRPr="009039C5">
              <w:rPr>
                <w:sz w:val="28"/>
                <w:szCs w:val="28"/>
                <w:lang w:val="uk-UA"/>
              </w:rPr>
              <w:t>100,0</w:t>
            </w:r>
          </w:p>
        </w:tc>
        <w:tc>
          <w:tcPr>
            <w:tcW w:w="751" w:type="dxa"/>
          </w:tcPr>
          <w:p w14:paraId="695601B2" w14:textId="77777777" w:rsidR="00940EE7" w:rsidRPr="009039C5" w:rsidRDefault="00940EE7" w:rsidP="00940EE7">
            <w:pPr>
              <w:spacing w:line="360" w:lineRule="auto"/>
              <w:jc w:val="center"/>
              <w:rPr>
                <w:sz w:val="28"/>
                <w:szCs w:val="28"/>
                <w:lang w:val="uk-UA"/>
              </w:rPr>
            </w:pPr>
            <w:r w:rsidRPr="009039C5">
              <w:rPr>
                <w:sz w:val="28"/>
                <w:szCs w:val="28"/>
                <w:lang w:val="uk-UA"/>
              </w:rPr>
              <w:t>4</w:t>
            </w:r>
          </w:p>
        </w:tc>
        <w:tc>
          <w:tcPr>
            <w:tcW w:w="903" w:type="dxa"/>
          </w:tcPr>
          <w:p w14:paraId="238BE9CD" w14:textId="77777777" w:rsidR="00940EE7" w:rsidRPr="009039C5" w:rsidRDefault="00940EE7" w:rsidP="00940EE7">
            <w:pPr>
              <w:spacing w:line="360" w:lineRule="auto"/>
              <w:jc w:val="center"/>
              <w:rPr>
                <w:sz w:val="28"/>
                <w:szCs w:val="28"/>
                <w:lang w:val="uk-UA"/>
              </w:rPr>
            </w:pPr>
            <w:r w:rsidRPr="009039C5">
              <w:rPr>
                <w:sz w:val="28"/>
                <w:szCs w:val="28"/>
                <w:lang w:val="uk-UA"/>
              </w:rPr>
              <w:t>33,3</w:t>
            </w:r>
          </w:p>
        </w:tc>
        <w:tc>
          <w:tcPr>
            <w:tcW w:w="902" w:type="dxa"/>
          </w:tcPr>
          <w:p w14:paraId="499512AC" w14:textId="77777777" w:rsidR="00940EE7" w:rsidRPr="009039C5" w:rsidRDefault="00940EE7" w:rsidP="00940EE7">
            <w:pPr>
              <w:spacing w:line="360" w:lineRule="auto"/>
              <w:jc w:val="center"/>
              <w:rPr>
                <w:sz w:val="28"/>
                <w:szCs w:val="28"/>
                <w:lang w:val="uk-UA"/>
              </w:rPr>
            </w:pPr>
            <w:r w:rsidRPr="009039C5">
              <w:rPr>
                <w:sz w:val="28"/>
                <w:szCs w:val="28"/>
                <w:lang w:val="uk-UA"/>
              </w:rPr>
              <w:t>1</w:t>
            </w:r>
          </w:p>
        </w:tc>
        <w:tc>
          <w:tcPr>
            <w:tcW w:w="921" w:type="dxa"/>
          </w:tcPr>
          <w:p w14:paraId="76FA28F9" w14:textId="77777777" w:rsidR="00940EE7" w:rsidRPr="009039C5" w:rsidRDefault="00940EE7" w:rsidP="00940EE7">
            <w:pPr>
              <w:spacing w:line="360" w:lineRule="auto"/>
              <w:jc w:val="center"/>
              <w:rPr>
                <w:sz w:val="28"/>
                <w:szCs w:val="28"/>
                <w:lang w:val="uk-UA"/>
              </w:rPr>
            </w:pPr>
            <w:r w:rsidRPr="009039C5">
              <w:rPr>
                <w:sz w:val="28"/>
                <w:szCs w:val="28"/>
                <w:lang w:val="uk-UA"/>
              </w:rPr>
              <w:t>8,3</w:t>
            </w:r>
          </w:p>
        </w:tc>
        <w:tc>
          <w:tcPr>
            <w:tcW w:w="884" w:type="dxa"/>
          </w:tcPr>
          <w:p w14:paraId="7602C626" w14:textId="77777777" w:rsidR="00940EE7" w:rsidRPr="009039C5" w:rsidRDefault="00940EE7" w:rsidP="00940EE7">
            <w:pPr>
              <w:spacing w:line="360" w:lineRule="auto"/>
              <w:jc w:val="center"/>
              <w:rPr>
                <w:sz w:val="28"/>
                <w:szCs w:val="28"/>
                <w:lang w:val="uk-UA"/>
              </w:rPr>
            </w:pPr>
            <w:r w:rsidRPr="009039C5">
              <w:rPr>
                <w:sz w:val="28"/>
                <w:szCs w:val="28"/>
                <w:lang w:val="uk-UA"/>
              </w:rPr>
              <w:t>0</w:t>
            </w:r>
          </w:p>
        </w:tc>
        <w:tc>
          <w:tcPr>
            <w:tcW w:w="851" w:type="dxa"/>
          </w:tcPr>
          <w:p w14:paraId="63789D02" w14:textId="77777777" w:rsidR="00940EE7" w:rsidRPr="009039C5" w:rsidRDefault="00940EE7" w:rsidP="00940EE7">
            <w:pPr>
              <w:spacing w:line="360" w:lineRule="auto"/>
              <w:jc w:val="center"/>
              <w:rPr>
                <w:sz w:val="28"/>
                <w:szCs w:val="28"/>
                <w:lang w:val="uk-UA"/>
              </w:rPr>
            </w:pPr>
            <w:r w:rsidRPr="009039C5">
              <w:rPr>
                <w:sz w:val="28"/>
                <w:szCs w:val="28"/>
                <w:lang w:val="uk-UA"/>
              </w:rPr>
              <w:t>0</w:t>
            </w:r>
          </w:p>
        </w:tc>
      </w:tr>
      <w:tr w:rsidR="00940EE7" w:rsidRPr="009039C5" w14:paraId="7BC29DF4" w14:textId="77777777" w:rsidTr="009F32E0">
        <w:trPr>
          <w:jc w:val="center"/>
        </w:trPr>
        <w:tc>
          <w:tcPr>
            <w:tcW w:w="1951" w:type="dxa"/>
          </w:tcPr>
          <w:p w14:paraId="2E2BFCB1" w14:textId="77777777" w:rsidR="00940EE7" w:rsidRPr="009039C5" w:rsidRDefault="00940EE7" w:rsidP="00940EE7">
            <w:pPr>
              <w:spacing w:line="360" w:lineRule="auto"/>
              <w:jc w:val="center"/>
              <w:rPr>
                <w:sz w:val="28"/>
                <w:szCs w:val="28"/>
                <w:lang w:val="uk-UA"/>
              </w:rPr>
            </w:pPr>
            <w:r w:rsidRPr="009039C5">
              <w:rPr>
                <w:sz w:val="28"/>
                <w:szCs w:val="28"/>
                <w:lang w:val="uk-UA"/>
              </w:rPr>
              <w:t>наявність афт</w:t>
            </w:r>
          </w:p>
        </w:tc>
        <w:tc>
          <w:tcPr>
            <w:tcW w:w="835" w:type="dxa"/>
          </w:tcPr>
          <w:p w14:paraId="6889CD6B" w14:textId="77777777" w:rsidR="00940EE7" w:rsidRPr="009039C5" w:rsidRDefault="00940EE7" w:rsidP="00940EE7">
            <w:pPr>
              <w:spacing w:line="360" w:lineRule="auto"/>
              <w:jc w:val="center"/>
              <w:rPr>
                <w:sz w:val="28"/>
                <w:szCs w:val="28"/>
                <w:lang w:val="uk-UA"/>
              </w:rPr>
            </w:pPr>
            <w:r w:rsidRPr="009039C5">
              <w:rPr>
                <w:sz w:val="28"/>
                <w:szCs w:val="28"/>
                <w:lang w:val="uk-UA"/>
              </w:rPr>
              <w:t>12</w:t>
            </w:r>
          </w:p>
        </w:tc>
        <w:tc>
          <w:tcPr>
            <w:tcW w:w="1072" w:type="dxa"/>
          </w:tcPr>
          <w:p w14:paraId="099A67C7" w14:textId="77777777" w:rsidR="00940EE7" w:rsidRPr="009039C5" w:rsidRDefault="00940EE7" w:rsidP="00940EE7">
            <w:pPr>
              <w:spacing w:line="360" w:lineRule="auto"/>
              <w:jc w:val="center"/>
              <w:rPr>
                <w:sz w:val="28"/>
                <w:szCs w:val="28"/>
                <w:lang w:val="uk-UA"/>
              </w:rPr>
            </w:pPr>
            <w:r w:rsidRPr="009039C5">
              <w:rPr>
                <w:sz w:val="28"/>
                <w:szCs w:val="28"/>
                <w:lang w:val="uk-UA"/>
              </w:rPr>
              <w:t>100,0</w:t>
            </w:r>
          </w:p>
        </w:tc>
        <w:tc>
          <w:tcPr>
            <w:tcW w:w="751" w:type="dxa"/>
          </w:tcPr>
          <w:p w14:paraId="038BF1F9" w14:textId="77777777" w:rsidR="00940EE7" w:rsidRPr="009039C5" w:rsidRDefault="00940EE7" w:rsidP="00940EE7">
            <w:pPr>
              <w:spacing w:line="360" w:lineRule="auto"/>
              <w:jc w:val="center"/>
              <w:rPr>
                <w:sz w:val="28"/>
                <w:szCs w:val="28"/>
                <w:lang w:val="uk-UA"/>
              </w:rPr>
            </w:pPr>
            <w:r w:rsidRPr="009039C5">
              <w:rPr>
                <w:sz w:val="28"/>
                <w:szCs w:val="28"/>
                <w:lang w:val="uk-UA"/>
              </w:rPr>
              <w:t>6</w:t>
            </w:r>
          </w:p>
        </w:tc>
        <w:tc>
          <w:tcPr>
            <w:tcW w:w="903" w:type="dxa"/>
          </w:tcPr>
          <w:p w14:paraId="2ACE852C" w14:textId="77777777" w:rsidR="00940EE7" w:rsidRPr="009039C5" w:rsidRDefault="00940EE7" w:rsidP="00940EE7">
            <w:pPr>
              <w:spacing w:line="360" w:lineRule="auto"/>
              <w:jc w:val="center"/>
              <w:rPr>
                <w:sz w:val="28"/>
                <w:szCs w:val="28"/>
                <w:lang w:val="uk-UA"/>
              </w:rPr>
            </w:pPr>
            <w:r w:rsidRPr="009039C5">
              <w:rPr>
                <w:sz w:val="28"/>
                <w:szCs w:val="28"/>
                <w:lang w:val="uk-UA"/>
              </w:rPr>
              <w:t>50,0</w:t>
            </w:r>
          </w:p>
        </w:tc>
        <w:tc>
          <w:tcPr>
            <w:tcW w:w="902" w:type="dxa"/>
          </w:tcPr>
          <w:p w14:paraId="4FD7A6CD" w14:textId="77777777" w:rsidR="00940EE7" w:rsidRPr="009039C5" w:rsidRDefault="00940EE7" w:rsidP="00940EE7">
            <w:pPr>
              <w:spacing w:line="360" w:lineRule="auto"/>
              <w:jc w:val="center"/>
              <w:rPr>
                <w:sz w:val="28"/>
                <w:szCs w:val="28"/>
                <w:lang w:val="uk-UA"/>
              </w:rPr>
            </w:pPr>
            <w:r w:rsidRPr="009039C5">
              <w:rPr>
                <w:sz w:val="28"/>
                <w:szCs w:val="28"/>
                <w:lang w:val="uk-UA"/>
              </w:rPr>
              <w:t>1</w:t>
            </w:r>
          </w:p>
        </w:tc>
        <w:tc>
          <w:tcPr>
            <w:tcW w:w="921" w:type="dxa"/>
          </w:tcPr>
          <w:p w14:paraId="1F26DAB2" w14:textId="77777777" w:rsidR="00940EE7" w:rsidRPr="009039C5" w:rsidRDefault="00940EE7" w:rsidP="00940EE7">
            <w:pPr>
              <w:spacing w:line="360" w:lineRule="auto"/>
              <w:jc w:val="center"/>
              <w:rPr>
                <w:sz w:val="28"/>
                <w:szCs w:val="28"/>
                <w:lang w:val="uk-UA"/>
              </w:rPr>
            </w:pPr>
            <w:r w:rsidRPr="009039C5">
              <w:rPr>
                <w:sz w:val="28"/>
                <w:szCs w:val="28"/>
                <w:lang w:val="uk-UA"/>
              </w:rPr>
              <w:t>8,3</w:t>
            </w:r>
          </w:p>
        </w:tc>
        <w:tc>
          <w:tcPr>
            <w:tcW w:w="884" w:type="dxa"/>
          </w:tcPr>
          <w:p w14:paraId="30A0986F" w14:textId="77777777" w:rsidR="00940EE7" w:rsidRPr="009039C5" w:rsidRDefault="00940EE7" w:rsidP="00940EE7">
            <w:pPr>
              <w:spacing w:line="360" w:lineRule="auto"/>
              <w:jc w:val="center"/>
              <w:rPr>
                <w:sz w:val="28"/>
                <w:szCs w:val="28"/>
                <w:lang w:val="uk-UA"/>
              </w:rPr>
            </w:pPr>
            <w:r w:rsidRPr="009039C5">
              <w:rPr>
                <w:sz w:val="28"/>
                <w:szCs w:val="28"/>
                <w:lang w:val="uk-UA"/>
              </w:rPr>
              <w:t>0</w:t>
            </w:r>
          </w:p>
        </w:tc>
        <w:tc>
          <w:tcPr>
            <w:tcW w:w="851" w:type="dxa"/>
          </w:tcPr>
          <w:p w14:paraId="1C04B5E4" w14:textId="77777777" w:rsidR="00940EE7" w:rsidRPr="009039C5" w:rsidRDefault="00940EE7" w:rsidP="00940EE7">
            <w:pPr>
              <w:spacing w:line="360" w:lineRule="auto"/>
              <w:jc w:val="center"/>
              <w:rPr>
                <w:sz w:val="28"/>
                <w:szCs w:val="28"/>
                <w:lang w:val="uk-UA"/>
              </w:rPr>
            </w:pPr>
            <w:r w:rsidRPr="009039C5">
              <w:rPr>
                <w:sz w:val="28"/>
                <w:szCs w:val="28"/>
                <w:lang w:val="uk-UA"/>
              </w:rPr>
              <w:t>0</w:t>
            </w:r>
          </w:p>
        </w:tc>
      </w:tr>
      <w:tr w:rsidR="00940EE7" w:rsidRPr="009039C5" w14:paraId="3E76D662" w14:textId="77777777" w:rsidTr="009F32E0">
        <w:trPr>
          <w:jc w:val="center"/>
        </w:trPr>
        <w:tc>
          <w:tcPr>
            <w:tcW w:w="1951" w:type="dxa"/>
          </w:tcPr>
          <w:p w14:paraId="74328755" w14:textId="77777777" w:rsidR="00940EE7" w:rsidRPr="009039C5" w:rsidRDefault="00940EE7" w:rsidP="00940EE7">
            <w:pPr>
              <w:spacing w:line="360" w:lineRule="auto"/>
              <w:jc w:val="center"/>
              <w:rPr>
                <w:sz w:val="28"/>
                <w:szCs w:val="28"/>
                <w:lang w:val="uk-UA"/>
              </w:rPr>
            </w:pPr>
            <w:r w:rsidRPr="009039C5">
              <w:rPr>
                <w:sz w:val="28"/>
                <w:szCs w:val="28"/>
                <w:lang w:val="uk-UA"/>
              </w:rPr>
              <w:t>утруднене ковтання</w:t>
            </w:r>
          </w:p>
        </w:tc>
        <w:tc>
          <w:tcPr>
            <w:tcW w:w="835" w:type="dxa"/>
          </w:tcPr>
          <w:p w14:paraId="517EC515" w14:textId="77777777" w:rsidR="00940EE7" w:rsidRPr="009039C5" w:rsidRDefault="00940EE7" w:rsidP="00940EE7">
            <w:pPr>
              <w:spacing w:line="360" w:lineRule="auto"/>
              <w:jc w:val="center"/>
              <w:rPr>
                <w:sz w:val="28"/>
                <w:szCs w:val="28"/>
                <w:lang w:val="uk-UA"/>
              </w:rPr>
            </w:pPr>
            <w:r w:rsidRPr="009039C5">
              <w:rPr>
                <w:sz w:val="28"/>
                <w:szCs w:val="28"/>
                <w:lang w:val="uk-UA"/>
              </w:rPr>
              <w:t>5</w:t>
            </w:r>
          </w:p>
        </w:tc>
        <w:tc>
          <w:tcPr>
            <w:tcW w:w="1072" w:type="dxa"/>
          </w:tcPr>
          <w:p w14:paraId="075BA48D" w14:textId="77777777" w:rsidR="00940EE7" w:rsidRPr="009039C5" w:rsidRDefault="00940EE7" w:rsidP="00940EE7">
            <w:pPr>
              <w:spacing w:line="360" w:lineRule="auto"/>
              <w:jc w:val="center"/>
              <w:rPr>
                <w:sz w:val="28"/>
                <w:szCs w:val="28"/>
                <w:lang w:val="uk-UA"/>
              </w:rPr>
            </w:pPr>
            <w:r w:rsidRPr="009039C5">
              <w:rPr>
                <w:sz w:val="28"/>
                <w:szCs w:val="28"/>
                <w:lang w:val="uk-UA"/>
              </w:rPr>
              <w:t>41,7</w:t>
            </w:r>
          </w:p>
        </w:tc>
        <w:tc>
          <w:tcPr>
            <w:tcW w:w="751" w:type="dxa"/>
          </w:tcPr>
          <w:p w14:paraId="61C47A9B" w14:textId="77777777" w:rsidR="00940EE7" w:rsidRPr="009039C5" w:rsidRDefault="00940EE7" w:rsidP="00940EE7">
            <w:pPr>
              <w:spacing w:line="360" w:lineRule="auto"/>
              <w:jc w:val="center"/>
              <w:rPr>
                <w:sz w:val="28"/>
                <w:szCs w:val="28"/>
                <w:lang w:val="uk-UA"/>
              </w:rPr>
            </w:pPr>
            <w:r w:rsidRPr="009039C5">
              <w:rPr>
                <w:sz w:val="28"/>
                <w:szCs w:val="28"/>
                <w:lang w:val="uk-UA"/>
              </w:rPr>
              <w:t>1</w:t>
            </w:r>
          </w:p>
        </w:tc>
        <w:tc>
          <w:tcPr>
            <w:tcW w:w="903" w:type="dxa"/>
          </w:tcPr>
          <w:p w14:paraId="49A06DCA" w14:textId="77777777" w:rsidR="00940EE7" w:rsidRPr="009039C5" w:rsidRDefault="00940EE7" w:rsidP="00940EE7">
            <w:pPr>
              <w:spacing w:line="360" w:lineRule="auto"/>
              <w:jc w:val="center"/>
              <w:rPr>
                <w:sz w:val="28"/>
                <w:szCs w:val="28"/>
                <w:lang w:val="uk-UA"/>
              </w:rPr>
            </w:pPr>
            <w:r w:rsidRPr="009039C5">
              <w:rPr>
                <w:sz w:val="28"/>
                <w:szCs w:val="28"/>
                <w:lang w:val="uk-UA"/>
              </w:rPr>
              <w:t>8,3</w:t>
            </w:r>
          </w:p>
        </w:tc>
        <w:tc>
          <w:tcPr>
            <w:tcW w:w="902" w:type="dxa"/>
          </w:tcPr>
          <w:p w14:paraId="2AA0C449" w14:textId="77777777" w:rsidR="00940EE7" w:rsidRPr="009039C5" w:rsidRDefault="00940EE7" w:rsidP="00940EE7">
            <w:pPr>
              <w:spacing w:line="360" w:lineRule="auto"/>
              <w:jc w:val="center"/>
              <w:rPr>
                <w:sz w:val="28"/>
                <w:szCs w:val="28"/>
                <w:lang w:val="uk-UA"/>
              </w:rPr>
            </w:pPr>
            <w:r w:rsidRPr="009039C5">
              <w:rPr>
                <w:sz w:val="28"/>
                <w:szCs w:val="28"/>
                <w:lang w:val="uk-UA"/>
              </w:rPr>
              <w:t>0</w:t>
            </w:r>
          </w:p>
        </w:tc>
        <w:tc>
          <w:tcPr>
            <w:tcW w:w="921" w:type="dxa"/>
          </w:tcPr>
          <w:p w14:paraId="7496FF8E" w14:textId="77777777" w:rsidR="00940EE7" w:rsidRPr="009039C5" w:rsidRDefault="00940EE7" w:rsidP="00940EE7">
            <w:pPr>
              <w:spacing w:line="360" w:lineRule="auto"/>
              <w:jc w:val="center"/>
              <w:rPr>
                <w:sz w:val="28"/>
                <w:szCs w:val="28"/>
                <w:lang w:val="uk-UA"/>
              </w:rPr>
            </w:pPr>
            <w:r w:rsidRPr="009039C5">
              <w:rPr>
                <w:sz w:val="28"/>
                <w:szCs w:val="28"/>
                <w:lang w:val="uk-UA"/>
              </w:rPr>
              <w:t>0</w:t>
            </w:r>
          </w:p>
        </w:tc>
        <w:tc>
          <w:tcPr>
            <w:tcW w:w="884" w:type="dxa"/>
          </w:tcPr>
          <w:p w14:paraId="5FD6DF06" w14:textId="77777777" w:rsidR="00940EE7" w:rsidRPr="009039C5" w:rsidRDefault="00940EE7" w:rsidP="00940EE7">
            <w:pPr>
              <w:spacing w:line="360" w:lineRule="auto"/>
              <w:jc w:val="center"/>
              <w:rPr>
                <w:sz w:val="28"/>
                <w:szCs w:val="28"/>
                <w:lang w:val="uk-UA"/>
              </w:rPr>
            </w:pPr>
            <w:r w:rsidRPr="009039C5">
              <w:rPr>
                <w:sz w:val="28"/>
                <w:szCs w:val="28"/>
                <w:lang w:val="uk-UA"/>
              </w:rPr>
              <w:t>0</w:t>
            </w:r>
          </w:p>
        </w:tc>
        <w:tc>
          <w:tcPr>
            <w:tcW w:w="851" w:type="dxa"/>
          </w:tcPr>
          <w:p w14:paraId="5136CD82" w14:textId="77777777" w:rsidR="00940EE7" w:rsidRPr="009039C5" w:rsidRDefault="00940EE7" w:rsidP="00940EE7">
            <w:pPr>
              <w:spacing w:line="360" w:lineRule="auto"/>
              <w:jc w:val="center"/>
              <w:rPr>
                <w:sz w:val="28"/>
                <w:szCs w:val="28"/>
                <w:lang w:val="uk-UA"/>
              </w:rPr>
            </w:pPr>
            <w:r w:rsidRPr="009039C5">
              <w:rPr>
                <w:sz w:val="28"/>
                <w:szCs w:val="28"/>
                <w:lang w:val="uk-UA"/>
              </w:rPr>
              <w:t>0</w:t>
            </w:r>
          </w:p>
        </w:tc>
      </w:tr>
      <w:tr w:rsidR="00940EE7" w:rsidRPr="009039C5" w14:paraId="04CE8D8E" w14:textId="77777777" w:rsidTr="009F32E0">
        <w:trPr>
          <w:jc w:val="center"/>
        </w:trPr>
        <w:tc>
          <w:tcPr>
            <w:tcW w:w="1951" w:type="dxa"/>
          </w:tcPr>
          <w:p w14:paraId="700B457D" w14:textId="77777777" w:rsidR="00940EE7" w:rsidRPr="009039C5" w:rsidRDefault="00940EE7" w:rsidP="00940EE7">
            <w:pPr>
              <w:spacing w:line="360" w:lineRule="auto"/>
              <w:jc w:val="center"/>
              <w:rPr>
                <w:sz w:val="28"/>
                <w:szCs w:val="28"/>
                <w:lang w:val="uk-UA"/>
              </w:rPr>
            </w:pPr>
            <w:r w:rsidRPr="009039C5">
              <w:rPr>
                <w:sz w:val="28"/>
                <w:szCs w:val="28"/>
                <w:lang w:val="uk-UA"/>
              </w:rPr>
              <w:t>печія</w:t>
            </w:r>
          </w:p>
        </w:tc>
        <w:tc>
          <w:tcPr>
            <w:tcW w:w="835" w:type="dxa"/>
          </w:tcPr>
          <w:p w14:paraId="7B75CF15" w14:textId="77777777" w:rsidR="00940EE7" w:rsidRPr="009039C5" w:rsidRDefault="00940EE7" w:rsidP="00940EE7">
            <w:pPr>
              <w:spacing w:line="360" w:lineRule="auto"/>
              <w:jc w:val="center"/>
              <w:rPr>
                <w:sz w:val="28"/>
                <w:szCs w:val="28"/>
                <w:lang w:val="uk-UA"/>
              </w:rPr>
            </w:pPr>
            <w:r w:rsidRPr="009039C5">
              <w:rPr>
                <w:sz w:val="28"/>
                <w:szCs w:val="28"/>
                <w:lang w:val="uk-UA"/>
              </w:rPr>
              <w:t>3</w:t>
            </w:r>
          </w:p>
        </w:tc>
        <w:tc>
          <w:tcPr>
            <w:tcW w:w="1072" w:type="dxa"/>
          </w:tcPr>
          <w:p w14:paraId="71965070" w14:textId="77777777" w:rsidR="00940EE7" w:rsidRPr="009039C5" w:rsidRDefault="00940EE7" w:rsidP="00940EE7">
            <w:pPr>
              <w:spacing w:line="360" w:lineRule="auto"/>
              <w:jc w:val="center"/>
              <w:rPr>
                <w:sz w:val="28"/>
                <w:szCs w:val="28"/>
                <w:lang w:val="uk-UA"/>
              </w:rPr>
            </w:pPr>
            <w:r w:rsidRPr="009039C5">
              <w:rPr>
                <w:sz w:val="28"/>
                <w:szCs w:val="28"/>
                <w:lang w:val="uk-UA"/>
              </w:rPr>
              <w:t>25,0</w:t>
            </w:r>
          </w:p>
        </w:tc>
        <w:tc>
          <w:tcPr>
            <w:tcW w:w="751" w:type="dxa"/>
          </w:tcPr>
          <w:p w14:paraId="2E98C39D" w14:textId="77777777" w:rsidR="00940EE7" w:rsidRPr="009039C5" w:rsidRDefault="00940EE7" w:rsidP="00940EE7">
            <w:pPr>
              <w:spacing w:line="360" w:lineRule="auto"/>
              <w:jc w:val="center"/>
              <w:rPr>
                <w:sz w:val="28"/>
                <w:szCs w:val="28"/>
                <w:lang w:val="uk-UA"/>
              </w:rPr>
            </w:pPr>
            <w:r w:rsidRPr="009039C5">
              <w:rPr>
                <w:sz w:val="28"/>
                <w:szCs w:val="28"/>
                <w:lang w:val="uk-UA"/>
              </w:rPr>
              <w:t>1</w:t>
            </w:r>
          </w:p>
        </w:tc>
        <w:tc>
          <w:tcPr>
            <w:tcW w:w="903" w:type="dxa"/>
          </w:tcPr>
          <w:p w14:paraId="3595194E" w14:textId="77777777" w:rsidR="00940EE7" w:rsidRPr="009039C5" w:rsidRDefault="00940EE7" w:rsidP="00940EE7">
            <w:pPr>
              <w:spacing w:line="360" w:lineRule="auto"/>
              <w:jc w:val="center"/>
              <w:rPr>
                <w:sz w:val="28"/>
                <w:szCs w:val="28"/>
                <w:lang w:val="uk-UA"/>
              </w:rPr>
            </w:pPr>
            <w:r w:rsidRPr="009039C5">
              <w:rPr>
                <w:sz w:val="28"/>
                <w:szCs w:val="28"/>
                <w:lang w:val="uk-UA"/>
              </w:rPr>
              <w:t>8,3</w:t>
            </w:r>
          </w:p>
        </w:tc>
        <w:tc>
          <w:tcPr>
            <w:tcW w:w="902" w:type="dxa"/>
          </w:tcPr>
          <w:p w14:paraId="33F892D0" w14:textId="77777777" w:rsidR="00940EE7" w:rsidRPr="009039C5" w:rsidRDefault="00940EE7" w:rsidP="00940EE7">
            <w:pPr>
              <w:spacing w:line="360" w:lineRule="auto"/>
              <w:jc w:val="center"/>
              <w:rPr>
                <w:sz w:val="28"/>
                <w:szCs w:val="28"/>
                <w:lang w:val="uk-UA"/>
              </w:rPr>
            </w:pPr>
            <w:r w:rsidRPr="009039C5">
              <w:rPr>
                <w:sz w:val="28"/>
                <w:szCs w:val="28"/>
                <w:lang w:val="uk-UA"/>
              </w:rPr>
              <w:t>0</w:t>
            </w:r>
          </w:p>
        </w:tc>
        <w:tc>
          <w:tcPr>
            <w:tcW w:w="921" w:type="dxa"/>
          </w:tcPr>
          <w:p w14:paraId="6225085B" w14:textId="77777777" w:rsidR="00940EE7" w:rsidRPr="009039C5" w:rsidRDefault="00940EE7" w:rsidP="00940EE7">
            <w:pPr>
              <w:spacing w:line="360" w:lineRule="auto"/>
              <w:jc w:val="center"/>
              <w:rPr>
                <w:sz w:val="28"/>
                <w:szCs w:val="28"/>
                <w:lang w:val="uk-UA"/>
              </w:rPr>
            </w:pPr>
            <w:r w:rsidRPr="009039C5">
              <w:rPr>
                <w:sz w:val="28"/>
                <w:szCs w:val="28"/>
                <w:lang w:val="uk-UA"/>
              </w:rPr>
              <w:t>0</w:t>
            </w:r>
          </w:p>
        </w:tc>
        <w:tc>
          <w:tcPr>
            <w:tcW w:w="884" w:type="dxa"/>
          </w:tcPr>
          <w:p w14:paraId="41BE803F" w14:textId="77777777" w:rsidR="00940EE7" w:rsidRPr="009039C5" w:rsidRDefault="00940EE7" w:rsidP="00940EE7">
            <w:pPr>
              <w:spacing w:line="360" w:lineRule="auto"/>
              <w:jc w:val="center"/>
              <w:rPr>
                <w:sz w:val="28"/>
                <w:szCs w:val="28"/>
                <w:lang w:val="uk-UA"/>
              </w:rPr>
            </w:pPr>
            <w:r w:rsidRPr="009039C5">
              <w:rPr>
                <w:sz w:val="28"/>
                <w:szCs w:val="28"/>
                <w:lang w:val="uk-UA"/>
              </w:rPr>
              <w:t>0</w:t>
            </w:r>
          </w:p>
        </w:tc>
        <w:tc>
          <w:tcPr>
            <w:tcW w:w="851" w:type="dxa"/>
          </w:tcPr>
          <w:p w14:paraId="444ACE06" w14:textId="77777777" w:rsidR="00940EE7" w:rsidRPr="009039C5" w:rsidRDefault="00940EE7" w:rsidP="00940EE7">
            <w:pPr>
              <w:spacing w:line="360" w:lineRule="auto"/>
              <w:jc w:val="center"/>
              <w:rPr>
                <w:sz w:val="28"/>
                <w:szCs w:val="28"/>
                <w:lang w:val="uk-UA"/>
              </w:rPr>
            </w:pPr>
            <w:r w:rsidRPr="009039C5">
              <w:rPr>
                <w:sz w:val="28"/>
                <w:szCs w:val="28"/>
                <w:lang w:val="uk-UA"/>
              </w:rPr>
              <w:t>0</w:t>
            </w:r>
          </w:p>
        </w:tc>
      </w:tr>
      <w:tr w:rsidR="00940EE7" w:rsidRPr="009039C5" w14:paraId="5FF5B79C" w14:textId="77777777" w:rsidTr="009F32E0">
        <w:trPr>
          <w:jc w:val="center"/>
        </w:trPr>
        <w:tc>
          <w:tcPr>
            <w:tcW w:w="1951" w:type="dxa"/>
          </w:tcPr>
          <w:p w14:paraId="03193E1B" w14:textId="77777777" w:rsidR="00940EE7" w:rsidRPr="009039C5" w:rsidRDefault="00940EE7" w:rsidP="00940EE7">
            <w:pPr>
              <w:spacing w:line="360" w:lineRule="auto"/>
              <w:jc w:val="center"/>
              <w:rPr>
                <w:sz w:val="28"/>
                <w:szCs w:val="28"/>
                <w:lang w:val="uk-UA"/>
              </w:rPr>
            </w:pPr>
            <w:r w:rsidRPr="009039C5">
              <w:rPr>
                <w:sz w:val="28"/>
                <w:szCs w:val="28"/>
                <w:lang w:val="uk-UA"/>
              </w:rPr>
              <w:t>парестезія</w:t>
            </w:r>
          </w:p>
        </w:tc>
        <w:tc>
          <w:tcPr>
            <w:tcW w:w="835" w:type="dxa"/>
          </w:tcPr>
          <w:p w14:paraId="7A704A27" w14:textId="77777777" w:rsidR="00940EE7" w:rsidRPr="009039C5" w:rsidRDefault="00940EE7" w:rsidP="00940EE7">
            <w:pPr>
              <w:spacing w:line="360" w:lineRule="auto"/>
              <w:jc w:val="center"/>
              <w:rPr>
                <w:sz w:val="28"/>
                <w:szCs w:val="28"/>
                <w:lang w:val="uk-UA"/>
              </w:rPr>
            </w:pPr>
            <w:r w:rsidRPr="009039C5">
              <w:rPr>
                <w:sz w:val="28"/>
                <w:szCs w:val="28"/>
                <w:lang w:val="uk-UA"/>
              </w:rPr>
              <w:t>1</w:t>
            </w:r>
          </w:p>
        </w:tc>
        <w:tc>
          <w:tcPr>
            <w:tcW w:w="1072" w:type="dxa"/>
          </w:tcPr>
          <w:p w14:paraId="40D9AACA" w14:textId="77777777" w:rsidR="00940EE7" w:rsidRPr="009039C5" w:rsidRDefault="00940EE7" w:rsidP="00940EE7">
            <w:pPr>
              <w:spacing w:line="360" w:lineRule="auto"/>
              <w:jc w:val="center"/>
              <w:rPr>
                <w:sz w:val="28"/>
                <w:szCs w:val="28"/>
                <w:lang w:val="uk-UA"/>
              </w:rPr>
            </w:pPr>
            <w:r w:rsidRPr="009039C5">
              <w:rPr>
                <w:sz w:val="28"/>
                <w:szCs w:val="28"/>
                <w:lang w:val="uk-UA"/>
              </w:rPr>
              <w:t>8,3</w:t>
            </w:r>
          </w:p>
        </w:tc>
        <w:tc>
          <w:tcPr>
            <w:tcW w:w="751" w:type="dxa"/>
          </w:tcPr>
          <w:p w14:paraId="7979D215" w14:textId="77777777" w:rsidR="00940EE7" w:rsidRPr="009039C5" w:rsidRDefault="00940EE7" w:rsidP="00940EE7">
            <w:pPr>
              <w:spacing w:line="360" w:lineRule="auto"/>
              <w:jc w:val="center"/>
              <w:rPr>
                <w:sz w:val="28"/>
                <w:szCs w:val="28"/>
                <w:lang w:val="uk-UA"/>
              </w:rPr>
            </w:pPr>
            <w:r w:rsidRPr="009039C5">
              <w:rPr>
                <w:sz w:val="28"/>
                <w:szCs w:val="28"/>
                <w:lang w:val="uk-UA"/>
              </w:rPr>
              <w:t>0</w:t>
            </w:r>
          </w:p>
        </w:tc>
        <w:tc>
          <w:tcPr>
            <w:tcW w:w="903" w:type="dxa"/>
          </w:tcPr>
          <w:p w14:paraId="517D7381" w14:textId="77777777" w:rsidR="00940EE7" w:rsidRPr="009039C5" w:rsidRDefault="00940EE7" w:rsidP="00940EE7">
            <w:pPr>
              <w:spacing w:line="360" w:lineRule="auto"/>
              <w:jc w:val="center"/>
              <w:rPr>
                <w:sz w:val="28"/>
                <w:szCs w:val="28"/>
                <w:lang w:val="uk-UA"/>
              </w:rPr>
            </w:pPr>
            <w:r w:rsidRPr="009039C5">
              <w:rPr>
                <w:sz w:val="28"/>
                <w:szCs w:val="28"/>
                <w:lang w:val="uk-UA"/>
              </w:rPr>
              <w:t>0</w:t>
            </w:r>
          </w:p>
        </w:tc>
        <w:tc>
          <w:tcPr>
            <w:tcW w:w="902" w:type="dxa"/>
          </w:tcPr>
          <w:p w14:paraId="54C4E9B6" w14:textId="77777777" w:rsidR="00940EE7" w:rsidRPr="009039C5" w:rsidRDefault="00940EE7" w:rsidP="00940EE7">
            <w:pPr>
              <w:spacing w:line="360" w:lineRule="auto"/>
              <w:jc w:val="center"/>
              <w:rPr>
                <w:sz w:val="28"/>
                <w:szCs w:val="28"/>
                <w:lang w:val="uk-UA"/>
              </w:rPr>
            </w:pPr>
            <w:r w:rsidRPr="009039C5">
              <w:rPr>
                <w:sz w:val="28"/>
                <w:szCs w:val="28"/>
                <w:lang w:val="uk-UA"/>
              </w:rPr>
              <w:t>0</w:t>
            </w:r>
          </w:p>
        </w:tc>
        <w:tc>
          <w:tcPr>
            <w:tcW w:w="921" w:type="dxa"/>
          </w:tcPr>
          <w:p w14:paraId="2146E0C2" w14:textId="77777777" w:rsidR="00940EE7" w:rsidRPr="009039C5" w:rsidRDefault="00940EE7" w:rsidP="00940EE7">
            <w:pPr>
              <w:spacing w:line="360" w:lineRule="auto"/>
              <w:jc w:val="center"/>
              <w:rPr>
                <w:sz w:val="28"/>
                <w:szCs w:val="28"/>
                <w:lang w:val="uk-UA"/>
              </w:rPr>
            </w:pPr>
            <w:r w:rsidRPr="009039C5">
              <w:rPr>
                <w:sz w:val="28"/>
                <w:szCs w:val="28"/>
                <w:lang w:val="uk-UA"/>
              </w:rPr>
              <w:t>0</w:t>
            </w:r>
          </w:p>
        </w:tc>
        <w:tc>
          <w:tcPr>
            <w:tcW w:w="884" w:type="dxa"/>
          </w:tcPr>
          <w:p w14:paraId="37292CB2" w14:textId="77777777" w:rsidR="00940EE7" w:rsidRPr="009039C5" w:rsidRDefault="00940EE7" w:rsidP="00940EE7">
            <w:pPr>
              <w:spacing w:line="360" w:lineRule="auto"/>
              <w:jc w:val="center"/>
              <w:rPr>
                <w:sz w:val="28"/>
                <w:szCs w:val="28"/>
                <w:lang w:val="uk-UA"/>
              </w:rPr>
            </w:pPr>
            <w:r w:rsidRPr="009039C5">
              <w:rPr>
                <w:sz w:val="28"/>
                <w:szCs w:val="28"/>
                <w:lang w:val="uk-UA"/>
              </w:rPr>
              <w:t>0</w:t>
            </w:r>
          </w:p>
        </w:tc>
        <w:tc>
          <w:tcPr>
            <w:tcW w:w="851" w:type="dxa"/>
          </w:tcPr>
          <w:p w14:paraId="41A487AC" w14:textId="77777777" w:rsidR="00940EE7" w:rsidRPr="009039C5" w:rsidRDefault="00940EE7" w:rsidP="00940EE7">
            <w:pPr>
              <w:spacing w:line="360" w:lineRule="auto"/>
              <w:jc w:val="center"/>
              <w:rPr>
                <w:sz w:val="28"/>
                <w:szCs w:val="28"/>
                <w:lang w:val="uk-UA"/>
              </w:rPr>
            </w:pPr>
            <w:r w:rsidRPr="009039C5">
              <w:rPr>
                <w:sz w:val="28"/>
                <w:szCs w:val="28"/>
                <w:lang w:val="uk-UA"/>
              </w:rPr>
              <w:t>0</w:t>
            </w:r>
          </w:p>
        </w:tc>
      </w:tr>
    </w:tbl>
    <w:p w14:paraId="7091CB9D" w14:textId="77777777" w:rsidR="00940EE7" w:rsidRPr="009039C5" w:rsidRDefault="00940EE7" w:rsidP="00940EE7">
      <w:pPr>
        <w:spacing w:line="360" w:lineRule="auto"/>
        <w:jc w:val="both"/>
        <w:rPr>
          <w:sz w:val="28"/>
          <w:szCs w:val="28"/>
          <w:lang w:val="uk-UA"/>
        </w:rPr>
      </w:pPr>
    </w:p>
    <w:p w14:paraId="243D2E1D" w14:textId="77777777" w:rsidR="00940EE7" w:rsidRPr="009039C5" w:rsidRDefault="00940EE7" w:rsidP="00940EE7">
      <w:pPr>
        <w:spacing w:line="360" w:lineRule="auto"/>
        <w:jc w:val="both"/>
        <w:rPr>
          <w:sz w:val="28"/>
          <w:szCs w:val="28"/>
          <w:lang w:val="uk-UA"/>
        </w:rPr>
      </w:pPr>
      <w:r w:rsidRPr="009039C5">
        <w:rPr>
          <w:sz w:val="28"/>
          <w:szCs w:val="28"/>
          <w:lang w:val="uk-UA"/>
        </w:rPr>
        <w:tab/>
        <w:t>Аналогічна картина спостерігалась в другій підгрупі основної групи дітей, в якій місцево застосовували і базову медикаментозну терапію, і проводили курси озонотерапії. Так, на п’яту добу лікування зилишилось лише дві дитини, які мали скарги, та вже на сьомий день - вони були відсутні (табл.5.3).</w:t>
      </w:r>
    </w:p>
    <w:p w14:paraId="5A1ECD8C" w14:textId="77777777" w:rsidR="00940EE7" w:rsidRPr="009039C5" w:rsidRDefault="00940EE7" w:rsidP="00940EE7">
      <w:pPr>
        <w:spacing w:line="360" w:lineRule="auto"/>
        <w:jc w:val="right"/>
        <w:rPr>
          <w:i/>
          <w:sz w:val="28"/>
          <w:szCs w:val="28"/>
          <w:lang w:val="uk-UA"/>
        </w:rPr>
      </w:pPr>
      <w:r w:rsidRPr="009039C5">
        <w:rPr>
          <w:i/>
          <w:sz w:val="28"/>
          <w:szCs w:val="28"/>
          <w:lang w:val="uk-UA"/>
        </w:rPr>
        <w:t>Таблиця 5.3</w:t>
      </w:r>
    </w:p>
    <w:p w14:paraId="6AC06AD8" w14:textId="77777777" w:rsidR="00940EE7" w:rsidRPr="009039C5" w:rsidRDefault="00940EE7" w:rsidP="00940EE7">
      <w:pPr>
        <w:spacing w:line="360" w:lineRule="auto"/>
        <w:jc w:val="center"/>
        <w:rPr>
          <w:sz w:val="28"/>
          <w:szCs w:val="28"/>
          <w:lang w:val="uk-UA"/>
        </w:rPr>
      </w:pPr>
      <w:r w:rsidRPr="009039C5">
        <w:rPr>
          <w:sz w:val="28"/>
          <w:szCs w:val="28"/>
          <w:lang w:val="uk-UA"/>
        </w:rPr>
        <w:t>Динаміка скарг дітей з ХРАС другої підгрупи основної групи</w:t>
      </w:r>
    </w:p>
    <w:tbl>
      <w:tblPr>
        <w:tblStyle w:val="ac"/>
        <w:tblW w:w="8961" w:type="dxa"/>
        <w:jc w:val="center"/>
        <w:tblLayout w:type="fixed"/>
        <w:tblLook w:val="04A0" w:firstRow="1" w:lastRow="0" w:firstColumn="1" w:lastColumn="0" w:noHBand="0" w:noVBand="1"/>
      </w:tblPr>
      <w:tblGrid>
        <w:gridCol w:w="1951"/>
        <w:gridCol w:w="835"/>
        <w:gridCol w:w="996"/>
        <w:gridCol w:w="948"/>
        <w:gridCol w:w="976"/>
        <w:gridCol w:w="855"/>
        <w:gridCol w:w="796"/>
        <w:gridCol w:w="742"/>
        <w:gridCol w:w="862"/>
      </w:tblGrid>
      <w:tr w:rsidR="00940EE7" w:rsidRPr="009039C5" w14:paraId="66DBAB37" w14:textId="77777777" w:rsidTr="009F32E0">
        <w:trPr>
          <w:trHeight w:val="840"/>
          <w:jc w:val="center"/>
        </w:trPr>
        <w:tc>
          <w:tcPr>
            <w:tcW w:w="1951" w:type="dxa"/>
            <w:vMerge w:val="restart"/>
          </w:tcPr>
          <w:p w14:paraId="72CFCB63" w14:textId="77777777" w:rsidR="00940EE7" w:rsidRPr="009039C5" w:rsidRDefault="00940EE7" w:rsidP="00940EE7">
            <w:pPr>
              <w:spacing w:line="360" w:lineRule="auto"/>
              <w:jc w:val="center"/>
              <w:rPr>
                <w:sz w:val="28"/>
                <w:szCs w:val="28"/>
                <w:lang w:val="uk-UA"/>
              </w:rPr>
            </w:pPr>
            <w:r w:rsidRPr="009039C5">
              <w:rPr>
                <w:sz w:val="28"/>
                <w:szCs w:val="28"/>
                <w:lang w:val="uk-UA"/>
              </w:rPr>
              <w:t>Скарги</w:t>
            </w:r>
          </w:p>
        </w:tc>
        <w:tc>
          <w:tcPr>
            <w:tcW w:w="1831" w:type="dxa"/>
            <w:gridSpan w:val="2"/>
          </w:tcPr>
          <w:p w14:paraId="28BA9CE3" w14:textId="77777777" w:rsidR="00940EE7" w:rsidRPr="009039C5" w:rsidRDefault="00940EE7" w:rsidP="00940EE7">
            <w:pPr>
              <w:spacing w:line="360" w:lineRule="auto"/>
              <w:jc w:val="center"/>
              <w:rPr>
                <w:sz w:val="28"/>
                <w:szCs w:val="28"/>
                <w:lang w:val="uk-UA"/>
              </w:rPr>
            </w:pPr>
            <w:r w:rsidRPr="009039C5">
              <w:rPr>
                <w:sz w:val="28"/>
                <w:szCs w:val="28"/>
                <w:lang w:val="uk-UA"/>
              </w:rPr>
              <w:t>До лікування</w:t>
            </w:r>
          </w:p>
        </w:tc>
        <w:tc>
          <w:tcPr>
            <w:tcW w:w="1924" w:type="dxa"/>
            <w:gridSpan w:val="2"/>
          </w:tcPr>
          <w:p w14:paraId="1A217720" w14:textId="77777777" w:rsidR="00940EE7" w:rsidRPr="009039C5" w:rsidRDefault="00940EE7" w:rsidP="00940EE7">
            <w:pPr>
              <w:spacing w:line="360" w:lineRule="auto"/>
              <w:jc w:val="center"/>
              <w:rPr>
                <w:sz w:val="28"/>
                <w:szCs w:val="28"/>
                <w:lang w:val="uk-UA"/>
              </w:rPr>
            </w:pPr>
            <w:r w:rsidRPr="009039C5">
              <w:rPr>
                <w:sz w:val="28"/>
                <w:szCs w:val="28"/>
                <w:lang w:val="uk-UA"/>
              </w:rPr>
              <w:t>3 день лікування</w:t>
            </w:r>
          </w:p>
        </w:tc>
        <w:tc>
          <w:tcPr>
            <w:tcW w:w="1651" w:type="dxa"/>
            <w:gridSpan w:val="2"/>
          </w:tcPr>
          <w:p w14:paraId="10E3C51E" w14:textId="77777777" w:rsidR="00940EE7" w:rsidRPr="009039C5" w:rsidRDefault="00940EE7" w:rsidP="00940EE7">
            <w:pPr>
              <w:spacing w:line="360" w:lineRule="auto"/>
              <w:jc w:val="center"/>
              <w:rPr>
                <w:sz w:val="28"/>
                <w:szCs w:val="28"/>
                <w:lang w:val="uk-UA"/>
              </w:rPr>
            </w:pPr>
            <w:r w:rsidRPr="009039C5">
              <w:rPr>
                <w:sz w:val="28"/>
                <w:szCs w:val="28"/>
                <w:lang w:val="uk-UA"/>
              </w:rPr>
              <w:t>5 день лікування</w:t>
            </w:r>
          </w:p>
        </w:tc>
        <w:tc>
          <w:tcPr>
            <w:tcW w:w="1604" w:type="dxa"/>
            <w:gridSpan w:val="2"/>
          </w:tcPr>
          <w:p w14:paraId="0D0DD61C" w14:textId="77777777" w:rsidR="00940EE7" w:rsidRPr="009039C5" w:rsidRDefault="00940EE7" w:rsidP="00940EE7">
            <w:pPr>
              <w:spacing w:line="360" w:lineRule="auto"/>
              <w:jc w:val="center"/>
              <w:rPr>
                <w:sz w:val="28"/>
                <w:szCs w:val="28"/>
                <w:lang w:val="uk-UA"/>
              </w:rPr>
            </w:pPr>
            <w:r w:rsidRPr="009039C5">
              <w:rPr>
                <w:sz w:val="28"/>
                <w:szCs w:val="28"/>
                <w:lang w:val="uk-UA"/>
              </w:rPr>
              <w:t>7 день лікування</w:t>
            </w:r>
          </w:p>
        </w:tc>
      </w:tr>
      <w:tr w:rsidR="00940EE7" w:rsidRPr="009039C5" w14:paraId="5B82F0E9" w14:textId="77777777" w:rsidTr="009F32E0">
        <w:trPr>
          <w:trHeight w:val="328"/>
          <w:jc w:val="center"/>
        </w:trPr>
        <w:tc>
          <w:tcPr>
            <w:tcW w:w="1951" w:type="dxa"/>
            <w:vMerge/>
          </w:tcPr>
          <w:p w14:paraId="14443BEB" w14:textId="77777777" w:rsidR="00940EE7" w:rsidRPr="009039C5" w:rsidRDefault="00940EE7" w:rsidP="00940EE7">
            <w:pPr>
              <w:spacing w:line="360" w:lineRule="auto"/>
              <w:jc w:val="center"/>
              <w:rPr>
                <w:sz w:val="28"/>
                <w:szCs w:val="28"/>
                <w:lang w:val="uk-UA"/>
              </w:rPr>
            </w:pPr>
          </w:p>
        </w:tc>
        <w:tc>
          <w:tcPr>
            <w:tcW w:w="835" w:type="dxa"/>
          </w:tcPr>
          <w:p w14:paraId="18BB5F2B" w14:textId="77777777" w:rsidR="00940EE7" w:rsidRPr="009039C5" w:rsidRDefault="00940EE7" w:rsidP="00940EE7">
            <w:pPr>
              <w:spacing w:line="360" w:lineRule="auto"/>
              <w:jc w:val="center"/>
              <w:rPr>
                <w:sz w:val="28"/>
                <w:szCs w:val="28"/>
                <w:lang w:val="uk-UA"/>
              </w:rPr>
            </w:pPr>
            <w:r w:rsidRPr="009039C5">
              <w:rPr>
                <w:sz w:val="28"/>
                <w:szCs w:val="28"/>
                <w:lang w:val="uk-UA"/>
              </w:rPr>
              <w:t xml:space="preserve">абс. </w:t>
            </w:r>
          </w:p>
        </w:tc>
        <w:tc>
          <w:tcPr>
            <w:tcW w:w="996" w:type="dxa"/>
          </w:tcPr>
          <w:p w14:paraId="673EC252" w14:textId="77777777" w:rsidR="00940EE7" w:rsidRPr="009039C5" w:rsidRDefault="00940EE7" w:rsidP="00940EE7">
            <w:pPr>
              <w:spacing w:line="360" w:lineRule="auto"/>
              <w:jc w:val="center"/>
              <w:rPr>
                <w:sz w:val="28"/>
                <w:szCs w:val="28"/>
                <w:lang w:val="uk-UA"/>
              </w:rPr>
            </w:pPr>
            <w:r w:rsidRPr="009039C5">
              <w:rPr>
                <w:sz w:val="28"/>
                <w:szCs w:val="28"/>
                <w:lang w:val="uk-UA"/>
              </w:rPr>
              <w:t>%</w:t>
            </w:r>
          </w:p>
        </w:tc>
        <w:tc>
          <w:tcPr>
            <w:tcW w:w="948" w:type="dxa"/>
          </w:tcPr>
          <w:p w14:paraId="6DB1AB7D" w14:textId="77777777" w:rsidR="00940EE7" w:rsidRPr="009039C5" w:rsidRDefault="00940EE7" w:rsidP="00940EE7">
            <w:pPr>
              <w:spacing w:line="360" w:lineRule="auto"/>
              <w:jc w:val="center"/>
              <w:rPr>
                <w:sz w:val="28"/>
                <w:szCs w:val="28"/>
                <w:lang w:val="uk-UA"/>
              </w:rPr>
            </w:pPr>
            <w:r w:rsidRPr="009039C5">
              <w:rPr>
                <w:sz w:val="28"/>
                <w:szCs w:val="28"/>
                <w:lang w:val="uk-UA"/>
              </w:rPr>
              <w:t xml:space="preserve">абс. </w:t>
            </w:r>
          </w:p>
        </w:tc>
        <w:tc>
          <w:tcPr>
            <w:tcW w:w="976" w:type="dxa"/>
          </w:tcPr>
          <w:p w14:paraId="540CC33C" w14:textId="77777777" w:rsidR="00940EE7" w:rsidRPr="009039C5" w:rsidRDefault="00940EE7" w:rsidP="00940EE7">
            <w:pPr>
              <w:spacing w:line="360" w:lineRule="auto"/>
              <w:jc w:val="center"/>
              <w:rPr>
                <w:sz w:val="28"/>
                <w:szCs w:val="28"/>
                <w:lang w:val="uk-UA"/>
              </w:rPr>
            </w:pPr>
            <w:r w:rsidRPr="009039C5">
              <w:rPr>
                <w:sz w:val="28"/>
                <w:szCs w:val="28"/>
                <w:lang w:val="uk-UA"/>
              </w:rPr>
              <w:t>%</w:t>
            </w:r>
          </w:p>
        </w:tc>
        <w:tc>
          <w:tcPr>
            <w:tcW w:w="855" w:type="dxa"/>
          </w:tcPr>
          <w:p w14:paraId="08AAB323" w14:textId="77777777" w:rsidR="00940EE7" w:rsidRPr="009039C5" w:rsidRDefault="00940EE7" w:rsidP="00940EE7">
            <w:pPr>
              <w:spacing w:line="360" w:lineRule="auto"/>
              <w:jc w:val="center"/>
              <w:rPr>
                <w:sz w:val="28"/>
                <w:szCs w:val="28"/>
                <w:lang w:val="uk-UA"/>
              </w:rPr>
            </w:pPr>
            <w:r w:rsidRPr="009039C5">
              <w:rPr>
                <w:sz w:val="28"/>
                <w:szCs w:val="28"/>
                <w:lang w:val="uk-UA"/>
              </w:rPr>
              <w:t xml:space="preserve">абс. </w:t>
            </w:r>
          </w:p>
        </w:tc>
        <w:tc>
          <w:tcPr>
            <w:tcW w:w="796" w:type="dxa"/>
          </w:tcPr>
          <w:p w14:paraId="17A6ED21" w14:textId="77777777" w:rsidR="00940EE7" w:rsidRPr="009039C5" w:rsidRDefault="00940EE7" w:rsidP="00940EE7">
            <w:pPr>
              <w:spacing w:line="360" w:lineRule="auto"/>
              <w:jc w:val="center"/>
              <w:rPr>
                <w:sz w:val="28"/>
                <w:szCs w:val="28"/>
                <w:lang w:val="uk-UA"/>
              </w:rPr>
            </w:pPr>
            <w:r w:rsidRPr="009039C5">
              <w:rPr>
                <w:sz w:val="28"/>
                <w:szCs w:val="28"/>
                <w:lang w:val="uk-UA"/>
              </w:rPr>
              <w:t>%</w:t>
            </w:r>
          </w:p>
        </w:tc>
        <w:tc>
          <w:tcPr>
            <w:tcW w:w="742" w:type="dxa"/>
          </w:tcPr>
          <w:p w14:paraId="79E3D34A" w14:textId="77777777" w:rsidR="00940EE7" w:rsidRPr="009039C5" w:rsidRDefault="00940EE7" w:rsidP="00940EE7">
            <w:pPr>
              <w:spacing w:line="360" w:lineRule="auto"/>
              <w:jc w:val="center"/>
              <w:rPr>
                <w:sz w:val="28"/>
                <w:szCs w:val="28"/>
                <w:lang w:val="uk-UA"/>
              </w:rPr>
            </w:pPr>
            <w:r w:rsidRPr="009039C5">
              <w:rPr>
                <w:sz w:val="28"/>
                <w:szCs w:val="28"/>
                <w:lang w:val="uk-UA"/>
              </w:rPr>
              <w:t xml:space="preserve">абс. </w:t>
            </w:r>
          </w:p>
        </w:tc>
        <w:tc>
          <w:tcPr>
            <w:tcW w:w="862" w:type="dxa"/>
          </w:tcPr>
          <w:p w14:paraId="342DC8F3" w14:textId="77777777" w:rsidR="00940EE7" w:rsidRPr="009039C5" w:rsidRDefault="00940EE7" w:rsidP="00940EE7">
            <w:pPr>
              <w:spacing w:line="360" w:lineRule="auto"/>
              <w:jc w:val="center"/>
              <w:rPr>
                <w:sz w:val="28"/>
                <w:szCs w:val="28"/>
                <w:lang w:val="uk-UA"/>
              </w:rPr>
            </w:pPr>
            <w:r w:rsidRPr="009039C5">
              <w:rPr>
                <w:sz w:val="28"/>
                <w:szCs w:val="28"/>
                <w:lang w:val="uk-UA"/>
              </w:rPr>
              <w:t>%</w:t>
            </w:r>
          </w:p>
        </w:tc>
      </w:tr>
      <w:tr w:rsidR="00940EE7" w:rsidRPr="009039C5" w14:paraId="1F692DBD" w14:textId="77777777" w:rsidTr="009F32E0">
        <w:trPr>
          <w:jc w:val="center"/>
        </w:trPr>
        <w:tc>
          <w:tcPr>
            <w:tcW w:w="1951" w:type="dxa"/>
          </w:tcPr>
          <w:p w14:paraId="4961044B" w14:textId="77777777" w:rsidR="00940EE7" w:rsidRPr="009039C5" w:rsidRDefault="00940EE7" w:rsidP="00940EE7">
            <w:pPr>
              <w:spacing w:line="360" w:lineRule="auto"/>
              <w:jc w:val="center"/>
              <w:rPr>
                <w:sz w:val="28"/>
                <w:szCs w:val="28"/>
                <w:lang w:val="uk-UA"/>
              </w:rPr>
            </w:pPr>
            <w:r w:rsidRPr="009039C5">
              <w:rPr>
                <w:sz w:val="28"/>
                <w:szCs w:val="28"/>
                <w:lang w:val="uk-UA"/>
              </w:rPr>
              <w:t>біль</w:t>
            </w:r>
          </w:p>
        </w:tc>
        <w:tc>
          <w:tcPr>
            <w:tcW w:w="835" w:type="dxa"/>
          </w:tcPr>
          <w:p w14:paraId="29EE8F6F" w14:textId="77777777" w:rsidR="00940EE7" w:rsidRPr="009039C5" w:rsidRDefault="00940EE7" w:rsidP="00940EE7">
            <w:pPr>
              <w:spacing w:line="360" w:lineRule="auto"/>
              <w:jc w:val="center"/>
              <w:rPr>
                <w:sz w:val="28"/>
                <w:szCs w:val="28"/>
                <w:lang w:val="uk-UA"/>
              </w:rPr>
            </w:pPr>
            <w:r w:rsidRPr="009039C5">
              <w:rPr>
                <w:sz w:val="28"/>
                <w:szCs w:val="28"/>
                <w:lang w:val="uk-UA"/>
              </w:rPr>
              <w:t>13</w:t>
            </w:r>
          </w:p>
        </w:tc>
        <w:tc>
          <w:tcPr>
            <w:tcW w:w="996" w:type="dxa"/>
          </w:tcPr>
          <w:p w14:paraId="4001552A" w14:textId="77777777" w:rsidR="00940EE7" w:rsidRPr="009039C5" w:rsidRDefault="00940EE7" w:rsidP="00940EE7">
            <w:pPr>
              <w:spacing w:line="360" w:lineRule="auto"/>
              <w:jc w:val="center"/>
              <w:rPr>
                <w:sz w:val="28"/>
                <w:szCs w:val="28"/>
                <w:lang w:val="uk-UA"/>
              </w:rPr>
            </w:pPr>
            <w:r w:rsidRPr="009039C5">
              <w:rPr>
                <w:sz w:val="28"/>
                <w:szCs w:val="28"/>
                <w:lang w:val="uk-UA"/>
              </w:rPr>
              <w:t>100,0</w:t>
            </w:r>
          </w:p>
        </w:tc>
        <w:tc>
          <w:tcPr>
            <w:tcW w:w="948" w:type="dxa"/>
          </w:tcPr>
          <w:p w14:paraId="0E2CFCCF" w14:textId="77777777" w:rsidR="00940EE7" w:rsidRPr="009039C5" w:rsidRDefault="00940EE7" w:rsidP="00940EE7">
            <w:pPr>
              <w:spacing w:line="360" w:lineRule="auto"/>
              <w:jc w:val="center"/>
              <w:rPr>
                <w:sz w:val="28"/>
                <w:szCs w:val="28"/>
                <w:lang w:val="uk-UA"/>
              </w:rPr>
            </w:pPr>
            <w:r w:rsidRPr="009039C5">
              <w:rPr>
                <w:sz w:val="28"/>
                <w:szCs w:val="28"/>
                <w:lang w:val="uk-UA"/>
              </w:rPr>
              <w:t>4</w:t>
            </w:r>
          </w:p>
        </w:tc>
        <w:tc>
          <w:tcPr>
            <w:tcW w:w="976" w:type="dxa"/>
          </w:tcPr>
          <w:p w14:paraId="6EEB4ECA" w14:textId="77777777" w:rsidR="00940EE7" w:rsidRPr="009039C5" w:rsidRDefault="00940EE7" w:rsidP="00940EE7">
            <w:pPr>
              <w:spacing w:line="360" w:lineRule="auto"/>
              <w:jc w:val="center"/>
              <w:rPr>
                <w:sz w:val="28"/>
                <w:szCs w:val="28"/>
                <w:lang w:val="uk-UA"/>
              </w:rPr>
            </w:pPr>
            <w:r w:rsidRPr="009039C5">
              <w:rPr>
                <w:sz w:val="28"/>
                <w:szCs w:val="28"/>
                <w:lang w:val="uk-UA"/>
              </w:rPr>
              <w:t>30,8</w:t>
            </w:r>
          </w:p>
        </w:tc>
        <w:tc>
          <w:tcPr>
            <w:tcW w:w="855" w:type="dxa"/>
          </w:tcPr>
          <w:p w14:paraId="543A810F" w14:textId="77777777" w:rsidR="00940EE7" w:rsidRPr="009039C5" w:rsidRDefault="00940EE7" w:rsidP="00940EE7">
            <w:pPr>
              <w:spacing w:line="360" w:lineRule="auto"/>
              <w:jc w:val="center"/>
              <w:rPr>
                <w:sz w:val="28"/>
                <w:szCs w:val="28"/>
                <w:lang w:val="uk-UA"/>
              </w:rPr>
            </w:pPr>
            <w:r w:rsidRPr="009039C5">
              <w:rPr>
                <w:sz w:val="28"/>
                <w:szCs w:val="28"/>
                <w:lang w:val="uk-UA"/>
              </w:rPr>
              <w:t>1</w:t>
            </w:r>
          </w:p>
        </w:tc>
        <w:tc>
          <w:tcPr>
            <w:tcW w:w="796" w:type="dxa"/>
          </w:tcPr>
          <w:p w14:paraId="63760905" w14:textId="77777777" w:rsidR="00940EE7" w:rsidRPr="009039C5" w:rsidRDefault="00940EE7" w:rsidP="00940EE7">
            <w:pPr>
              <w:spacing w:line="360" w:lineRule="auto"/>
              <w:jc w:val="center"/>
              <w:rPr>
                <w:sz w:val="28"/>
                <w:szCs w:val="28"/>
                <w:lang w:val="uk-UA"/>
              </w:rPr>
            </w:pPr>
            <w:r w:rsidRPr="009039C5">
              <w:rPr>
                <w:sz w:val="28"/>
                <w:szCs w:val="28"/>
                <w:lang w:val="uk-UA"/>
              </w:rPr>
              <w:t>7,7</w:t>
            </w:r>
          </w:p>
        </w:tc>
        <w:tc>
          <w:tcPr>
            <w:tcW w:w="742" w:type="dxa"/>
          </w:tcPr>
          <w:p w14:paraId="4244E639" w14:textId="77777777" w:rsidR="00940EE7" w:rsidRPr="009039C5" w:rsidRDefault="00940EE7" w:rsidP="00940EE7">
            <w:pPr>
              <w:spacing w:line="360" w:lineRule="auto"/>
              <w:jc w:val="center"/>
              <w:rPr>
                <w:sz w:val="28"/>
                <w:szCs w:val="28"/>
                <w:lang w:val="uk-UA"/>
              </w:rPr>
            </w:pPr>
            <w:r w:rsidRPr="009039C5">
              <w:rPr>
                <w:sz w:val="28"/>
                <w:szCs w:val="28"/>
                <w:lang w:val="uk-UA"/>
              </w:rPr>
              <w:t>0</w:t>
            </w:r>
          </w:p>
        </w:tc>
        <w:tc>
          <w:tcPr>
            <w:tcW w:w="862" w:type="dxa"/>
          </w:tcPr>
          <w:p w14:paraId="6840F7A4" w14:textId="77777777" w:rsidR="00940EE7" w:rsidRPr="009039C5" w:rsidRDefault="00940EE7" w:rsidP="00940EE7">
            <w:pPr>
              <w:spacing w:line="360" w:lineRule="auto"/>
              <w:jc w:val="center"/>
              <w:rPr>
                <w:sz w:val="28"/>
                <w:szCs w:val="28"/>
                <w:lang w:val="uk-UA"/>
              </w:rPr>
            </w:pPr>
            <w:r w:rsidRPr="009039C5">
              <w:rPr>
                <w:sz w:val="28"/>
                <w:szCs w:val="28"/>
                <w:lang w:val="uk-UA"/>
              </w:rPr>
              <w:t>0</w:t>
            </w:r>
          </w:p>
        </w:tc>
      </w:tr>
      <w:tr w:rsidR="00940EE7" w:rsidRPr="009039C5" w14:paraId="6A6F579C" w14:textId="77777777" w:rsidTr="009F32E0">
        <w:trPr>
          <w:jc w:val="center"/>
        </w:trPr>
        <w:tc>
          <w:tcPr>
            <w:tcW w:w="1951" w:type="dxa"/>
          </w:tcPr>
          <w:p w14:paraId="210C795D" w14:textId="77777777" w:rsidR="00940EE7" w:rsidRPr="009039C5" w:rsidRDefault="00940EE7" w:rsidP="00940EE7">
            <w:pPr>
              <w:jc w:val="center"/>
              <w:rPr>
                <w:sz w:val="28"/>
                <w:szCs w:val="28"/>
                <w:lang w:val="uk-UA"/>
              </w:rPr>
            </w:pPr>
            <w:r w:rsidRPr="009039C5">
              <w:rPr>
                <w:sz w:val="28"/>
                <w:szCs w:val="28"/>
                <w:lang w:val="uk-UA"/>
              </w:rPr>
              <w:t>наявність афт</w:t>
            </w:r>
          </w:p>
        </w:tc>
        <w:tc>
          <w:tcPr>
            <w:tcW w:w="835" w:type="dxa"/>
          </w:tcPr>
          <w:p w14:paraId="7698A61F" w14:textId="77777777" w:rsidR="00940EE7" w:rsidRPr="009039C5" w:rsidRDefault="00940EE7" w:rsidP="00940EE7">
            <w:pPr>
              <w:spacing w:line="360" w:lineRule="auto"/>
              <w:jc w:val="center"/>
              <w:rPr>
                <w:sz w:val="28"/>
                <w:szCs w:val="28"/>
                <w:lang w:val="uk-UA"/>
              </w:rPr>
            </w:pPr>
            <w:r w:rsidRPr="009039C5">
              <w:rPr>
                <w:sz w:val="28"/>
                <w:szCs w:val="28"/>
                <w:lang w:val="uk-UA"/>
              </w:rPr>
              <w:t>13</w:t>
            </w:r>
          </w:p>
        </w:tc>
        <w:tc>
          <w:tcPr>
            <w:tcW w:w="996" w:type="dxa"/>
          </w:tcPr>
          <w:p w14:paraId="5929DC16" w14:textId="77777777" w:rsidR="00940EE7" w:rsidRPr="009039C5" w:rsidRDefault="00940EE7" w:rsidP="00940EE7">
            <w:pPr>
              <w:spacing w:line="360" w:lineRule="auto"/>
              <w:jc w:val="center"/>
              <w:rPr>
                <w:sz w:val="28"/>
                <w:szCs w:val="28"/>
                <w:lang w:val="uk-UA"/>
              </w:rPr>
            </w:pPr>
            <w:r w:rsidRPr="009039C5">
              <w:rPr>
                <w:sz w:val="28"/>
                <w:szCs w:val="28"/>
                <w:lang w:val="uk-UA"/>
              </w:rPr>
              <w:t>100,0</w:t>
            </w:r>
          </w:p>
        </w:tc>
        <w:tc>
          <w:tcPr>
            <w:tcW w:w="948" w:type="dxa"/>
          </w:tcPr>
          <w:p w14:paraId="35ED1654" w14:textId="77777777" w:rsidR="00940EE7" w:rsidRPr="009039C5" w:rsidRDefault="00940EE7" w:rsidP="00940EE7">
            <w:pPr>
              <w:spacing w:line="360" w:lineRule="auto"/>
              <w:jc w:val="center"/>
              <w:rPr>
                <w:sz w:val="28"/>
                <w:szCs w:val="28"/>
                <w:lang w:val="uk-UA"/>
              </w:rPr>
            </w:pPr>
            <w:r w:rsidRPr="009039C5">
              <w:rPr>
                <w:sz w:val="28"/>
                <w:szCs w:val="28"/>
                <w:lang w:val="uk-UA"/>
              </w:rPr>
              <w:t>5</w:t>
            </w:r>
          </w:p>
        </w:tc>
        <w:tc>
          <w:tcPr>
            <w:tcW w:w="976" w:type="dxa"/>
          </w:tcPr>
          <w:p w14:paraId="637E624A" w14:textId="77777777" w:rsidR="00940EE7" w:rsidRPr="009039C5" w:rsidRDefault="00940EE7" w:rsidP="00940EE7">
            <w:pPr>
              <w:spacing w:line="360" w:lineRule="auto"/>
              <w:jc w:val="center"/>
              <w:rPr>
                <w:sz w:val="28"/>
                <w:szCs w:val="28"/>
                <w:lang w:val="uk-UA"/>
              </w:rPr>
            </w:pPr>
            <w:r w:rsidRPr="009039C5">
              <w:rPr>
                <w:sz w:val="28"/>
                <w:szCs w:val="28"/>
                <w:lang w:val="uk-UA"/>
              </w:rPr>
              <w:t>38,5</w:t>
            </w:r>
          </w:p>
        </w:tc>
        <w:tc>
          <w:tcPr>
            <w:tcW w:w="855" w:type="dxa"/>
          </w:tcPr>
          <w:p w14:paraId="028D9F8E" w14:textId="77777777" w:rsidR="00940EE7" w:rsidRPr="009039C5" w:rsidRDefault="00940EE7" w:rsidP="00940EE7">
            <w:pPr>
              <w:spacing w:line="360" w:lineRule="auto"/>
              <w:jc w:val="center"/>
              <w:rPr>
                <w:sz w:val="28"/>
                <w:szCs w:val="28"/>
                <w:lang w:val="uk-UA"/>
              </w:rPr>
            </w:pPr>
            <w:r w:rsidRPr="009039C5">
              <w:rPr>
                <w:sz w:val="28"/>
                <w:szCs w:val="28"/>
                <w:lang w:val="uk-UA"/>
              </w:rPr>
              <w:t>1</w:t>
            </w:r>
          </w:p>
        </w:tc>
        <w:tc>
          <w:tcPr>
            <w:tcW w:w="796" w:type="dxa"/>
          </w:tcPr>
          <w:p w14:paraId="0E2EC8EE" w14:textId="77777777" w:rsidR="00940EE7" w:rsidRPr="009039C5" w:rsidRDefault="00940EE7" w:rsidP="00940EE7">
            <w:pPr>
              <w:spacing w:line="360" w:lineRule="auto"/>
              <w:jc w:val="center"/>
              <w:rPr>
                <w:sz w:val="28"/>
                <w:szCs w:val="28"/>
                <w:lang w:val="uk-UA"/>
              </w:rPr>
            </w:pPr>
            <w:r w:rsidRPr="009039C5">
              <w:rPr>
                <w:sz w:val="28"/>
                <w:szCs w:val="28"/>
                <w:lang w:val="uk-UA"/>
              </w:rPr>
              <w:t>7,7</w:t>
            </w:r>
          </w:p>
        </w:tc>
        <w:tc>
          <w:tcPr>
            <w:tcW w:w="742" w:type="dxa"/>
          </w:tcPr>
          <w:p w14:paraId="33DF0ABC" w14:textId="77777777" w:rsidR="00940EE7" w:rsidRPr="009039C5" w:rsidRDefault="00940EE7" w:rsidP="00940EE7">
            <w:pPr>
              <w:spacing w:line="360" w:lineRule="auto"/>
              <w:jc w:val="center"/>
              <w:rPr>
                <w:sz w:val="28"/>
                <w:szCs w:val="28"/>
                <w:lang w:val="uk-UA"/>
              </w:rPr>
            </w:pPr>
            <w:r w:rsidRPr="009039C5">
              <w:rPr>
                <w:sz w:val="28"/>
                <w:szCs w:val="28"/>
                <w:lang w:val="uk-UA"/>
              </w:rPr>
              <w:t>0</w:t>
            </w:r>
          </w:p>
        </w:tc>
        <w:tc>
          <w:tcPr>
            <w:tcW w:w="862" w:type="dxa"/>
          </w:tcPr>
          <w:p w14:paraId="0EABA897" w14:textId="77777777" w:rsidR="00940EE7" w:rsidRPr="009039C5" w:rsidRDefault="00940EE7" w:rsidP="00940EE7">
            <w:pPr>
              <w:spacing w:line="360" w:lineRule="auto"/>
              <w:jc w:val="center"/>
              <w:rPr>
                <w:sz w:val="28"/>
                <w:szCs w:val="28"/>
                <w:lang w:val="uk-UA"/>
              </w:rPr>
            </w:pPr>
            <w:r w:rsidRPr="009039C5">
              <w:rPr>
                <w:sz w:val="28"/>
                <w:szCs w:val="28"/>
                <w:lang w:val="uk-UA"/>
              </w:rPr>
              <w:t>0</w:t>
            </w:r>
          </w:p>
        </w:tc>
      </w:tr>
      <w:tr w:rsidR="00940EE7" w:rsidRPr="009039C5" w14:paraId="17105B35" w14:textId="77777777" w:rsidTr="009F32E0">
        <w:trPr>
          <w:jc w:val="center"/>
        </w:trPr>
        <w:tc>
          <w:tcPr>
            <w:tcW w:w="1951" w:type="dxa"/>
          </w:tcPr>
          <w:p w14:paraId="4C80E2B3" w14:textId="77777777" w:rsidR="00940EE7" w:rsidRPr="009039C5" w:rsidRDefault="00940EE7" w:rsidP="00940EE7">
            <w:pPr>
              <w:jc w:val="center"/>
              <w:rPr>
                <w:sz w:val="28"/>
                <w:szCs w:val="28"/>
                <w:lang w:val="uk-UA"/>
              </w:rPr>
            </w:pPr>
            <w:r w:rsidRPr="009039C5">
              <w:rPr>
                <w:sz w:val="28"/>
                <w:szCs w:val="28"/>
                <w:lang w:val="uk-UA"/>
              </w:rPr>
              <w:t>утруднене ковтання</w:t>
            </w:r>
          </w:p>
        </w:tc>
        <w:tc>
          <w:tcPr>
            <w:tcW w:w="835" w:type="dxa"/>
          </w:tcPr>
          <w:p w14:paraId="0785BD81" w14:textId="77777777" w:rsidR="00940EE7" w:rsidRPr="009039C5" w:rsidRDefault="00940EE7" w:rsidP="00940EE7">
            <w:pPr>
              <w:spacing w:line="360" w:lineRule="auto"/>
              <w:jc w:val="center"/>
              <w:rPr>
                <w:sz w:val="28"/>
                <w:szCs w:val="28"/>
                <w:lang w:val="uk-UA"/>
              </w:rPr>
            </w:pPr>
            <w:r w:rsidRPr="009039C5">
              <w:rPr>
                <w:sz w:val="28"/>
                <w:szCs w:val="28"/>
                <w:lang w:val="uk-UA"/>
              </w:rPr>
              <w:t>6</w:t>
            </w:r>
          </w:p>
        </w:tc>
        <w:tc>
          <w:tcPr>
            <w:tcW w:w="996" w:type="dxa"/>
          </w:tcPr>
          <w:p w14:paraId="30C3B47D" w14:textId="77777777" w:rsidR="00940EE7" w:rsidRPr="009039C5" w:rsidRDefault="00940EE7" w:rsidP="00940EE7">
            <w:pPr>
              <w:spacing w:line="360" w:lineRule="auto"/>
              <w:jc w:val="center"/>
              <w:rPr>
                <w:sz w:val="28"/>
                <w:szCs w:val="28"/>
                <w:lang w:val="uk-UA"/>
              </w:rPr>
            </w:pPr>
            <w:r w:rsidRPr="009039C5">
              <w:rPr>
                <w:sz w:val="28"/>
                <w:szCs w:val="28"/>
                <w:lang w:val="uk-UA"/>
              </w:rPr>
              <w:t>46,2</w:t>
            </w:r>
          </w:p>
        </w:tc>
        <w:tc>
          <w:tcPr>
            <w:tcW w:w="948" w:type="dxa"/>
          </w:tcPr>
          <w:p w14:paraId="5EEFE2D8" w14:textId="77777777" w:rsidR="00940EE7" w:rsidRPr="009039C5" w:rsidRDefault="00940EE7" w:rsidP="00940EE7">
            <w:pPr>
              <w:spacing w:line="360" w:lineRule="auto"/>
              <w:jc w:val="center"/>
              <w:rPr>
                <w:sz w:val="28"/>
                <w:szCs w:val="28"/>
                <w:lang w:val="uk-UA"/>
              </w:rPr>
            </w:pPr>
            <w:r w:rsidRPr="009039C5">
              <w:rPr>
                <w:sz w:val="28"/>
                <w:szCs w:val="28"/>
                <w:lang w:val="uk-UA"/>
              </w:rPr>
              <w:t>1</w:t>
            </w:r>
          </w:p>
        </w:tc>
        <w:tc>
          <w:tcPr>
            <w:tcW w:w="976" w:type="dxa"/>
          </w:tcPr>
          <w:p w14:paraId="33DE6497" w14:textId="77777777" w:rsidR="00940EE7" w:rsidRPr="009039C5" w:rsidRDefault="00940EE7" w:rsidP="00940EE7">
            <w:pPr>
              <w:spacing w:line="360" w:lineRule="auto"/>
              <w:jc w:val="center"/>
              <w:rPr>
                <w:sz w:val="28"/>
                <w:szCs w:val="28"/>
                <w:lang w:val="uk-UA"/>
              </w:rPr>
            </w:pPr>
            <w:r w:rsidRPr="009039C5">
              <w:rPr>
                <w:sz w:val="28"/>
                <w:szCs w:val="28"/>
                <w:lang w:val="uk-UA"/>
              </w:rPr>
              <w:t>7,7</w:t>
            </w:r>
          </w:p>
        </w:tc>
        <w:tc>
          <w:tcPr>
            <w:tcW w:w="855" w:type="dxa"/>
          </w:tcPr>
          <w:p w14:paraId="75C5D2D0" w14:textId="77777777" w:rsidR="00940EE7" w:rsidRPr="009039C5" w:rsidRDefault="00940EE7" w:rsidP="00940EE7">
            <w:pPr>
              <w:spacing w:line="360" w:lineRule="auto"/>
              <w:jc w:val="center"/>
              <w:rPr>
                <w:sz w:val="28"/>
                <w:szCs w:val="28"/>
                <w:lang w:val="uk-UA"/>
              </w:rPr>
            </w:pPr>
            <w:r w:rsidRPr="009039C5">
              <w:rPr>
                <w:sz w:val="28"/>
                <w:szCs w:val="28"/>
                <w:lang w:val="uk-UA"/>
              </w:rPr>
              <w:t>0</w:t>
            </w:r>
          </w:p>
        </w:tc>
        <w:tc>
          <w:tcPr>
            <w:tcW w:w="796" w:type="dxa"/>
          </w:tcPr>
          <w:p w14:paraId="41356D39" w14:textId="77777777" w:rsidR="00940EE7" w:rsidRPr="009039C5" w:rsidRDefault="00940EE7" w:rsidP="00940EE7">
            <w:pPr>
              <w:spacing w:line="360" w:lineRule="auto"/>
              <w:jc w:val="center"/>
              <w:rPr>
                <w:sz w:val="28"/>
                <w:szCs w:val="28"/>
                <w:lang w:val="uk-UA"/>
              </w:rPr>
            </w:pPr>
            <w:r w:rsidRPr="009039C5">
              <w:rPr>
                <w:sz w:val="28"/>
                <w:szCs w:val="28"/>
                <w:lang w:val="uk-UA"/>
              </w:rPr>
              <w:t>0</w:t>
            </w:r>
          </w:p>
        </w:tc>
        <w:tc>
          <w:tcPr>
            <w:tcW w:w="742" w:type="dxa"/>
          </w:tcPr>
          <w:p w14:paraId="39AC00B2" w14:textId="77777777" w:rsidR="00940EE7" w:rsidRPr="009039C5" w:rsidRDefault="00940EE7" w:rsidP="00940EE7">
            <w:pPr>
              <w:spacing w:line="360" w:lineRule="auto"/>
              <w:jc w:val="center"/>
              <w:rPr>
                <w:sz w:val="28"/>
                <w:szCs w:val="28"/>
                <w:lang w:val="uk-UA"/>
              </w:rPr>
            </w:pPr>
            <w:r w:rsidRPr="009039C5">
              <w:rPr>
                <w:sz w:val="28"/>
                <w:szCs w:val="28"/>
                <w:lang w:val="uk-UA"/>
              </w:rPr>
              <w:t>0</w:t>
            </w:r>
          </w:p>
        </w:tc>
        <w:tc>
          <w:tcPr>
            <w:tcW w:w="862" w:type="dxa"/>
          </w:tcPr>
          <w:p w14:paraId="16A3701A" w14:textId="77777777" w:rsidR="00940EE7" w:rsidRPr="009039C5" w:rsidRDefault="00940EE7" w:rsidP="00940EE7">
            <w:pPr>
              <w:spacing w:line="360" w:lineRule="auto"/>
              <w:jc w:val="center"/>
              <w:rPr>
                <w:sz w:val="28"/>
                <w:szCs w:val="28"/>
                <w:lang w:val="uk-UA"/>
              </w:rPr>
            </w:pPr>
            <w:r w:rsidRPr="009039C5">
              <w:rPr>
                <w:sz w:val="28"/>
                <w:szCs w:val="28"/>
                <w:lang w:val="uk-UA"/>
              </w:rPr>
              <w:t>0</w:t>
            </w:r>
          </w:p>
        </w:tc>
      </w:tr>
      <w:tr w:rsidR="00940EE7" w:rsidRPr="009039C5" w14:paraId="249A0D22" w14:textId="77777777" w:rsidTr="009F32E0">
        <w:trPr>
          <w:jc w:val="center"/>
        </w:trPr>
        <w:tc>
          <w:tcPr>
            <w:tcW w:w="1951" w:type="dxa"/>
          </w:tcPr>
          <w:p w14:paraId="6987B7D9" w14:textId="77777777" w:rsidR="00940EE7" w:rsidRPr="009039C5" w:rsidRDefault="00940EE7" w:rsidP="00940EE7">
            <w:pPr>
              <w:spacing w:line="360" w:lineRule="auto"/>
              <w:jc w:val="center"/>
              <w:rPr>
                <w:sz w:val="28"/>
                <w:szCs w:val="28"/>
                <w:lang w:val="uk-UA"/>
              </w:rPr>
            </w:pPr>
            <w:r w:rsidRPr="009039C5">
              <w:rPr>
                <w:sz w:val="28"/>
                <w:szCs w:val="28"/>
                <w:lang w:val="uk-UA"/>
              </w:rPr>
              <w:t>печія</w:t>
            </w:r>
          </w:p>
        </w:tc>
        <w:tc>
          <w:tcPr>
            <w:tcW w:w="835" w:type="dxa"/>
          </w:tcPr>
          <w:p w14:paraId="16A4F77F" w14:textId="77777777" w:rsidR="00940EE7" w:rsidRPr="009039C5" w:rsidRDefault="00940EE7" w:rsidP="00940EE7">
            <w:pPr>
              <w:spacing w:line="360" w:lineRule="auto"/>
              <w:jc w:val="center"/>
              <w:rPr>
                <w:sz w:val="28"/>
                <w:szCs w:val="28"/>
                <w:lang w:val="uk-UA"/>
              </w:rPr>
            </w:pPr>
            <w:r w:rsidRPr="009039C5">
              <w:rPr>
                <w:sz w:val="28"/>
                <w:szCs w:val="28"/>
                <w:lang w:val="uk-UA"/>
              </w:rPr>
              <w:t>3</w:t>
            </w:r>
          </w:p>
        </w:tc>
        <w:tc>
          <w:tcPr>
            <w:tcW w:w="996" w:type="dxa"/>
          </w:tcPr>
          <w:p w14:paraId="51B779AF" w14:textId="77777777" w:rsidR="00940EE7" w:rsidRPr="009039C5" w:rsidRDefault="00940EE7" w:rsidP="00940EE7">
            <w:pPr>
              <w:spacing w:line="360" w:lineRule="auto"/>
              <w:jc w:val="center"/>
              <w:rPr>
                <w:sz w:val="28"/>
                <w:szCs w:val="28"/>
                <w:lang w:val="uk-UA"/>
              </w:rPr>
            </w:pPr>
            <w:r w:rsidRPr="009039C5">
              <w:rPr>
                <w:sz w:val="28"/>
                <w:szCs w:val="28"/>
                <w:lang w:val="uk-UA"/>
              </w:rPr>
              <w:t>23,1</w:t>
            </w:r>
          </w:p>
        </w:tc>
        <w:tc>
          <w:tcPr>
            <w:tcW w:w="948" w:type="dxa"/>
          </w:tcPr>
          <w:p w14:paraId="06C41169" w14:textId="77777777" w:rsidR="00940EE7" w:rsidRPr="009039C5" w:rsidRDefault="00940EE7" w:rsidP="00940EE7">
            <w:pPr>
              <w:spacing w:line="360" w:lineRule="auto"/>
              <w:jc w:val="center"/>
              <w:rPr>
                <w:sz w:val="28"/>
                <w:szCs w:val="28"/>
                <w:lang w:val="uk-UA"/>
              </w:rPr>
            </w:pPr>
            <w:r w:rsidRPr="009039C5">
              <w:rPr>
                <w:sz w:val="28"/>
                <w:szCs w:val="28"/>
                <w:lang w:val="uk-UA"/>
              </w:rPr>
              <w:t>0</w:t>
            </w:r>
          </w:p>
        </w:tc>
        <w:tc>
          <w:tcPr>
            <w:tcW w:w="976" w:type="dxa"/>
          </w:tcPr>
          <w:p w14:paraId="2ADC8CAA" w14:textId="77777777" w:rsidR="00940EE7" w:rsidRPr="009039C5" w:rsidRDefault="00940EE7" w:rsidP="00940EE7">
            <w:pPr>
              <w:spacing w:line="360" w:lineRule="auto"/>
              <w:jc w:val="center"/>
              <w:rPr>
                <w:sz w:val="28"/>
                <w:szCs w:val="28"/>
                <w:lang w:val="uk-UA"/>
              </w:rPr>
            </w:pPr>
            <w:r w:rsidRPr="009039C5">
              <w:rPr>
                <w:sz w:val="28"/>
                <w:szCs w:val="28"/>
                <w:lang w:val="uk-UA"/>
              </w:rPr>
              <w:t>0</w:t>
            </w:r>
          </w:p>
        </w:tc>
        <w:tc>
          <w:tcPr>
            <w:tcW w:w="855" w:type="dxa"/>
          </w:tcPr>
          <w:p w14:paraId="6A0D0CFA" w14:textId="77777777" w:rsidR="00940EE7" w:rsidRPr="009039C5" w:rsidRDefault="00940EE7" w:rsidP="00940EE7">
            <w:pPr>
              <w:spacing w:line="360" w:lineRule="auto"/>
              <w:jc w:val="center"/>
              <w:rPr>
                <w:sz w:val="28"/>
                <w:szCs w:val="28"/>
                <w:lang w:val="uk-UA"/>
              </w:rPr>
            </w:pPr>
            <w:r w:rsidRPr="009039C5">
              <w:rPr>
                <w:sz w:val="28"/>
                <w:szCs w:val="28"/>
                <w:lang w:val="uk-UA"/>
              </w:rPr>
              <w:t>0</w:t>
            </w:r>
          </w:p>
        </w:tc>
        <w:tc>
          <w:tcPr>
            <w:tcW w:w="796" w:type="dxa"/>
          </w:tcPr>
          <w:p w14:paraId="11B7CE01" w14:textId="77777777" w:rsidR="00940EE7" w:rsidRPr="009039C5" w:rsidRDefault="00940EE7" w:rsidP="00940EE7">
            <w:pPr>
              <w:spacing w:line="360" w:lineRule="auto"/>
              <w:jc w:val="center"/>
              <w:rPr>
                <w:sz w:val="28"/>
                <w:szCs w:val="28"/>
                <w:lang w:val="uk-UA"/>
              </w:rPr>
            </w:pPr>
            <w:r w:rsidRPr="009039C5">
              <w:rPr>
                <w:sz w:val="28"/>
                <w:szCs w:val="28"/>
                <w:lang w:val="uk-UA"/>
              </w:rPr>
              <w:t>0</w:t>
            </w:r>
          </w:p>
        </w:tc>
        <w:tc>
          <w:tcPr>
            <w:tcW w:w="742" w:type="dxa"/>
          </w:tcPr>
          <w:p w14:paraId="5366C784" w14:textId="77777777" w:rsidR="00940EE7" w:rsidRPr="009039C5" w:rsidRDefault="00940EE7" w:rsidP="00940EE7">
            <w:pPr>
              <w:spacing w:line="360" w:lineRule="auto"/>
              <w:jc w:val="center"/>
              <w:rPr>
                <w:sz w:val="28"/>
                <w:szCs w:val="28"/>
                <w:lang w:val="uk-UA"/>
              </w:rPr>
            </w:pPr>
            <w:r w:rsidRPr="009039C5">
              <w:rPr>
                <w:sz w:val="28"/>
                <w:szCs w:val="28"/>
                <w:lang w:val="uk-UA"/>
              </w:rPr>
              <w:t>0</w:t>
            </w:r>
          </w:p>
        </w:tc>
        <w:tc>
          <w:tcPr>
            <w:tcW w:w="862" w:type="dxa"/>
          </w:tcPr>
          <w:p w14:paraId="2900F3E9" w14:textId="77777777" w:rsidR="00940EE7" w:rsidRPr="009039C5" w:rsidRDefault="00940EE7" w:rsidP="00940EE7">
            <w:pPr>
              <w:spacing w:line="360" w:lineRule="auto"/>
              <w:jc w:val="center"/>
              <w:rPr>
                <w:sz w:val="28"/>
                <w:szCs w:val="28"/>
                <w:lang w:val="uk-UA"/>
              </w:rPr>
            </w:pPr>
            <w:r w:rsidRPr="009039C5">
              <w:rPr>
                <w:sz w:val="28"/>
                <w:szCs w:val="28"/>
                <w:lang w:val="uk-UA"/>
              </w:rPr>
              <w:t>0</w:t>
            </w:r>
          </w:p>
        </w:tc>
      </w:tr>
      <w:tr w:rsidR="00940EE7" w:rsidRPr="009039C5" w14:paraId="35289DBD" w14:textId="77777777" w:rsidTr="009F32E0">
        <w:trPr>
          <w:jc w:val="center"/>
        </w:trPr>
        <w:tc>
          <w:tcPr>
            <w:tcW w:w="1951" w:type="dxa"/>
          </w:tcPr>
          <w:p w14:paraId="44F6A2E0" w14:textId="77777777" w:rsidR="00940EE7" w:rsidRPr="009039C5" w:rsidRDefault="00940EE7" w:rsidP="00940EE7">
            <w:pPr>
              <w:spacing w:line="360" w:lineRule="auto"/>
              <w:jc w:val="center"/>
              <w:rPr>
                <w:sz w:val="28"/>
                <w:szCs w:val="28"/>
                <w:lang w:val="uk-UA"/>
              </w:rPr>
            </w:pPr>
            <w:r w:rsidRPr="009039C5">
              <w:rPr>
                <w:sz w:val="28"/>
                <w:szCs w:val="28"/>
                <w:lang w:val="uk-UA"/>
              </w:rPr>
              <w:t>парестезія</w:t>
            </w:r>
          </w:p>
        </w:tc>
        <w:tc>
          <w:tcPr>
            <w:tcW w:w="835" w:type="dxa"/>
          </w:tcPr>
          <w:p w14:paraId="44D336D4" w14:textId="77777777" w:rsidR="00940EE7" w:rsidRPr="009039C5" w:rsidRDefault="00940EE7" w:rsidP="00940EE7">
            <w:pPr>
              <w:spacing w:line="360" w:lineRule="auto"/>
              <w:jc w:val="center"/>
              <w:rPr>
                <w:sz w:val="28"/>
                <w:szCs w:val="28"/>
                <w:lang w:val="uk-UA"/>
              </w:rPr>
            </w:pPr>
            <w:r w:rsidRPr="009039C5">
              <w:rPr>
                <w:sz w:val="28"/>
                <w:szCs w:val="28"/>
                <w:lang w:val="uk-UA"/>
              </w:rPr>
              <w:t>2</w:t>
            </w:r>
          </w:p>
        </w:tc>
        <w:tc>
          <w:tcPr>
            <w:tcW w:w="996" w:type="dxa"/>
          </w:tcPr>
          <w:p w14:paraId="75EB397B" w14:textId="77777777" w:rsidR="00940EE7" w:rsidRPr="009039C5" w:rsidRDefault="00940EE7" w:rsidP="00940EE7">
            <w:pPr>
              <w:spacing w:line="360" w:lineRule="auto"/>
              <w:jc w:val="center"/>
              <w:rPr>
                <w:sz w:val="28"/>
                <w:szCs w:val="28"/>
                <w:lang w:val="uk-UA"/>
              </w:rPr>
            </w:pPr>
            <w:r w:rsidRPr="009039C5">
              <w:rPr>
                <w:sz w:val="28"/>
                <w:szCs w:val="28"/>
                <w:lang w:val="uk-UA"/>
              </w:rPr>
              <w:t>15,4</w:t>
            </w:r>
          </w:p>
        </w:tc>
        <w:tc>
          <w:tcPr>
            <w:tcW w:w="948" w:type="dxa"/>
          </w:tcPr>
          <w:p w14:paraId="5C09150C" w14:textId="77777777" w:rsidR="00940EE7" w:rsidRPr="009039C5" w:rsidRDefault="00940EE7" w:rsidP="00940EE7">
            <w:pPr>
              <w:spacing w:line="360" w:lineRule="auto"/>
              <w:jc w:val="center"/>
              <w:rPr>
                <w:sz w:val="28"/>
                <w:szCs w:val="28"/>
                <w:lang w:val="uk-UA"/>
              </w:rPr>
            </w:pPr>
            <w:r w:rsidRPr="009039C5">
              <w:rPr>
                <w:sz w:val="28"/>
                <w:szCs w:val="28"/>
                <w:lang w:val="uk-UA"/>
              </w:rPr>
              <w:t>0</w:t>
            </w:r>
          </w:p>
        </w:tc>
        <w:tc>
          <w:tcPr>
            <w:tcW w:w="976" w:type="dxa"/>
          </w:tcPr>
          <w:p w14:paraId="637966D1" w14:textId="77777777" w:rsidR="00940EE7" w:rsidRPr="009039C5" w:rsidRDefault="00940EE7" w:rsidP="00940EE7">
            <w:pPr>
              <w:spacing w:line="360" w:lineRule="auto"/>
              <w:jc w:val="center"/>
              <w:rPr>
                <w:sz w:val="28"/>
                <w:szCs w:val="28"/>
                <w:lang w:val="uk-UA"/>
              </w:rPr>
            </w:pPr>
            <w:r w:rsidRPr="009039C5">
              <w:rPr>
                <w:sz w:val="28"/>
                <w:szCs w:val="28"/>
                <w:lang w:val="uk-UA"/>
              </w:rPr>
              <w:t>0</w:t>
            </w:r>
          </w:p>
        </w:tc>
        <w:tc>
          <w:tcPr>
            <w:tcW w:w="855" w:type="dxa"/>
          </w:tcPr>
          <w:p w14:paraId="436A4AA0" w14:textId="77777777" w:rsidR="00940EE7" w:rsidRPr="009039C5" w:rsidRDefault="00940EE7" w:rsidP="00940EE7">
            <w:pPr>
              <w:spacing w:line="360" w:lineRule="auto"/>
              <w:jc w:val="center"/>
              <w:rPr>
                <w:sz w:val="28"/>
                <w:szCs w:val="28"/>
                <w:lang w:val="uk-UA"/>
              </w:rPr>
            </w:pPr>
            <w:r w:rsidRPr="009039C5">
              <w:rPr>
                <w:sz w:val="28"/>
                <w:szCs w:val="28"/>
                <w:lang w:val="uk-UA"/>
              </w:rPr>
              <w:t>0</w:t>
            </w:r>
          </w:p>
        </w:tc>
        <w:tc>
          <w:tcPr>
            <w:tcW w:w="796" w:type="dxa"/>
          </w:tcPr>
          <w:p w14:paraId="5FBDA8C6" w14:textId="77777777" w:rsidR="00940EE7" w:rsidRPr="009039C5" w:rsidRDefault="00940EE7" w:rsidP="00940EE7">
            <w:pPr>
              <w:spacing w:line="360" w:lineRule="auto"/>
              <w:jc w:val="center"/>
              <w:rPr>
                <w:sz w:val="28"/>
                <w:szCs w:val="28"/>
                <w:lang w:val="uk-UA"/>
              </w:rPr>
            </w:pPr>
            <w:r w:rsidRPr="009039C5">
              <w:rPr>
                <w:sz w:val="28"/>
                <w:szCs w:val="28"/>
                <w:lang w:val="uk-UA"/>
              </w:rPr>
              <w:t>0</w:t>
            </w:r>
          </w:p>
        </w:tc>
        <w:tc>
          <w:tcPr>
            <w:tcW w:w="742" w:type="dxa"/>
          </w:tcPr>
          <w:p w14:paraId="0A00AD2B" w14:textId="77777777" w:rsidR="00940EE7" w:rsidRPr="009039C5" w:rsidRDefault="00940EE7" w:rsidP="00940EE7">
            <w:pPr>
              <w:spacing w:line="360" w:lineRule="auto"/>
              <w:jc w:val="center"/>
              <w:rPr>
                <w:sz w:val="28"/>
                <w:szCs w:val="28"/>
                <w:lang w:val="uk-UA"/>
              </w:rPr>
            </w:pPr>
            <w:r w:rsidRPr="009039C5">
              <w:rPr>
                <w:sz w:val="28"/>
                <w:szCs w:val="28"/>
                <w:lang w:val="uk-UA"/>
              </w:rPr>
              <w:t>0</w:t>
            </w:r>
          </w:p>
        </w:tc>
        <w:tc>
          <w:tcPr>
            <w:tcW w:w="862" w:type="dxa"/>
          </w:tcPr>
          <w:p w14:paraId="56FFFA0D" w14:textId="77777777" w:rsidR="00940EE7" w:rsidRPr="009039C5" w:rsidRDefault="00940EE7" w:rsidP="00940EE7">
            <w:pPr>
              <w:spacing w:line="360" w:lineRule="auto"/>
              <w:jc w:val="center"/>
              <w:rPr>
                <w:sz w:val="28"/>
                <w:szCs w:val="28"/>
                <w:lang w:val="uk-UA"/>
              </w:rPr>
            </w:pPr>
            <w:r w:rsidRPr="009039C5">
              <w:rPr>
                <w:sz w:val="28"/>
                <w:szCs w:val="28"/>
                <w:lang w:val="uk-UA"/>
              </w:rPr>
              <w:t>0</w:t>
            </w:r>
          </w:p>
        </w:tc>
      </w:tr>
    </w:tbl>
    <w:p w14:paraId="72382D67" w14:textId="77777777" w:rsidR="00940EE7" w:rsidRPr="009039C5" w:rsidRDefault="00940EE7" w:rsidP="00940EE7">
      <w:pPr>
        <w:spacing w:line="360" w:lineRule="auto"/>
        <w:jc w:val="both"/>
        <w:rPr>
          <w:sz w:val="28"/>
          <w:szCs w:val="28"/>
          <w:lang w:val="uk-UA"/>
        </w:rPr>
      </w:pPr>
    </w:p>
    <w:p w14:paraId="7032CF23" w14:textId="77777777" w:rsidR="00940EE7" w:rsidRDefault="00940EE7" w:rsidP="00940EE7">
      <w:pPr>
        <w:spacing w:line="360" w:lineRule="auto"/>
        <w:jc w:val="both"/>
        <w:rPr>
          <w:sz w:val="28"/>
          <w:szCs w:val="28"/>
          <w:lang w:val="uk-UA"/>
        </w:rPr>
      </w:pPr>
      <w:r w:rsidRPr="009039C5">
        <w:rPr>
          <w:sz w:val="28"/>
          <w:szCs w:val="28"/>
          <w:lang w:val="uk-UA"/>
        </w:rPr>
        <w:lastRenderedPageBreak/>
        <w:tab/>
        <w:t>Динаміка скарг дітей з ХРАС безпосередньо пов'язана з процесами епітелізації елементів ураження на слизовій оболонці порожнини рота. Так, в  групі порівняння, в якій застосовували базову місцеву терапію афт  з аплікаціями знеболюючого протимікробного гелю та кератопластичного масла термін початку епітелізації афт склав в середньому  6,5 ± 0,33 діб в молодшій групі дітей та 7,8 ± 0,39 діб у дітей 12-18 років, а повної епітелізації -  11,7 ± 0,59 днів та 12,1 ± 0,61 відповідно (табл. 5.4 - 5.5).</w:t>
      </w:r>
    </w:p>
    <w:p w14:paraId="7476887D" w14:textId="77777777" w:rsidR="009F32E0" w:rsidRPr="009039C5" w:rsidRDefault="009F32E0" w:rsidP="00940EE7">
      <w:pPr>
        <w:spacing w:line="360" w:lineRule="auto"/>
        <w:jc w:val="both"/>
        <w:rPr>
          <w:sz w:val="28"/>
          <w:szCs w:val="28"/>
          <w:lang w:val="uk-UA"/>
        </w:rPr>
      </w:pPr>
    </w:p>
    <w:p w14:paraId="68416254" w14:textId="77777777" w:rsidR="00940EE7" w:rsidRPr="009039C5" w:rsidRDefault="00940EE7" w:rsidP="00940EE7">
      <w:pPr>
        <w:spacing w:line="360" w:lineRule="auto"/>
        <w:jc w:val="right"/>
        <w:rPr>
          <w:i/>
          <w:sz w:val="28"/>
          <w:szCs w:val="28"/>
          <w:lang w:val="uk-UA"/>
        </w:rPr>
      </w:pPr>
      <w:r w:rsidRPr="009039C5">
        <w:rPr>
          <w:i/>
          <w:sz w:val="28"/>
          <w:szCs w:val="28"/>
          <w:lang w:val="uk-UA"/>
        </w:rPr>
        <w:t>Таблиця 5.4</w:t>
      </w:r>
    </w:p>
    <w:p w14:paraId="2F663105" w14:textId="77777777" w:rsidR="00940EE7" w:rsidRPr="009039C5" w:rsidRDefault="00940EE7" w:rsidP="00940EE7">
      <w:pPr>
        <w:spacing w:line="360" w:lineRule="auto"/>
        <w:jc w:val="center"/>
        <w:rPr>
          <w:sz w:val="28"/>
          <w:szCs w:val="28"/>
          <w:lang w:val="uk-UA"/>
        </w:rPr>
      </w:pPr>
      <w:r w:rsidRPr="009039C5">
        <w:rPr>
          <w:sz w:val="28"/>
          <w:szCs w:val="28"/>
          <w:lang w:val="uk-UA"/>
        </w:rPr>
        <w:t xml:space="preserve">Терміни епітелізації афт у дітей 6-11 років з ХРАС </w:t>
      </w:r>
    </w:p>
    <w:p w14:paraId="7E7353FF" w14:textId="77777777" w:rsidR="00940EE7" w:rsidRPr="009039C5" w:rsidRDefault="00940EE7" w:rsidP="00940EE7">
      <w:pPr>
        <w:spacing w:line="360" w:lineRule="auto"/>
        <w:jc w:val="center"/>
        <w:rPr>
          <w:sz w:val="28"/>
          <w:szCs w:val="28"/>
          <w:lang w:val="uk-UA"/>
        </w:rPr>
      </w:pPr>
      <w:r w:rsidRPr="009039C5">
        <w:rPr>
          <w:sz w:val="28"/>
          <w:szCs w:val="28"/>
          <w:lang w:val="uk-UA"/>
        </w:rPr>
        <w:t>на тлі алергічних захворювань, доби (M ± m)</w:t>
      </w:r>
    </w:p>
    <w:tbl>
      <w:tblPr>
        <w:tblStyle w:val="ac"/>
        <w:tblW w:w="0" w:type="auto"/>
        <w:tblInd w:w="534" w:type="dxa"/>
        <w:tblLook w:val="04A0" w:firstRow="1" w:lastRow="0" w:firstColumn="1" w:lastColumn="0" w:noHBand="0" w:noVBand="1"/>
      </w:tblPr>
      <w:tblGrid>
        <w:gridCol w:w="1521"/>
        <w:gridCol w:w="1223"/>
        <w:gridCol w:w="2814"/>
        <w:gridCol w:w="2914"/>
      </w:tblGrid>
      <w:tr w:rsidR="00940EE7" w:rsidRPr="009039C5" w14:paraId="2FADA4DE" w14:textId="77777777" w:rsidTr="00940EE7">
        <w:tc>
          <w:tcPr>
            <w:tcW w:w="2744" w:type="dxa"/>
            <w:gridSpan w:val="2"/>
          </w:tcPr>
          <w:p w14:paraId="296A4CE8" w14:textId="77777777" w:rsidR="00940EE7" w:rsidRPr="009039C5" w:rsidRDefault="00940EE7" w:rsidP="00940EE7">
            <w:pPr>
              <w:spacing w:line="360" w:lineRule="auto"/>
              <w:jc w:val="center"/>
              <w:rPr>
                <w:sz w:val="28"/>
                <w:szCs w:val="28"/>
                <w:lang w:val="uk-UA"/>
              </w:rPr>
            </w:pPr>
            <w:r w:rsidRPr="009039C5">
              <w:rPr>
                <w:sz w:val="28"/>
                <w:szCs w:val="28"/>
                <w:lang w:val="uk-UA"/>
              </w:rPr>
              <w:t>Групи дітей</w:t>
            </w:r>
          </w:p>
        </w:tc>
        <w:tc>
          <w:tcPr>
            <w:tcW w:w="2814" w:type="dxa"/>
          </w:tcPr>
          <w:p w14:paraId="6E153014" w14:textId="77777777" w:rsidR="00940EE7" w:rsidRPr="009039C5" w:rsidRDefault="00940EE7" w:rsidP="00940EE7">
            <w:pPr>
              <w:spacing w:line="360" w:lineRule="auto"/>
              <w:jc w:val="center"/>
              <w:rPr>
                <w:sz w:val="28"/>
                <w:szCs w:val="28"/>
                <w:lang w:val="uk-UA"/>
              </w:rPr>
            </w:pPr>
            <w:r w:rsidRPr="009039C5">
              <w:rPr>
                <w:sz w:val="28"/>
                <w:szCs w:val="28"/>
                <w:lang w:val="uk-UA"/>
              </w:rPr>
              <w:t>початок епітелізації</w:t>
            </w:r>
          </w:p>
        </w:tc>
        <w:tc>
          <w:tcPr>
            <w:tcW w:w="2914" w:type="dxa"/>
          </w:tcPr>
          <w:p w14:paraId="3DE25A44" w14:textId="77777777" w:rsidR="00940EE7" w:rsidRPr="009039C5" w:rsidRDefault="00940EE7" w:rsidP="00940EE7">
            <w:pPr>
              <w:spacing w:line="360" w:lineRule="auto"/>
              <w:jc w:val="center"/>
              <w:rPr>
                <w:sz w:val="28"/>
                <w:szCs w:val="28"/>
                <w:lang w:val="uk-UA"/>
              </w:rPr>
            </w:pPr>
            <w:r w:rsidRPr="009039C5">
              <w:rPr>
                <w:sz w:val="28"/>
                <w:szCs w:val="28"/>
                <w:lang w:val="uk-UA"/>
              </w:rPr>
              <w:t>повна епітелізація</w:t>
            </w:r>
          </w:p>
        </w:tc>
      </w:tr>
      <w:tr w:rsidR="00940EE7" w:rsidRPr="009039C5" w14:paraId="245D5094" w14:textId="77777777" w:rsidTr="00940EE7">
        <w:tc>
          <w:tcPr>
            <w:tcW w:w="2744" w:type="dxa"/>
            <w:gridSpan w:val="2"/>
          </w:tcPr>
          <w:p w14:paraId="339A9B09" w14:textId="77777777" w:rsidR="00940EE7" w:rsidRPr="009039C5" w:rsidRDefault="00940EE7" w:rsidP="00940EE7">
            <w:pPr>
              <w:spacing w:line="360" w:lineRule="auto"/>
              <w:jc w:val="center"/>
              <w:rPr>
                <w:sz w:val="28"/>
                <w:szCs w:val="28"/>
                <w:lang w:val="uk-UA"/>
              </w:rPr>
            </w:pPr>
            <w:r w:rsidRPr="009039C5">
              <w:rPr>
                <w:sz w:val="28"/>
                <w:szCs w:val="28"/>
                <w:lang w:val="uk-UA"/>
              </w:rPr>
              <w:t>порівняння</w:t>
            </w:r>
          </w:p>
        </w:tc>
        <w:tc>
          <w:tcPr>
            <w:tcW w:w="2814" w:type="dxa"/>
          </w:tcPr>
          <w:p w14:paraId="4D3A7F8F" w14:textId="77777777" w:rsidR="00940EE7" w:rsidRPr="009039C5" w:rsidRDefault="00940EE7" w:rsidP="00940EE7">
            <w:pPr>
              <w:spacing w:line="360" w:lineRule="auto"/>
              <w:jc w:val="center"/>
              <w:rPr>
                <w:sz w:val="28"/>
                <w:szCs w:val="28"/>
                <w:lang w:val="uk-UA"/>
              </w:rPr>
            </w:pPr>
            <w:r w:rsidRPr="009039C5">
              <w:rPr>
                <w:sz w:val="28"/>
                <w:szCs w:val="28"/>
                <w:lang w:val="uk-UA"/>
              </w:rPr>
              <w:t>6,5 ± 0,33</w:t>
            </w:r>
          </w:p>
        </w:tc>
        <w:tc>
          <w:tcPr>
            <w:tcW w:w="2914" w:type="dxa"/>
          </w:tcPr>
          <w:p w14:paraId="583C823D" w14:textId="77777777" w:rsidR="00940EE7" w:rsidRPr="009039C5" w:rsidRDefault="00940EE7" w:rsidP="00940EE7">
            <w:pPr>
              <w:spacing w:line="360" w:lineRule="auto"/>
              <w:jc w:val="center"/>
              <w:rPr>
                <w:sz w:val="28"/>
                <w:szCs w:val="28"/>
                <w:lang w:val="uk-UA"/>
              </w:rPr>
            </w:pPr>
            <w:r w:rsidRPr="009039C5">
              <w:rPr>
                <w:sz w:val="28"/>
                <w:szCs w:val="28"/>
                <w:lang w:val="uk-UA"/>
              </w:rPr>
              <w:t>11,7 ± 0,59</w:t>
            </w:r>
          </w:p>
        </w:tc>
      </w:tr>
      <w:tr w:rsidR="00940EE7" w:rsidRPr="009039C5" w14:paraId="4FCE8651" w14:textId="77777777" w:rsidTr="00940EE7">
        <w:tc>
          <w:tcPr>
            <w:tcW w:w="1521" w:type="dxa"/>
            <w:vMerge w:val="restart"/>
          </w:tcPr>
          <w:p w14:paraId="2AE8FF41" w14:textId="77777777" w:rsidR="00940EE7" w:rsidRPr="009039C5" w:rsidRDefault="00940EE7" w:rsidP="00940EE7">
            <w:pPr>
              <w:spacing w:line="360" w:lineRule="auto"/>
              <w:jc w:val="center"/>
              <w:rPr>
                <w:sz w:val="28"/>
                <w:szCs w:val="28"/>
                <w:lang w:val="uk-UA"/>
              </w:rPr>
            </w:pPr>
            <w:r w:rsidRPr="009039C5">
              <w:rPr>
                <w:sz w:val="28"/>
                <w:szCs w:val="28"/>
                <w:lang w:val="uk-UA"/>
              </w:rPr>
              <w:t>основна</w:t>
            </w:r>
          </w:p>
        </w:tc>
        <w:tc>
          <w:tcPr>
            <w:tcW w:w="1223" w:type="dxa"/>
          </w:tcPr>
          <w:p w14:paraId="47953103" w14:textId="77777777" w:rsidR="00940EE7" w:rsidRPr="009039C5" w:rsidRDefault="00940EE7" w:rsidP="00940EE7">
            <w:pPr>
              <w:spacing w:line="360" w:lineRule="auto"/>
              <w:jc w:val="center"/>
              <w:rPr>
                <w:sz w:val="28"/>
                <w:szCs w:val="28"/>
                <w:lang w:val="uk-UA"/>
              </w:rPr>
            </w:pPr>
            <w:r w:rsidRPr="009039C5">
              <w:rPr>
                <w:sz w:val="28"/>
                <w:szCs w:val="28"/>
                <w:lang w:val="uk-UA"/>
              </w:rPr>
              <w:t>1</w:t>
            </w:r>
          </w:p>
        </w:tc>
        <w:tc>
          <w:tcPr>
            <w:tcW w:w="2814" w:type="dxa"/>
          </w:tcPr>
          <w:p w14:paraId="4186161C" w14:textId="77777777" w:rsidR="00940EE7" w:rsidRPr="009039C5" w:rsidRDefault="00940EE7" w:rsidP="00940EE7">
            <w:pPr>
              <w:spacing w:line="360" w:lineRule="auto"/>
              <w:jc w:val="center"/>
              <w:rPr>
                <w:sz w:val="28"/>
                <w:szCs w:val="28"/>
                <w:lang w:val="uk-UA"/>
              </w:rPr>
            </w:pPr>
            <w:r w:rsidRPr="009039C5">
              <w:rPr>
                <w:sz w:val="28"/>
                <w:szCs w:val="28"/>
                <w:lang w:val="uk-UA"/>
              </w:rPr>
              <w:t>2,4 ± 0,13*</w:t>
            </w:r>
          </w:p>
        </w:tc>
        <w:tc>
          <w:tcPr>
            <w:tcW w:w="2914" w:type="dxa"/>
          </w:tcPr>
          <w:p w14:paraId="500AF7BA" w14:textId="77777777" w:rsidR="00940EE7" w:rsidRPr="009039C5" w:rsidRDefault="00940EE7" w:rsidP="00940EE7">
            <w:pPr>
              <w:spacing w:line="360" w:lineRule="auto"/>
              <w:jc w:val="center"/>
              <w:rPr>
                <w:sz w:val="28"/>
                <w:szCs w:val="28"/>
                <w:lang w:val="uk-UA"/>
              </w:rPr>
            </w:pPr>
            <w:r w:rsidRPr="009039C5">
              <w:rPr>
                <w:sz w:val="28"/>
                <w:szCs w:val="28"/>
                <w:lang w:val="uk-UA"/>
              </w:rPr>
              <w:t>3,5 ± 0,18*</w:t>
            </w:r>
          </w:p>
        </w:tc>
      </w:tr>
      <w:tr w:rsidR="00940EE7" w:rsidRPr="009039C5" w14:paraId="3CD14CDA" w14:textId="77777777" w:rsidTr="00940EE7">
        <w:tc>
          <w:tcPr>
            <w:tcW w:w="1521" w:type="dxa"/>
            <w:vMerge/>
          </w:tcPr>
          <w:p w14:paraId="4103B2E8" w14:textId="77777777" w:rsidR="00940EE7" w:rsidRPr="009039C5" w:rsidRDefault="00940EE7" w:rsidP="00940EE7">
            <w:pPr>
              <w:spacing w:line="360" w:lineRule="auto"/>
              <w:jc w:val="center"/>
              <w:rPr>
                <w:sz w:val="28"/>
                <w:szCs w:val="28"/>
                <w:lang w:val="uk-UA"/>
              </w:rPr>
            </w:pPr>
          </w:p>
        </w:tc>
        <w:tc>
          <w:tcPr>
            <w:tcW w:w="1223" w:type="dxa"/>
          </w:tcPr>
          <w:p w14:paraId="45F3542F" w14:textId="77777777" w:rsidR="00940EE7" w:rsidRPr="009039C5" w:rsidRDefault="00940EE7" w:rsidP="00940EE7">
            <w:pPr>
              <w:spacing w:line="360" w:lineRule="auto"/>
              <w:jc w:val="center"/>
              <w:rPr>
                <w:sz w:val="28"/>
                <w:szCs w:val="28"/>
                <w:lang w:val="uk-UA"/>
              </w:rPr>
            </w:pPr>
            <w:r w:rsidRPr="009039C5">
              <w:rPr>
                <w:sz w:val="28"/>
                <w:szCs w:val="28"/>
                <w:lang w:val="uk-UA"/>
              </w:rPr>
              <w:t>2</w:t>
            </w:r>
          </w:p>
        </w:tc>
        <w:tc>
          <w:tcPr>
            <w:tcW w:w="2814" w:type="dxa"/>
          </w:tcPr>
          <w:p w14:paraId="22F16A1D" w14:textId="77777777" w:rsidR="00940EE7" w:rsidRPr="009039C5" w:rsidRDefault="00940EE7" w:rsidP="00940EE7">
            <w:pPr>
              <w:spacing w:line="360" w:lineRule="auto"/>
              <w:jc w:val="center"/>
              <w:rPr>
                <w:sz w:val="28"/>
                <w:szCs w:val="28"/>
                <w:lang w:val="uk-UA"/>
              </w:rPr>
            </w:pPr>
            <w:r w:rsidRPr="009039C5">
              <w:rPr>
                <w:sz w:val="28"/>
                <w:szCs w:val="28"/>
                <w:lang w:val="uk-UA"/>
              </w:rPr>
              <w:t>2,4 ± 0,13*</w:t>
            </w:r>
          </w:p>
        </w:tc>
        <w:tc>
          <w:tcPr>
            <w:tcW w:w="2914" w:type="dxa"/>
          </w:tcPr>
          <w:p w14:paraId="2280A89D" w14:textId="77777777" w:rsidR="00940EE7" w:rsidRPr="009039C5" w:rsidRDefault="00940EE7" w:rsidP="00940EE7">
            <w:pPr>
              <w:spacing w:line="360" w:lineRule="auto"/>
              <w:jc w:val="center"/>
              <w:rPr>
                <w:sz w:val="28"/>
                <w:szCs w:val="28"/>
                <w:lang w:val="uk-UA"/>
              </w:rPr>
            </w:pPr>
            <w:r w:rsidRPr="009039C5">
              <w:rPr>
                <w:sz w:val="28"/>
                <w:szCs w:val="28"/>
                <w:lang w:val="uk-UA"/>
              </w:rPr>
              <w:t>3,4 ± 0,17*</w:t>
            </w:r>
          </w:p>
        </w:tc>
      </w:tr>
    </w:tbl>
    <w:p w14:paraId="447E1B6A" w14:textId="77777777" w:rsidR="00940EE7" w:rsidRPr="009039C5" w:rsidRDefault="00940EE7" w:rsidP="00940EE7">
      <w:pPr>
        <w:tabs>
          <w:tab w:val="left" w:pos="497"/>
        </w:tabs>
        <w:spacing w:line="360" w:lineRule="auto"/>
        <w:jc w:val="both"/>
        <w:rPr>
          <w:sz w:val="28"/>
          <w:szCs w:val="28"/>
          <w:lang w:val="uk-UA"/>
        </w:rPr>
      </w:pPr>
      <w:r w:rsidRPr="009039C5">
        <w:rPr>
          <w:sz w:val="28"/>
          <w:szCs w:val="28"/>
          <w:lang w:val="uk-UA"/>
        </w:rPr>
        <w:tab/>
        <w:t xml:space="preserve"> Примітка * - показник достовірності відмінностей в порівнянні з групою порівняння (p &lt; 0,05).</w:t>
      </w:r>
    </w:p>
    <w:p w14:paraId="34EE91A4" w14:textId="77777777" w:rsidR="00940EE7" w:rsidRPr="009039C5" w:rsidRDefault="00940EE7" w:rsidP="00940EE7">
      <w:pPr>
        <w:tabs>
          <w:tab w:val="left" w:pos="497"/>
        </w:tabs>
        <w:spacing w:line="360" w:lineRule="auto"/>
        <w:jc w:val="both"/>
        <w:rPr>
          <w:sz w:val="28"/>
          <w:szCs w:val="28"/>
          <w:lang w:val="uk-UA"/>
        </w:rPr>
      </w:pPr>
      <w:r w:rsidRPr="009039C5">
        <w:rPr>
          <w:sz w:val="28"/>
          <w:szCs w:val="28"/>
          <w:lang w:val="uk-UA"/>
        </w:rPr>
        <w:tab/>
      </w:r>
    </w:p>
    <w:p w14:paraId="3F561C24" w14:textId="77777777" w:rsidR="00940EE7" w:rsidRPr="009039C5" w:rsidRDefault="00940EE7" w:rsidP="00940EE7">
      <w:pPr>
        <w:tabs>
          <w:tab w:val="left" w:pos="497"/>
        </w:tabs>
        <w:spacing w:line="360" w:lineRule="auto"/>
        <w:jc w:val="both"/>
        <w:rPr>
          <w:sz w:val="28"/>
          <w:szCs w:val="28"/>
          <w:lang w:val="uk-UA"/>
        </w:rPr>
      </w:pPr>
      <w:r w:rsidRPr="009039C5">
        <w:rPr>
          <w:sz w:val="28"/>
          <w:szCs w:val="28"/>
          <w:lang w:val="uk-UA"/>
        </w:rPr>
        <w:tab/>
        <w:t>В обох підгрупах основної групи дітей з ХРАС, де для місцевого лікування афт на СОПР використовували озонотерапію в якості монотерапії та її поєднання з апплікаціями гелю на основі холіну саліцилату та масла на основі бета-каротину та альфа-токоферолу, терміни скорочувалися до 2,4 ± 0,13 діб в групі дітей 6-11 років та 2,9 ± 0,15 днів  - в старшій групі (початок епітелізації). Повна епітелізація елементів ураження наступала вже на 3,4 ± 0,17 - 3,9 ± 0,19 добу спостереження, що достовірно відрізнялось від термінів в групі порівняння (р &lt; 0,05). При цьому статистично достовірних відмінностей між двома підгрупами основної групи дітей з ХРАС на тлі алергічних захворювань не спостерігалось (табл. 5.4-5.5).</w:t>
      </w:r>
    </w:p>
    <w:p w14:paraId="65826991" w14:textId="77777777" w:rsidR="00940EE7" w:rsidRPr="009039C5" w:rsidRDefault="00940EE7" w:rsidP="00940EE7">
      <w:pPr>
        <w:spacing w:line="360" w:lineRule="auto"/>
        <w:jc w:val="right"/>
        <w:rPr>
          <w:i/>
          <w:sz w:val="28"/>
          <w:szCs w:val="28"/>
          <w:lang w:val="uk-UA"/>
        </w:rPr>
      </w:pPr>
    </w:p>
    <w:p w14:paraId="5718CD5F" w14:textId="77777777" w:rsidR="00940EE7" w:rsidRPr="009039C5" w:rsidRDefault="00940EE7" w:rsidP="00940EE7">
      <w:pPr>
        <w:spacing w:line="360" w:lineRule="auto"/>
        <w:jc w:val="right"/>
        <w:rPr>
          <w:i/>
          <w:sz w:val="28"/>
          <w:szCs w:val="28"/>
          <w:lang w:val="uk-UA"/>
        </w:rPr>
      </w:pPr>
    </w:p>
    <w:p w14:paraId="1D94468B" w14:textId="77777777" w:rsidR="00940EE7" w:rsidRPr="009039C5" w:rsidRDefault="00940EE7" w:rsidP="00940EE7">
      <w:pPr>
        <w:spacing w:line="360" w:lineRule="auto"/>
        <w:jc w:val="right"/>
        <w:rPr>
          <w:i/>
          <w:sz w:val="28"/>
          <w:szCs w:val="28"/>
          <w:lang w:val="uk-UA"/>
        </w:rPr>
      </w:pPr>
      <w:r w:rsidRPr="009039C5">
        <w:rPr>
          <w:i/>
          <w:sz w:val="28"/>
          <w:szCs w:val="28"/>
          <w:lang w:val="uk-UA"/>
        </w:rPr>
        <w:lastRenderedPageBreak/>
        <w:t>Таблиця 5.5</w:t>
      </w:r>
    </w:p>
    <w:p w14:paraId="5C63010F" w14:textId="77777777" w:rsidR="00940EE7" w:rsidRPr="009039C5" w:rsidRDefault="00940EE7" w:rsidP="00940EE7">
      <w:pPr>
        <w:spacing w:line="360" w:lineRule="auto"/>
        <w:jc w:val="center"/>
        <w:rPr>
          <w:sz w:val="28"/>
          <w:szCs w:val="28"/>
          <w:lang w:val="uk-UA"/>
        </w:rPr>
      </w:pPr>
      <w:r w:rsidRPr="009039C5">
        <w:rPr>
          <w:sz w:val="28"/>
          <w:szCs w:val="28"/>
          <w:lang w:val="uk-UA"/>
        </w:rPr>
        <w:t xml:space="preserve">Терміни епітелізації афт у дітей 12-18 років з ХРАС </w:t>
      </w:r>
    </w:p>
    <w:p w14:paraId="5D2C8FFD" w14:textId="77777777" w:rsidR="00940EE7" w:rsidRPr="009039C5" w:rsidRDefault="00940EE7" w:rsidP="00940EE7">
      <w:pPr>
        <w:spacing w:line="360" w:lineRule="auto"/>
        <w:jc w:val="center"/>
        <w:rPr>
          <w:sz w:val="28"/>
          <w:szCs w:val="28"/>
          <w:lang w:val="uk-UA"/>
        </w:rPr>
      </w:pPr>
      <w:r w:rsidRPr="009039C5">
        <w:rPr>
          <w:sz w:val="28"/>
          <w:szCs w:val="28"/>
          <w:lang w:val="uk-UA"/>
        </w:rPr>
        <w:t>на тлі алергічних захворювань, доби (M ± m)</w:t>
      </w:r>
    </w:p>
    <w:tbl>
      <w:tblPr>
        <w:tblStyle w:val="ac"/>
        <w:tblW w:w="0" w:type="auto"/>
        <w:tblInd w:w="534" w:type="dxa"/>
        <w:tblLook w:val="04A0" w:firstRow="1" w:lastRow="0" w:firstColumn="1" w:lastColumn="0" w:noHBand="0" w:noVBand="1"/>
      </w:tblPr>
      <w:tblGrid>
        <w:gridCol w:w="1521"/>
        <w:gridCol w:w="1223"/>
        <w:gridCol w:w="2814"/>
        <w:gridCol w:w="2914"/>
      </w:tblGrid>
      <w:tr w:rsidR="00940EE7" w:rsidRPr="009039C5" w14:paraId="54F936AD" w14:textId="77777777" w:rsidTr="00940EE7">
        <w:tc>
          <w:tcPr>
            <w:tcW w:w="2744" w:type="dxa"/>
            <w:gridSpan w:val="2"/>
          </w:tcPr>
          <w:p w14:paraId="119CBA33" w14:textId="77777777" w:rsidR="00940EE7" w:rsidRPr="009039C5" w:rsidRDefault="00940EE7" w:rsidP="00940EE7">
            <w:pPr>
              <w:spacing w:line="360" w:lineRule="auto"/>
              <w:jc w:val="center"/>
              <w:rPr>
                <w:sz w:val="28"/>
                <w:szCs w:val="28"/>
                <w:lang w:val="uk-UA"/>
              </w:rPr>
            </w:pPr>
            <w:r w:rsidRPr="009039C5">
              <w:rPr>
                <w:sz w:val="28"/>
                <w:szCs w:val="28"/>
                <w:lang w:val="uk-UA"/>
              </w:rPr>
              <w:t>Групи дітей</w:t>
            </w:r>
          </w:p>
        </w:tc>
        <w:tc>
          <w:tcPr>
            <w:tcW w:w="2814" w:type="dxa"/>
          </w:tcPr>
          <w:p w14:paraId="449FEF79" w14:textId="77777777" w:rsidR="00940EE7" w:rsidRPr="009039C5" w:rsidRDefault="00940EE7" w:rsidP="00940EE7">
            <w:pPr>
              <w:spacing w:line="360" w:lineRule="auto"/>
              <w:jc w:val="center"/>
              <w:rPr>
                <w:sz w:val="28"/>
                <w:szCs w:val="28"/>
                <w:lang w:val="uk-UA"/>
              </w:rPr>
            </w:pPr>
            <w:r w:rsidRPr="009039C5">
              <w:rPr>
                <w:sz w:val="28"/>
                <w:szCs w:val="28"/>
                <w:lang w:val="uk-UA"/>
              </w:rPr>
              <w:t>початок епітелізації</w:t>
            </w:r>
          </w:p>
        </w:tc>
        <w:tc>
          <w:tcPr>
            <w:tcW w:w="2914" w:type="dxa"/>
          </w:tcPr>
          <w:p w14:paraId="46B2D098" w14:textId="77777777" w:rsidR="00940EE7" w:rsidRPr="009039C5" w:rsidRDefault="00940EE7" w:rsidP="00940EE7">
            <w:pPr>
              <w:spacing w:line="360" w:lineRule="auto"/>
              <w:jc w:val="center"/>
              <w:rPr>
                <w:sz w:val="28"/>
                <w:szCs w:val="28"/>
                <w:lang w:val="uk-UA"/>
              </w:rPr>
            </w:pPr>
            <w:r w:rsidRPr="009039C5">
              <w:rPr>
                <w:sz w:val="28"/>
                <w:szCs w:val="28"/>
                <w:lang w:val="uk-UA"/>
              </w:rPr>
              <w:t>повна епітелізація</w:t>
            </w:r>
          </w:p>
        </w:tc>
      </w:tr>
      <w:tr w:rsidR="00940EE7" w:rsidRPr="009039C5" w14:paraId="45017D9E" w14:textId="77777777" w:rsidTr="00940EE7">
        <w:tc>
          <w:tcPr>
            <w:tcW w:w="2744" w:type="dxa"/>
            <w:gridSpan w:val="2"/>
          </w:tcPr>
          <w:p w14:paraId="77B3746B" w14:textId="77777777" w:rsidR="00940EE7" w:rsidRPr="009039C5" w:rsidRDefault="00940EE7" w:rsidP="00940EE7">
            <w:pPr>
              <w:spacing w:line="360" w:lineRule="auto"/>
              <w:jc w:val="center"/>
              <w:rPr>
                <w:sz w:val="28"/>
                <w:szCs w:val="28"/>
                <w:lang w:val="uk-UA"/>
              </w:rPr>
            </w:pPr>
            <w:r w:rsidRPr="009039C5">
              <w:rPr>
                <w:sz w:val="28"/>
                <w:szCs w:val="28"/>
                <w:lang w:val="uk-UA"/>
              </w:rPr>
              <w:t>порівняння</w:t>
            </w:r>
          </w:p>
        </w:tc>
        <w:tc>
          <w:tcPr>
            <w:tcW w:w="2814" w:type="dxa"/>
          </w:tcPr>
          <w:p w14:paraId="3A862A74" w14:textId="77777777" w:rsidR="00940EE7" w:rsidRPr="009039C5" w:rsidRDefault="00940EE7" w:rsidP="00940EE7">
            <w:pPr>
              <w:spacing w:line="360" w:lineRule="auto"/>
              <w:jc w:val="center"/>
              <w:rPr>
                <w:sz w:val="28"/>
                <w:szCs w:val="28"/>
                <w:lang w:val="uk-UA"/>
              </w:rPr>
            </w:pPr>
            <w:r w:rsidRPr="009039C5">
              <w:rPr>
                <w:sz w:val="28"/>
                <w:szCs w:val="28"/>
                <w:lang w:val="uk-UA"/>
              </w:rPr>
              <w:t>7,8 ± 0,39</w:t>
            </w:r>
          </w:p>
        </w:tc>
        <w:tc>
          <w:tcPr>
            <w:tcW w:w="2914" w:type="dxa"/>
          </w:tcPr>
          <w:p w14:paraId="4817681A" w14:textId="77777777" w:rsidR="00940EE7" w:rsidRPr="009039C5" w:rsidRDefault="00940EE7" w:rsidP="00940EE7">
            <w:pPr>
              <w:spacing w:line="360" w:lineRule="auto"/>
              <w:jc w:val="center"/>
              <w:rPr>
                <w:sz w:val="28"/>
                <w:szCs w:val="28"/>
                <w:lang w:val="uk-UA"/>
              </w:rPr>
            </w:pPr>
            <w:r w:rsidRPr="009039C5">
              <w:rPr>
                <w:sz w:val="28"/>
                <w:szCs w:val="28"/>
                <w:lang w:val="uk-UA"/>
              </w:rPr>
              <w:t>12,1 ± 0,61</w:t>
            </w:r>
          </w:p>
        </w:tc>
      </w:tr>
      <w:tr w:rsidR="00940EE7" w:rsidRPr="009039C5" w14:paraId="6038F886" w14:textId="77777777" w:rsidTr="00940EE7">
        <w:tc>
          <w:tcPr>
            <w:tcW w:w="1521" w:type="dxa"/>
            <w:vMerge w:val="restart"/>
          </w:tcPr>
          <w:p w14:paraId="653CFDDF" w14:textId="77777777" w:rsidR="00940EE7" w:rsidRPr="009039C5" w:rsidRDefault="00940EE7" w:rsidP="00940EE7">
            <w:pPr>
              <w:spacing w:line="360" w:lineRule="auto"/>
              <w:jc w:val="center"/>
              <w:rPr>
                <w:sz w:val="28"/>
                <w:szCs w:val="28"/>
                <w:lang w:val="uk-UA"/>
              </w:rPr>
            </w:pPr>
            <w:r w:rsidRPr="009039C5">
              <w:rPr>
                <w:sz w:val="28"/>
                <w:szCs w:val="28"/>
                <w:lang w:val="uk-UA"/>
              </w:rPr>
              <w:t>основна</w:t>
            </w:r>
          </w:p>
        </w:tc>
        <w:tc>
          <w:tcPr>
            <w:tcW w:w="1223" w:type="dxa"/>
          </w:tcPr>
          <w:p w14:paraId="6FE44E4B" w14:textId="77777777" w:rsidR="00940EE7" w:rsidRPr="009039C5" w:rsidRDefault="00940EE7" w:rsidP="00940EE7">
            <w:pPr>
              <w:spacing w:line="360" w:lineRule="auto"/>
              <w:jc w:val="center"/>
              <w:rPr>
                <w:sz w:val="28"/>
                <w:szCs w:val="28"/>
                <w:lang w:val="uk-UA"/>
              </w:rPr>
            </w:pPr>
            <w:r w:rsidRPr="009039C5">
              <w:rPr>
                <w:sz w:val="28"/>
                <w:szCs w:val="28"/>
                <w:lang w:val="uk-UA"/>
              </w:rPr>
              <w:t>1</w:t>
            </w:r>
          </w:p>
        </w:tc>
        <w:tc>
          <w:tcPr>
            <w:tcW w:w="2814" w:type="dxa"/>
          </w:tcPr>
          <w:p w14:paraId="249C7DDF" w14:textId="77777777" w:rsidR="00940EE7" w:rsidRPr="009039C5" w:rsidRDefault="00940EE7" w:rsidP="00940EE7">
            <w:pPr>
              <w:spacing w:line="360" w:lineRule="auto"/>
              <w:jc w:val="center"/>
              <w:rPr>
                <w:sz w:val="28"/>
                <w:szCs w:val="28"/>
                <w:lang w:val="uk-UA"/>
              </w:rPr>
            </w:pPr>
            <w:r w:rsidRPr="009039C5">
              <w:rPr>
                <w:sz w:val="28"/>
                <w:szCs w:val="28"/>
                <w:lang w:val="uk-UA"/>
              </w:rPr>
              <w:t>2,9 ± 0,15*</w:t>
            </w:r>
          </w:p>
        </w:tc>
        <w:tc>
          <w:tcPr>
            <w:tcW w:w="2914" w:type="dxa"/>
          </w:tcPr>
          <w:p w14:paraId="229599C6" w14:textId="77777777" w:rsidR="00940EE7" w:rsidRPr="009039C5" w:rsidRDefault="00940EE7" w:rsidP="00940EE7">
            <w:pPr>
              <w:spacing w:line="360" w:lineRule="auto"/>
              <w:jc w:val="center"/>
              <w:rPr>
                <w:sz w:val="28"/>
                <w:szCs w:val="28"/>
                <w:lang w:val="uk-UA"/>
              </w:rPr>
            </w:pPr>
            <w:r w:rsidRPr="009039C5">
              <w:rPr>
                <w:sz w:val="28"/>
                <w:szCs w:val="28"/>
                <w:lang w:val="uk-UA"/>
              </w:rPr>
              <w:t>3,9 ± 0,20*</w:t>
            </w:r>
          </w:p>
        </w:tc>
      </w:tr>
      <w:tr w:rsidR="00940EE7" w:rsidRPr="009039C5" w14:paraId="5A3B1024" w14:textId="77777777" w:rsidTr="00940EE7">
        <w:tc>
          <w:tcPr>
            <w:tcW w:w="1521" w:type="dxa"/>
            <w:vMerge/>
          </w:tcPr>
          <w:p w14:paraId="04A32458" w14:textId="77777777" w:rsidR="00940EE7" w:rsidRPr="009039C5" w:rsidRDefault="00940EE7" w:rsidP="00940EE7">
            <w:pPr>
              <w:spacing w:line="360" w:lineRule="auto"/>
              <w:jc w:val="center"/>
              <w:rPr>
                <w:sz w:val="28"/>
                <w:szCs w:val="28"/>
                <w:lang w:val="uk-UA"/>
              </w:rPr>
            </w:pPr>
          </w:p>
        </w:tc>
        <w:tc>
          <w:tcPr>
            <w:tcW w:w="1223" w:type="dxa"/>
          </w:tcPr>
          <w:p w14:paraId="01B5FA85" w14:textId="77777777" w:rsidR="00940EE7" w:rsidRPr="009039C5" w:rsidRDefault="00940EE7" w:rsidP="00940EE7">
            <w:pPr>
              <w:spacing w:line="360" w:lineRule="auto"/>
              <w:jc w:val="center"/>
              <w:rPr>
                <w:sz w:val="28"/>
                <w:szCs w:val="28"/>
                <w:lang w:val="uk-UA"/>
              </w:rPr>
            </w:pPr>
            <w:r w:rsidRPr="009039C5">
              <w:rPr>
                <w:sz w:val="28"/>
                <w:szCs w:val="28"/>
                <w:lang w:val="uk-UA"/>
              </w:rPr>
              <w:t>2</w:t>
            </w:r>
          </w:p>
        </w:tc>
        <w:tc>
          <w:tcPr>
            <w:tcW w:w="2814" w:type="dxa"/>
          </w:tcPr>
          <w:p w14:paraId="3D587CC9" w14:textId="77777777" w:rsidR="00940EE7" w:rsidRPr="009039C5" w:rsidRDefault="00940EE7" w:rsidP="00940EE7">
            <w:pPr>
              <w:spacing w:line="360" w:lineRule="auto"/>
              <w:jc w:val="center"/>
              <w:rPr>
                <w:sz w:val="28"/>
                <w:szCs w:val="28"/>
                <w:lang w:val="uk-UA"/>
              </w:rPr>
            </w:pPr>
            <w:r w:rsidRPr="009039C5">
              <w:rPr>
                <w:sz w:val="28"/>
                <w:szCs w:val="28"/>
                <w:lang w:val="uk-UA"/>
              </w:rPr>
              <w:t>2,9 ± 0,15*</w:t>
            </w:r>
          </w:p>
        </w:tc>
        <w:tc>
          <w:tcPr>
            <w:tcW w:w="2914" w:type="dxa"/>
          </w:tcPr>
          <w:p w14:paraId="06B7F4E8" w14:textId="77777777" w:rsidR="00940EE7" w:rsidRPr="009039C5" w:rsidRDefault="00940EE7" w:rsidP="00940EE7">
            <w:pPr>
              <w:spacing w:line="360" w:lineRule="auto"/>
              <w:jc w:val="center"/>
              <w:rPr>
                <w:sz w:val="28"/>
                <w:szCs w:val="28"/>
                <w:lang w:val="uk-UA"/>
              </w:rPr>
            </w:pPr>
            <w:r w:rsidRPr="009039C5">
              <w:rPr>
                <w:sz w:val="28"/>
                <w:szCs w:val="28"/>
                <w:lang w:val="uk-UA"/>
              </w:rPr>
              <w:t>3,8± 0,19*</w:t>
            </w:r>
          </w:p>
        </w:tc>
      </w:tr>
    </w:tbl>
    <w:p w14:paraId="26E72732" w14:textId="77777777" w:rsidR="00940EE7" w:rsidRPr="009039C5" w:rsidRDefault="00940EE7" w:rsidP="00940EE7">
      <w:pPr>
        <w:tabs>
          <w:tab w:val="left" w:pos="497"/>
        </w:tabs>
        <w:spacing w:line="360" w:lineRule="auto"/>
        <w:jc w:val="both"/>
        <w:rPr>
          <w:sz w:val="28"/>
          <w:szCs w:val="28"/>
          <w:lang w:val="uk-UA"/>
        </w:rPr>
      </w:pPr>
      <w:r w:rsidRPr="009039C5">
        <w:rPr>
          <w:sz w:val="28"/>
          <w:szCs w:val="28"/>
          <w:lang w:val="uk-UA"/>
        </w:rPr>
        <w:tab/>
        <w:t xml:space="preserve"> Примітка * - показник достовірності відмінностей в порівнянні з групою порівняння (p &lt; 0,05).</w:t>
      </w:r>
    </w:p>
    <w:p w14:paraId="0CD77525" w14:textId="77777777" w:rsidR="00940EE7" w:rsidRPr="009039C5" w:rsidRDefault="00940EE7" w:rsidP="00940EE7">
      <w:pPr>
        <w:tabs>
          <w:tab w:val="left" w:pos="497"/>
        </w:tabs>
        <w:spacing w:line="360" w:lineRule="auto"/>
        <w:jc w:val="both"/>
        <w:rPr>
          <w:sz w:val="28"/>
          <w:szCs w:val="28"/>
          <w:lang w:val="uk-UA"/>
        </w:rPr>
      </w:pPr>
      <w:r w:rsidRPr="009039C5">
        <w:rPr>
          <w:sz w:val="28"/>
          <w:szCs w:val="28"/>
          <w:lang w:val="uk-UA"/>
        </w:rPr>
        <w:tab/>
      </w:r>
    </w:p>
    <w:p w14:paraId="40B5C6F6"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ab/>
        <w:t xml:space="preserve">Динаміка вираженості основних клінічних симптомів у дітей з ХРАС </w:t>
      </w:r>
    </w:p>
    <w:p w14:paraId="189E9FE4" w14:textId="77777777" w:rsidR="00940EE7" w:rsidRPr="009039C5" w:rsidRDefault="00940EE7" w:rsidP="00940EE7">
      <w:pPr>
        <w:tabs>
          <w:tab w:val="left" w:pos="497"/>
        </w:tabs>
        <w:spacing w:line="360" w:lineRule="auto"/>
        <w:jc w:val="both"/>
        <w:rPr>
          <w:sz w:val="28"/>
          <w:szCs w:val="28"/>
          <w:lang w:val="uk-UA"/>
        </w:rPr>
      </w:pPr>
      <w:r w:rsidRPr="009039C5">
        <w:rPr>
          <w:sz w:val="28"/>
          <w:szCs w:val="28"/>
          <w:lang w:val="uk-UA"/>
        </w:rPr>
        <w:t xml:space="preserve">на тлі алергічних захворювань представлена в таблицях 5.6-5.7.  Оцінка суб'єктивних симптомів хронічного рецидивуючого афтозного стоматиту проводилася з використанням 10-бальної візуально-аналогової шкали (ВАШ): 0 балів - відсутність симптому, 10 балів - максимальна вираженість симптому. Контрольні огляди пацієнтів проводилися на 3-й, 5-й і 7-й день від первинного огляду. Так, в усіх досліджуваних групах дітей з ХРАС найбільшу кількість балів складали симптоми болю, гіперемії та набряку. </w:t>
      </w:r>
    </w:p>
    <w:p w14:paraId="56C332FD" w14:textId="77777777" w:rsidR="006733B2" w:rsidRPr="009039C5" w:rsidRDefault="00940EE7" w:rsidP="00940EE7">
      <w:pPr>
        <w:tabs>
          <w:tab w:val="left" w:pos="497"/>
        </w:tabs>
        <w:spacing w:line="360" w:lineRule="auto"/>
        <w:jc w:val="both"/>
        <w:rPr>
          <w:sz w:val="28"/>
          <w:szCs w:val="28"/>
          <w:lang w:val="uk-UA"/>
        </w:rPr>
      </w:pPr>
      <w:r w:rsidRPr="009039C5">
        <w:rPr>
          <w:sz w:val="28"/>
          <w:szCs w:val="28"/>
          <w:lang w:val="uk-UA"/>
        </w:rPr>
        <w:tab/>
      </w:r>
      <w:r w:rsidRPr="009039C5">
        <w:rPr>
          <w:sz w:val="28"/>
          <w:szCs w:val="28"/>
          <w:lang w:val="uk-UA"/>
        </w:rPr>
        <w:tab/>
        <w:t>В групі порівняння на третій день лікування, яке передбачало місцеву антисептичну обробку афт зубним еліксиром та апплікації знеболюючого гелю з холіном саліцилатом симптоми болю, фібринозного нальоту, гіперемії та набряку зменшилися майже в 2 рази. Але на 7-ий день лікування всі клінічні систоми ХРАС залишались в обох вікових групах дітей групи порівняння та цифрові значення варіювали між позначками 0,9 -2,5 балів за 10-бальною шкалою.</w:t>
      </w:r>
      <w:r w:rsidR="006733B2" w:rsidRPr="009039C5">
        <w:rPr>
          <w:sz w:val="28"/>
          <w:szCs w:val="28"/>
          <w:lang w:val="uk-UA"/>
        </w:rPr>
        <w:t xml:space="preserve"> </w:t>
      </w:r>
    </w:p>
    <w:p w14:paraId="18689D1C" w14:textId="06016DDB" w:rsidR="00940EE7" w:rsidRPr="009039C5" w:rsidRDefault="006733B2" w:rsidP="00940EE7">
      <w:pPr>
        <w:tabs>
          <w:tab w:val="left" w:pos="497"/>
        </w:tabs>
        <w:spacing w:line="360" w:lineRule="auto"/>
        <w:jc w:val="both"/>
        <w:rPr>
          <w:sz w:val="28"/>
          <w:szCs w:val="28"/>
          <w:lang w:val="uk-UA"/>
        </w:rPr>
      </w:pPr>
      <w:r w:rsidRPr="009039C5">
        <w:rPr>
          <w:sz w:val="28"/>
          <w:szCs w:val="28"/>
          <w:lang w:val="uk-UA"/>
        </w:rPr>
        <w:tab/>
        <w:t>У 4 дітей основної групи, яким застосовува</w:t>
      </w:r>
      <w:r w:rsidR="00E75EA8">
        <w:rPr>
          <w:sz w:val="28"/>
          <w:szCs w:val="28"/>
          <w:lang w:val="uk-UA"/>
        </w:rPr>
        <w:t>ли курси озонотерапії, первинна</w:t>
      </w:r>
      <w:r w:rsidRPr="009039C5">
        <w:rPr>
          <w:sz w:val="28"/>
          <w:szCs w:val="28"/>
          <w:lang w:val="uk-UA"/>
        </w:rPr>
        <w:t xml:space="preserve"> епітелізація афтозних уражень СОПР </w:t>
      </w:r>
      <w:r w:rsidR="00E75EA8">
        <w:rPr>
          <w:sz w:val="28"/>
          <w:szCs w:val="28"/>
          <w:lang w:val="uk-UA"/>
        </w:rPr>
        <w:t xml:space="preserve">та </w:t>
      </w:r>
      <w:r w:rsidR="00E75EA8" w:rsidRPr="009039C5">
        <w:rPr>
          <w:sz w:val="28"/>
          <w:szCs w:val="28"/>
          <w:lang w:val="uk-UA"/>
        </w:rPr>
        <w:t xml:space="preserve">зникнення основних скарг </w:t>
      </w:r>
      <w:r w:rsidR="00E75EA8">
        <w:rPr>
          <w:sz w:val="28"/>
          <w:szCs w:val="28"/>
          <w:lang w:val="uk-UA"/>
        </w:rPr>
        <w:t>спостерігали</w:t>
      </w:r>
      <w:r w:rsidRPr="009039C5">
        <w:rPr>
          <w:sz w:val="28"/>
          <w:szCs w:val="28"/>
          <w:lang w:val="uk-UA"/>
        </w:rPr>
        <w:t>сь вже через добу після першої процедури (приклад, рис. 5.1 -5.2).</w:t>
      </w:r>
    </w:p>
    <w:p w14:paraId="1FE3E0B8" w14:textId="77777777" w:rsidR="006733B2" w:rsidRPr="009039C5" w:rsidRDefault="006733B2" w:rsidP="00940EE7">
      <w:pPr>
        <w:tabs>
          <w:tab w:val="left" w:pos="497"/>
        </w:tabs>
        <w:spacing w:line="360" w:lineRule="auto"/>
        <w:jc w:val="both"/>
        <w:rPr>
          <w:sz w:val="28"/>
          <w:szCs w:val="28"/>
          <w:lang w:val="uk-UA"/>
        </w:rPr>
      </w:pPr>
      <w:r w:rsidRPr="009039C5">
        <w:rPr>
          <w:sz w:val="28"/>
          <w:szCs w:val="28"/>
          <w:lang w:val="uk-UA"/>
        </w:rPr>
        <w:tab/>
      </w:r>
    </w:p>
    <w:p w14:paraId="712699C2" w14:textId="0430BEC0" w:rsidR="006733B2" w:rsidRPr="009039C5" w:rsidRDefault="00940EE7" w:rsidP="00940EE7">
      <w:pPr>
        <w:tabs>
          <w:tab w:val="left" w:pos="497"/>
        </w:tabs>
        <w:spacing w:line="360" w:lineRule="auto"/>
        <w:jc w:val="both"/>
        <w:rPr>
          <w:sz w:val="28"/>
          <w:szCs w:val="28"/>
          <w:lang w:val="uk-UA"/>
        </w:rPr>
      </w:pPr>
      <w:r w:rsidRPr="009039C5">
        <w:rPr>
          <w:b/>
          <w:sz w:val="28"/>
          <w:szCs w:val="28"/>
          <w:lang w:val="uk-UA"/>
        </w:rPr>
        <w:lastRenderedPageBreak/>
        <w:t>Приклад:</w:t>
      </w:r>
      <w:r w:rsidRPr="009039C5">
        <w:rPr>
          <w:sz w:val="28"/>
          <w:szCs w:val="28"/>
          <w:lang w:val="uk-UA"/>
        </w:rPr>
        <w:t xml:space="preserve"> паці</w:t>
      </w:r>
      <w:r w:rsidR="006733B2" w:rsidRPr="009039C5">
        <w:rPr>
          <w:sz w:val="28"/>
          <w:szCs w:val="28"/>
          <w:lang w:val="uk-UA"/>
        </w:rPr>
        <w:t>єнтка М.,14 років</w:t>
      </w:r>
    </w:p>
    <w:p w14:paraId="261A5DD9" w14:textId="35CA0AE0" w:rsidR="006733B2" w:rsidRPr="009039C5" w:rsidRDefault="006733B2" w:rsidP="00734558">
      <w:pPr>
        <w:spacing w:line="360" w:lineRule="auto"/>
        <w:jc w:val="both"/>
        <w:rPr>
          <w:sz w:val="28"/>
          <w:szCs w:val="28"/>
          <w:lang w:val="uk-UA"/>
        </w:rPr>
      </w:pPr>
      <w:r w:rsidRPr="009039C5">
        <w:rPr>
          <w:sz w:val="28"/>
          <w:szCs w:val="28"/>
          <w:lang w:val="uk-UA"/>
        </w:rPr>
        <w:tab/>
      </w:r>
      <w:r w:rsidR="00734558">
        <w:rPr>
          <w:sz w:val="28"/>
          <w:szCs w:val="28"/>
          <w:lang w:val="uk-UA"/>
        </w:rPr>
        <w:t xml:space="preserve">        </w:t>
      </w:r>
      <w:r w:rsidRPr="009039C5">
        <w:rPr>
          <w:sz w:val="28"/>
          <w:szCs w:val="28"/>
          <w:lang w:val="uk-UA"/>
        </w:rPr>
        <w:t xml:space="preserve">діагноз: ХРАС, </w:t>
      </w:r>
    </w:p>
    <w:p w14:paraId="5022633E" w14:textId="37726BE4" w:rsidR="006733B2" w:rsidRPr="009039C5" w:rsidRDefault="006733B2" w:rsidP="00940EE7">
      <w:pPr>
        <w:tabs>
          <w:tab w:val="left" w:pos="497"/>
        </w:tabs>
        <w:spacing w:line="360" w:lineRule="auto"/>
        <w:jc w:val="both"/>
        <w:rPr>
          <w:sz w:val="28"/>
          <w:szCs w:val="28"/>
          <w:lang w:val="uk-UA"/>
        </w:rPr>
      </w:pPr>
      <w:r w:rsidRPr="009039C5">
        <w:rPr>
          <w:sz w:val="28"/>
          <w:szCs w:val="28"/>
          <w:lang w:val="uk-UA"/>
        </w:rPr>
        <w:t xml:space="preserve">                  супутнє захворювання: бронхіальна астма Іст. </w:t>
      </w:r>
    </w:p>
    <w:p w14:paraId="456137EF" w14:textId="77777777" w:rsidR="00940EE7" w:rsidRPr="009039C5" w:rsidRDefault="00940EE7" w:rsidP="00940EE7">
      <w:pPr>
        <w:tabs>
          <w:tab w:val="left" w:pos="497"/>
        </w:tabs>
        <w:spacing w:line="360" w:lineRule="auto"/>
        <w:ind w:left="1276"/>
        <w:jc w:val="both"/>
        <w:rPr>
          <w:sz w:val="28"/>
          <w:szCs w:val="28"/>
          <w:lang w:val="uk-UA"/>
        </w:rPr>
      </w:pPr>
      <w:r w:rsidRPr="009039C5">
        <w:rPr>
          <w:noProof/>
          <w:sz w:val="28"/>
          <w:szCs w:val="28"/>
          <w:lang w:val="en-US"/>
        </w:rPr>
        <w:drawing>
          <wp:inline distT="0" distB="0" distL="0" distR="0" wp14:anchorId="49E3CE5C" wp14:editId="2DDD5A74">
            <wp:extent cx="4333875" cy="3878458"/>
            <wp:effectExtent l="0" t="0" r="0" b="0"/>
            <wp:docPr id="3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335382" cy="3879806"/>
                    </a:xfrm>
                    <a:prstGeom prst="rect">
                      <a:avLst/>
                    </a:prstGeom>
                    <a:noFill/>
                    <a:ln>
                      <a:noFill/>
                    </a:ln>
                  </pic:spPr>
                </pic:pic>
              </a:graphicData>
            </a:graphic>
          </wp:inline>
        </w:drawing>
      </w:r>
    </w:p>
    <w:p w14:paraId="7B13B28B" w14:textId="6AFD81DB" w:rsidR="00940EE7" w:rsidRPr="009039C5" w:rsidRDefault="00940EE7" w:rsidP="006733B2">
      <w:pPr>
        <w:tabs>
          <w:tab w:val="right" w:pos="9349"/>
        </w:tabs>
        <w:spacing w:line="360" w:lineRule="auto"/>
        <w:jc w:val="center"/>
        <w:rPr>
          <w:sz w:val="28"/>
          <w:szCs w:val="28"/>
          <w:lang w:val="uk-UA"/>
        </w:rPr>
      </w:pPr>
      <w:r w:rsidRPr="009039C5">
        <w:rPr>
          <w:sz w:val="28"/>
          <w:szCs w:val="28"/>
          <w:lang w:val="uk-UA"/>
        </w:rPr>
        <w:t>Рис. 5.1. Афта на слизовій оболонці нижньої губи (день звернення)</w:t>
      </w:r>
    </w:p>
    <w:p w14:paraId="47535235" w14:textId="59EB315B" w:rsidR="006733B2" w:rsidRPr="009039C5" w:rsidRDefault="006733B2" w:rsidP="006733B2">
      <w:pPr>
        <w:tabs>
          <w:tab w:val="left" w:pos="497"/>
        </w:tabs>
        <w:spacing w:line="360" w:lineRule="auto"/>
        <w:jc w:val="both"/>
        <w:rPr>
          <w:sz w:val="28"/>
          <w:szCs w:val="28"/>
          <w:lang w:val="uk-UA"/>
        </w:rPr>
      </w:pPr>
      <w:r w:rsidRPr="009039C5">
        <w:rPr>
          <w:sz w:val="28"/>
          <w:szCs w:val="28"/>
          <w:lang w:val="uk-UA"/>
        </w:rPr>
        <w:tab/>
      </w:r>
    </w:p>
    <w:p w14:paraId="3DB5660C" w14:textId="77777777" w:rsidR="00940EE7" w:rsidRPr="009039C5" w:rsidRDefault="00940EE7" w:rsidP="00940EE7">
      <w:pPr>
        <w:tabs>
          <w:tab w:val="right" w:pos="9349"/>
        </w:tabs>
        <w:spacing w:line="360" w:lineRule="auto"/>
        <w:ind w:left="1276"/>
        <w:rPr>
          <w:i/>
          <w:sz w:val="28"/>
          <w:szCs w:val="28"/>
          <w:lang w:val="uk-UA"/>
        </w:rPr>
      </w:pPr>
      <w:r w:rsidRPr="009039C5">
        <w:rPr>
          <w:i/>
          <w:noProof/>
          <w:sz w:val="28"/>
          <w:szCs w:val="28"/>
          <w:lang w:val="en-US"/>
        </w:rPr>
        <w:drawing>
          <wp:inline distT="0" distB="0" distL="0" distR="0" wp14:anchorId="4F0258D4" wp14:editId="28169309">
            <wp:extent cx="4297941" cy="3038747"/>
            <wp:effectExtent l="0" t="0" r="0" b="0"/>
            <wp:docPr id="3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301837" cy="3041502"/>
                    </a:xfrm>
                    <a:prstGeom prst="rect">
                      <a:avLst/>
                    </a:prstGeom>
                    <a:noFill/>
                    <a:ln>
                      <a:noFill/>
                    </a:ln>
                  </pic:spPr>
                </pic:pic>
              </a:graphicData>
            </a:graphic>
          </wp:inline>
        </w:drawing>
      </w:r>
      <w:r w:rsidRPr="009039C5">
        <w:rPr>
          <w:i/>
          <w:sz w:val="28"/>
          <w:szCs w:val="28"/>
          <w:lang w:val="uk-UA"/>
        </w:rPr>
        <w:tab/>
      </w:r>
    </w:p>
    <w:p w14:paraId="7318B565" w14:textId="1F6CA3A6" w:rsidR="00940EE7" w:rsidRPr="009039C5" w:rsidRDefault="00E75EA8" w:rsidP="00940EE7">
      <w:pPr>
        <w:tabs>
          <w:tab w:val="right" w:pos="9349"/>
        </w:tabs>
        <w:spacing w:line="360" w:lineRule="auto"/>
        <w:ind w:left="1276" w:hanging="1276"/>
        <w:rPr>
          <w:sz w:val="28"/>
          <w:szCs w:val="28"/>
          <w:lang w:val="uk-UA"/>
        </w:rPr>
      </w:pPr>
      <w:r>
        <w:rPr>
          <w:sz w:val="28"/>
          <w:szCs w:val="28"/>
          <w:lang w:val="uk-UA"/>
        </w:rPr>
        <w:t xml:space="preserve">         </w:t>
      </w:r>
      <w:r w:rsidR="00940EE7" w:rsidRPr="009039C5">
        <w:rPr>
          <w:sz w:val="28"/>
          <w:szCs w:val="28"/>
          <w:lang w:val="uk-UA"/>
        </w:rPr>
        <w:t>Рис.5.2 Первинна епітелізація афти (через добу після застосування озонотерапії)</w:t>
      </w:r>
      <w:r w:rsidR="00940EE7" w:rsidRPr="009039C5">
        <w:rPr>
          <w:i/>
          <w:sz w:val="28"/>
          <w:szCs w:val="28"/>
          <w:lang w:val="uk-UA"/>
        </w:rPr>
        <w:tab/>
      </w:r>
    </w:p>
    <w:p w14:paraId="15F3D822" w14:textId="77777777" w:rsidR="00940EE7" w:rsidRPr="009039C5" w:rsidRDefault="00940EE7" w:rsidP="00940EE7">
      <w:pPr>
        <w:rPr>
          <w:sz w:val="28"/>
          <w:szCs w:val="28"/>
          <w:lang w:val="uk-UA"/>
        </w:rPr>
        <w:sectPr w:rsidR="00940EE7" w:rsidRPr="009039C5" w:rsidSect="00D20DAD">
          <w:headerReference w:type="even" r:id="rId46"/>
          <w:headerReference w:type="default" r:id="rId47"/>
          <w:footerReference w:type="even" r:id="rId48"/>
          <w:footerReference w:type="default" r:id="rId49"/>
          <w:pgSz w:w="11900" w:h="16840"/>
          <w:pgMar w:top="1134" w:right="850" w:bottom="1134" w:left="1701" w:header="708" w:footer="708" w:gutter="0"/>
          <w:cols w:space="708"/>
          <w:titlePg/>
          <w:docGrid w:linePitch="360"/>
        </w:sectPr>
      </w:pPr>
    </w:p>
    <w:p w14:paraId="01445B96" w14:textId="77777777" w:rsidR="00940EE7" w:rsidRPr="009039C5" w:rsidRDefault="00940EE7" w:rsidP="00940EE7">
      <w:pPr>
        <w:spacing w:line="360" w:lineRule="auto"/>
        <w:jc w:val="right"/>
        <w:rPr>
          <w:i/>
          <w:sz w:val="28"/>
          <w:szCs w:val="28"/>
          <w:lang w:val="uk-UA"/>
        </w:rPr>
      </w:pPr>
      <w:r w:rsidRPr="009039C5">
        <w:rPr>
          <w:i/>
          <w:sz w:val="28"/>
          <w:szCs w:val="28"/>
          <w:lang w:val="uk-UA"/>
        </w:rPr>
        <w:lastRenderedPageBreak/>
        <w:t>Таблиця 5.6</w:t>
      </w:r>
    </w:p>
    <w:p w14:paraId="7CB2CDE5"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 xml:space="preserve">Динаміка вираженості основних клінічних симптомів у дітей з ХРАС </w:t>
      </w:r>
    </w:p>
    <w:p w14:paraId="7291D362"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 xml:space="preserve">на тлі алергічних захворювань в групі порівняння, </w:t>
      </w:r>
    </w:p>
    <w:p w14:paraId="5F6746EB"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(за 10-бальною візуально-аналоговою шкалою) M ± m</w:t>
      </w:r>
    </w:p>
    <w:p w14:paraId="18188A01" w14:textId="77777777" w:rsidR="00940EE7" w:rsidRPr="009039C5" w:rsidRDefault="00940EE7" w:rsidP="00940EE7">
      <w:pPr>
        <w:tabs>
          <w:tab w:val="left" w:pos="497"/>
        </w:tabs>
        <w:spacing w:line="360" w:lineRule="auto"/>
        <w:jc w:val="center"/>
        <w:rPr>
          <w:sz w:val="28"/>
          <w:szCs w:val="28"/>
          <w:lang w:val="uk-UA"/>
        </w:rPr>
      </w:pPr>
    </w:p>
    <w:tbl>
      <w:tblPr>
        <w:tblStyle w:val="ac"/>
        <w:tblW w:w="0" w:type="auto"/>
        <w:jc w:val="center"/>
        <w:tblInd w:w="1384" w:type="dxa"/>
        <w:tblLook w:val="04A0" w:firstRow="1" w:lastRow="0" w:firstColumn="1" w:lastColumn="0" w:noHBand="0" w:noVBand="1"/>
      </w:tblPr>
      <w:tblGrid>
        <w:gridCol w:w="2482"/>
        <w:gridCol w:w="1395"/>
        <w:gridCol w:w="1210"/>
        <w:gridCol w:w="1210"/>
        <w:gridCol w:w="1210"/>
        <w:gridCol w:w="1395"/>
        <w:gridCol w:w="1210"/>
        <w:gridCol w:w="1210"/>
        <w:gridCol w:w="1210"/>
      </w:tblGrid>
      <w:tr w:rsidR="00940EE7" w:rsidRPr="009039C5" w14:paraId="73BC1461" w14:textId="77777777" w:rsidTr="00734558">
        <w:trPr>
          <w:jc w:val="center"/>
        </w:trPr>
        <w:tc>
          <w:tcPr>
            <w:tcW w:w="0" w:type="auto"/>
            <w:vMerge w:val="restart"/>
          </w:tcPr>
          <w:p w14:paraId="0072F9AC" w14:textId="77777777" w:rsidR="00940EE7" w:rsidRPr="009039C5" w:rsidRDefault="00940EE7" w:rsidP="00940EE7">
            <w:pPr>
              <w:tabs>
                <w:tab w:val="left" w:pos="497"/>
              </w:tabs>
              <w:spacing w:line="360" w:lineRule="auto"/>
              <w:ind w:left="318" w:hanging="318"/>
              <w:jc w:val="center"/>
              <w:rPr>
                <w:sz w:val="28"/>
                <w:szCs w:val="28"/>
                <w:lang w:val="uk-UA"/>
              </w:rPr>
            </w:pPr>
            <w:r w:rsidRPr="009039C5">
              <w:rPr>
                <w:sz w:val="28"/>
                <w:szCs w:val="28"/>
                <w:lang w:val="uk-UA"/>
              </w:rPr>
              <w:t>Симптоми</w:t>
            </w:r>
          </w:p>
        </w:tc>
        <w:tc>
          <w:tcPr>
            <w:tcW w:w="0" w:type="auto"/>
            <w:gridSpan w:val="4"/>
          </w:tcPr>
          <w:p w14:paraId="55E0DC87"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6-11 років</w:t>
            </w:r>
          </w:p>
        </w:tc>
        <w:tc>
          <w:tcPr>
            <w:tcW w:w="0" w:type="auto"/>
            <w:gridSpan w:val="4"/>
          </w:tcPr>
          <w:p w14:paraId="2E7904DB"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12-18 років</w:t>
            </w:r>
          </w:p>
        </w:tc>
      </w:tr>
      <w:tr w:rsidR="00940EE7" w:rsidRPr="009039C5" w14:paraId="7C59F753" w14:textId="77777777" w:rsidTr="00734558">
        <w:trPr>
          <w:jc w:val="center"/>
        </w:trPr>
        <w:tc>
          <w:tcPr>
            <w:tcW w:w="0" w:type="auto"/>
            <w:vMerge/>
          </w:tcPr>
          <w:p w14:paraId="1166D0BE" w14:textId="77777777" w:rsidR="00940EE7" w:rsidRPr="009039C5" w:rsidRDefault="00940EE7" w:rsidP="00940EE7">
            <w:pPr>
              <w:tabs>
                <w:tab w:val="left" w:pos="497"/>
              </w:tabs>
              <w:spacing w:line="360" w:lineRule="auto"/>
              <w:jc w:val="center"/>
              <w:rPr>
                <w:sz w:val="28"/>
                <w:szCs w:val="28"/>
                <w:lang w:val="uk-UA"/>
              </w:rPr>
            </w:pPr>
          </w:p>
        </w:tc>
        <w:tc>
          <w:tcPr>
            <w:tcW w:w="0" w:type="auto"/>
          </w:tcPr>
          <w:p w14:paraId="3062B41C"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 xml:space="preserve">до </w:t>
            </w:r>
          </w:p>
          <w:p w14:paraId="55A45AA8"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лікування</w:t>
            </w:r>
          </w:p>
        </w:tc>
        <w:tc>
          <w:tcPr>
            <w:tcW w:w="0" w:type="auto"/>
          </w:tcPr>
          <w:p w14:paraId="1D36B99F"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3-й</w:t>
            </w:r>
          </w:p>
          <w:p w14:paraId="577BD364"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день</w:t>
            </w:r>
          </w:p>
        </w:tc>
        <w:tc>
          <w:tcPr>
            <w:tcW w:w="0" w:type="auto"/>
          </w:tcPr>
          <w:p w14:paraId="446979DF"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5-й</w:t>
            </w:r>
          </w:p>
          <w:p w14:paraId="1D7531FC"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день</w:t>
            </w:r>
          </w:p>
        </w:tc>
        <w:tc>
          <w:tcPr>
            <w:tcW w:w="0" w:type="auto"/>
          </w:tcPr>
          <w:p w14:paraId="340B5F73"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7-й</w:t>
            </w:r>
          </w:p>
          <w:p w14:paraId="33597C85"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день</w:t>
            </w:r>
          </w:p>
        </w:tc>
        <w:tc>
          <w:tcPr>
            <w:tcW w:w="0" w:type="auto"/>
          </w:tcPr>
          <w:p w14:paraId="0B0AC792"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 xml:space="preserve">до </w:t>
            </w:r>
          </w:p>
          <w:p w14:paraId="3796E9EE"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лікування</w:t>
            </w:r>
          </w:p>
        </w:tc>
        <w:tc>
          <w:tcPr>
            <w:tcW w:w="0" w:type="auto"/>
          </w:tcPr>
          <w:p w14:paraId="33992AA6"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3-й</w:t>
            </w:r>
          </w:p>
          <w:p w14:paraId="1605FE52"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день</w:t>
            </w:r>
          </w:p>
        </w:tc>
        <w:tc>
          <w:tcPr>
            <w:tcW w:w="0" w:type="auto"/>
          </w:tcPr>
          <w:p w14:paraId="7EFA455C"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5-й</w:t>
            </w:r>
          </w:p>
          <w:p w14:paraId="6243D5C1"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день</w:t>
            </w:r>
          </w:p>
        </w:tc>
        <w:tc>
          <w:tcPr>
            <w:tcW w:w="0" w:type="auto"/>
          </w:tcPr>
          <w:p w14:paraId="5F6C265A"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7-й</w:t>
            </w:r>
          </w:p>
          <w:p w14:paraId="53083159"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день</w:t>
            </w:r>
          </w:p>
        </w:tc>
      </w:tr>
      <w:tr w:rsidR="00940EE7" w:rsidRPr="009039C5" w14:paraId="1D57C768" w14:textId="77777777" w:rsidTr="00734558">
        <w:trPr>
          <w:jc w:val="center"/>
        </w:trPr>
        <w:tc>
          <w:tcPr>
            <w:tcW w:w="0" w:type="auto"/>
          </w:tcPr>
          <w:p w14:paraId="22721CBF"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Біль</w:t>
            </w:r>
          </w:p>
        </w:tc>
        <w:tc>
          <w:tcPr>
            <w:tcW w:w="0" w:type="auto"/>
          </w:tcPr>
          <w:p w14:paraId="0EC58CF4"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9,1±0,46</w:t>
            </w:r>
          </w:p>
        </w:tc>
        <w:tc>
          <w:tcPr>
            <w:tcW w:w="0" w:type="auto"/>
          </w:tcPr>
          <w:p w14:paraId="4BBD1DA5"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5,2±0,26</w:t>
            </w:r>
          </w:p>
        </w:tc>
        <w:tc>
          <w:tcPr>
            <w:tcW w:w="0" w:type="auto"/>
          </w:tcPr>
          <w:p w14:paraId="312714D7"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3,5±0,18</w:t>
            </w:r>
          </w:p>
        </w:tc>
        <w:tc>
          <w:tcPr>
            <w:tcW w:w="0" w:type="auto"/>
          </w:tcPr>
          <w:p w14:paraId="43574409"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2,5±0,13</w:t>
            </w:r>
          </w:p>
        </w:tc>
        <w:tc>
          <w:tcPr>
            <w:tcW w:w="0" w:type="auto"/>
          </w:tcPr>
          <w:p w14:paraId="05D9F580"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8,6±0,43</w:t>
            </w:r>
          </w:p>
        </w:tc>
        <w:tc>
          <w:tcPr>
            <w:tcW w:w="0" w:type="auto"/>
          </w:tcPr>
          <w:p w14:paraId="15ABD604"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4,7±0,24</w:t>
            </w:r>
          </w:p>
        </w:tc>
        <w:tc>
          <w:tcPr>
            <w:tcW w:w="0" w:type="auto"/>
          </w:tcPr>
          <w:p w14:paraId="7C3E18DD"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3,3±0,17</w:t>
            </w:r>
          </w:p>
        </w:tc>
        <w:tc>
          <w:tcPr>
            <w:tcW w:w="0" w:type="auto"/>
          </w:tcPr>
          <w:p w14:paraId="754CC613"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2,1±0,11</w:t>
            </w:r>
          </w:p>
        </w:tc>
      </w:tr>
      <w:tr w:rsidR="00940EE7" w:rsidRPr="009039C5" w14:paraId="54F55A58" w14:textId="77777777" w:rsidTr="00734558">
        <w:trPr>
          <w:jc w:val="center"/>
        </w:trPr>
        <w:tc>
          <w:tcPr>
            <w:tcW w:w="0" w:type="auto"/>
          </w:tcPr>
          <w:p w14:paraId="4B89A80A"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Фібринозний наліт</w:t>
            </w:r>
          </w:p>
        </w:tc>
        <w:tc>
          <w:tcPr>
            <w:tcW w:w="0" w:type="auto"/>
          </w:tcPr>
          <w:p w14:paraId="7B005781"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5,9±0,31</w:t>
            </w:r>
          </w:p>
        </w:tc>
        <w:tc>
          <w:tcPr>
            <w:tcW w:w="0" w:type="auto"/>
          </w:tcPr>
          <w:p w14:paraId="5729E1D4"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3,1±0,16</w:t>
            </w:r>
          </w:p>
        </w:tc>
        <w:tc>
          <w:tcPr>
            <w:tcW w:w="0" w:type="auto"/>
          </w:tcPr>
          <w:p w14:paraId="7CC9667E"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2,5±0,13</w:t>
            </w:r>
          </w:p>
        </w:tc>
        <w:tc>
          <w:tcPr>
            <w:tcW w:w="0" w:type="auto"/>
          </w:tcPr>
          <w:p w14:paraId="556DDFDD"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1,6±0,08</w:t>
            </w:r>
          </w:p>
        </w:tc>
        <w:tc>
          <w:tcPr>
            <w:tcW w:w="0" w:type="auto"/>
          </w:tcPr>
          <w:p w14:paraId="7332174B"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5,5±0,28</w:t>
            </w:r>
          </w:p>
        </w:tc>
        <w:tc>
          <w:tcPr>
            <w:tcW w:w="0" w:type="auto"/>
          </w:tcPr>
          <w:p w14:paraId="63B49BAB"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3,3±0,17</w:t>
            </w:r>
          </w:p>
        </w:tc>
        <w:tc>
          <w:tcPr>
            <w:tcW w:w="0" w:type="auto"/>
          </w:tcPr>
          <w:p w14:paraId="22C4E00A"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2,1±0,11</w:t>
            </w:r>
          </w:p>
        </w:tc>
        <w:tc>
          <w:tcPr>
            <w:tcW w:w="0" w:type="auto"/>
          </w:tcPr>
          <w:p w14:paraId="75D3AF34"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1,4±0,07</w:t>
            </w:r>
          </w:p>
        </w:tc>
      </w:tr>
      <w:tr w:rsidR="00940EE7" w:rsidRPr="009039C5" w14:paraId="264CEC5F" w14:textId="77777777" w:rsidTr="00734558">
        <w:trPr>
          <w:jc w:val="center"/>
        </w:trPr>
        <w:tc>
          <w:tcPr>
            <w:tcW w:w="0" w:type="auto"/>
          </w:tcPr>
          <w:p w14:paraId="6397D6EE"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Гіперемія</w:t>
            </w:r>
          </w:p>
        </w:tc>
        <w:tc>
          <w:tcPr>
            <w:tcW w:w="0" w:type="auto"/>
          </w:tcPr>
          <w:p w14:paraId="531D570E"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8,4±0,43</w:t>
            </w:r>
          </w:p>
        </w:tc>
        <w:tc>
          <w:tcPr>
            <w:tcW w:w="0" w:type="auto"/>
          </w:tcPr>
          <w:p w14:paraId="27A191D3"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4,5±0,23</w:t>
            </w:r>
          </w:p>
        </w:tc>
        <w:tc>
          <w:tcPr>
            <w:tcW w:w="0" w:type="auto"/>
          </w:tcPr>
          <w:p w14:paraId="7C64080B"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2,6±0,13</w:t>
            </w:r>
          </w:p>
        </w:tc>
        <w:tc>
          <w:tcPr>
            <w:tcW w:w="0" w:type="auto"/>
          </w:tcPr>
          <w:p w14:paraId="24957746"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1,3±0,07</w:t>
            </w:r>
          </w:p>
        </w:tc>
        <w:tc>
          <w:tcPr>
            <w:tcW w:w="0" w:type="auto"/>
          </w:tcPr>
          <w:p w14:paraId="150D73DA"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8,1±0,41</w:t>
            </w:r>
          </w:p>
        </w:tc>
        <w:tc>
          <w:tcPr>
            <w:tcW w:w="0" w:type="auto"/>
          </w:tcPr>
          <w:p w14:paraId="4022273F"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4,7±0,24</w:t>
            </w:r>
          </w:p>
        </w:tc>
        <w:tc>
          <w:tcPr>
            <w:tcW w:w="0" w:type="auto"/>
          </w:tcPr>
          <w:p w14:paraId="79486670"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2,2±0,11</w:t>
            </w:r>
          </w:p>
        </w:tc>
        <w:tc>
          <w:tcPr>
            <w:tcW w:w="0" w:type="auto"/>
          </w:tcPr>
          <w:p w14:paraId="698ECC9F"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1,2±0,06</w:t>
            </w:r>
          </w:p>
        </w:tc>
      </w:tr>
      <w:tr w:rsidR="00940EE7" w:rsidRPr="009039C5" w14:paraId="1DA8C942" w14:textId="77777777" w:rsidTr="00734558">
        <w:trPr>
          <w:jc w:val="center"/>
        </w:trPr>
        <w:tc>
          <w:tcPr>
            <w:tcW w:w="0" w:type="auto"/>
          </w:tcPr>
          <w:p w14:paraId="7014AE9B"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Набряк</w:t>
            </w:r>
          </w:p>
        </w:tc>
        <w:tc>
          <w:tcPr>
            <w:tcW w:w="0" w:type="auto"/>
          </w:tcPr>
          <w:p w14:paraId="647B760E"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8,9±0,45</w:t>
            </w:r>
          </w:p>
        </w:tc>
        <w:tc>
          <w:tcPr>
            <w:tcW w:w="0" w:type="auto"/>
          </w:tcPr>
          <w:p w14:paraId="6F6CD9C4"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4,6±0,23</w:t>
            </w:r>
          </w:p>
        </w:tc>
        <w:tc>
          <w:tcPr>
            <w:tcW w:w="0" w:type="auto"/>
          </w:tcPr>
          <w:p w14:paraId="3DEB1682"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3,1±0,16</w:t>
            </w:r>
          </w:p>
        </w:tc>
        <w:tc>
          <w:tcPr>
            <w:tcW w:w="0" w:type="auto"/>
          </w:tcPr>
          <w:p w14:paraId="7ECB5F0D"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1,7±0,09</w:t>
            </w:r>
          </w:p>
        </w:tc>
        <w:tc>
          <w:tcPr>
            <w:tcW w:w="0" w:type="auto"/>
          </w:tcPr>
          <w:p w14:paraId="5B0A7027"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8,9±0,45</w:t>
            </w:r>
          </w:p>
        </w:tc>
        <w:tc>
          <w:tcPr>
            <w:tcW w:w="0" w:type="auto"/>
          </w:tcPr>
          <w:p w14:paraId="3A7D80E1"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4,8±0,24</w:t>
            </w:r>
          </w:p>
        </w:tc>
        <w:tc>
          <w:tcPr>
            <w:tcW w:w="0" w:type="auto"/>
          </w:tcPr>
          <w:p w14:paraId="7BC6031D"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2,8±0,14</w:t>
            </w:r>
          </w:p>
        </w:tc>
        <w:tc>
          <w:tcPr>
            <w:tcW w:w="0" w:type="auto"/>
          </w:tcPr>
          <w:p w14:paraId="76726565"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1,5±0,08</w:t>
            </w:r>
          </w:p>
        </w:tc>
      </w:tr>
      <w:tr w:rsidR="00940EE7" w:rsidRPr="009039C5" w14:paraId="28F8EF64" w14:textId="77777777" w:rsidTr="00734558">
        <w:trPr>
          <w:jc w:val="center"/>
        </w:trPr>
        <w:tc>
          <w:tcPr>
            <w:tcW w:w="0" w:type="auto"/>
          </w:tcPr>
          <w:p w14:paraId="6F3D9C4D"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Гіперсалівація</w:t>
            </w:r>
          </w:p>
        </w:tc>
        <w:tc>
          <w:tcPr>
            <w:tcW w:w="0" w:type="auto"/>
          </w:tcPr>
          <w:p w14:paraId="29A22013"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5,9±0,31</w:t>
            </w:r>
          </w:p>
        </w:tc>
        <w:tc>
          <w:tcPr>
            <w:tcW w:w="0" w:type="auto"/>
          </w:tcPr>
          <w:p w14:paraId="4BB5342C"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3,5±0,18</w:t>
            </w:r>
          </w:p>
        </w:tc>
        <w:tc>
          <w:tcPr>
            <w:tcW w:w="0" w:type="auto"/>
          </w:tcPr>
          <w:p w14:paraId="019F4977"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2,4±0,12</w:t>
            </w:r>
          </w:p>
        </w:tc>
        <w:tc>
          <w:tcPr>
            <w:tcW w:w="0" w:type="auto"/>
          </w:tcPr>
          <w:p w14:paraId="56D206A9"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1,2±0,06</w:t>
            </w:r>
          </w:p>
        </w:tc>
        <w:tc>
          <w:tcPr>
            <w:tcW w:w="0" w:type="auto"/>
          </w:tcPr>
          <w:p w14:paraId="52567695"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5,3±0,27</w:t>
            </w:r>
          </w:p>
        </w:tc>
        <w:tc>
          <w:tcPr>
            <w:tcW w:w="0" w:type="auto"/>
          </w:tcPr>
          <w:p w14:paraId="5A101ABA"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3,1±0,16</w:t>
            </w:r>
          </w:p>
        </w:tc>
        <w:tc>
          <w:tcPr>
            <w:tcW w:w="0" w:type="auto"/>
          </w:tcPr>
          <w:p w14:paraId="36DE414A"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2,1±0,11</w:t>
            </w:r>
          </w:p>
        </w:tc>
        <w:tc>
          <w:tcPr>
            <w:tcW w:w="0" w:type="auto"/>
          </w:tcPr>
          <w:p w14:paraId="077B870F"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0,9±0,05</w:t>
            </w:r>
          </w:p>
        </w:tc>
      </w:tr>
    </w:tbl>
    <w:p w14:paraId="710497DB" w14:textId="77777777" w:rsidR="00940EE7" w:rsidRPr="009039C5" w:rsidRDefault="00940EE7" w:rsidP="00940EE7">
      <w:pPr>
        <w:tabs>
          <w:tab w:val="left" w:pos="497"/>
        </w:tabs>
        <w:spacing w:line="360" w:lineRule="auto"/>
        <w:jc w:val="center"/>
        <w:rPr>
          <w:sz w:val="28"/>
          <w:szCs w:val="28"/>
          <w:lang w:val="uk-UA"/>
        </w:rPr>
      </w:pPr>
    </w:p>
    <w:p w14:paraId="5842A62B" w14:textId="77777777" w:rsidR="00940EE7" w:rsidRDefault="00940EE7" w:rsidP="00940EE7">
      <w:pPr>
        <w:tabs>
          <w:tab w:val="left" w:pos="497"/>
        </w:tabs>
        <w:spacing w:line="360" w:lineRule="auto"/>
        <w:jc w:val="center"/>
        <w:rPr>
          <w:sz w:val="28"/>
          <w:szCs w:val="28"/>
          <w:lang w:val="uk-UA"/>
        </w:rPr>
      </w:pPr>
    </w:p>
    <w:p w14:paraId="23100ECA" w14:textId="77777777" w:rsidR="00734558" w:rsidRDefault="00734558" w:rsidP="00940EE7">
      <w:pPr>
        <w:tabs>
          <w:tab w:val="left" w:pos="497"/>
        </w:tabs>
        <w:spacing w:line="360" w:lineRule="auto"/>
        <w:jc w:val="center"/>
        <w:rPr>
          <w:sz w:val="28"/>
          <w:szCs w:val="28"/>
          <w:lang w:val="uk-UA"/>
        </w:rPr>
      </w:pPr>
    </w:p>
    <w:p w14:paraId="3A1425F0" w14:textId="77777777" w:rsidR="00734558" w:rsidRDefault="00734558" w:rsidP="00940EE7">
      <w:pPr>
        <w:tabs>
          <w:tab w:val="left" w:pos="497"/>
        </w:tabs>
        <w:spacing w:line="360" w:lineRule="auto"/>
        <w:jc w:val="center"/>
        <w:rPr>
          <w:sz w:val="28"/>
          <w:szCs w:val="28"/>
          <w:lang w:val="uk-UA"/>
        </w:rPr>
      </w:pPr>
    </w:p>
    <w:p w14:paraId="320037C3" w14:textId="77777777" w:rsidR="00734558" w:rsidRPr="009039C5" w:rsidRDefault="00734558" w:rsidP="00940EE7">
      <w:pPr>
        <w:tabs>
          <w:tab w:val="left" w:pos="497"/>
        </w:tabs>
        <w:spacing w:line="360" w:lineRule="auto"/>
        <w:jc w:val="center"/>
        <w:rPr>
          <w:sz w:val="28"/>
          <w:szCs w:val="28"/>
          <w:lang w:val="uk-UA"/>
        </w:rPr>
      </w:pPr>
    </w:p>
    <w:p w14:paraId="0FED91F8" w14:textId="77777777" w:rsidR="00940EE7" w:rsidRPr="009039C5" w:rsidRDefault="00940EE7" w:rsidP="00940EE7">
      <w:pPr>
        <w:tabs>
          <w:tab w:val="left" w:pos="497"/>
        </w:tabs>
        <w:spacing w:line="360" w:lineRule="auto"/>
        <w:jc w:val="right"/>
        <w:rPr>
          <w:sz w:val="28"/>
          <w:szCs w:val="28"/>
          <w:lang w:val="uk-UA"/>
        </w:rPr>
      </w:pPr>
    </w:p>
    <w:p w14:paraId="2805A279" w14:textId="77777777" w:rsidR="00940EE7" w:rsidRPr="00734558" w:rsidRDefault="00940EE7" w:rsidP="00940EE7">
      <w:pPr>
        <w:tabs>
          <w:tab w:val="left" w:pos="497"/>
        </w:tabs>
        <w:spacing w:line="360" w:lineRule="auto"/>
        <w:jc w:val="right"/>
        <w:rPr>
          <w:i/>
          <w:sz w:val="28"/>
          <w:szCs w:val="28"/>
          <w:lang w:val="uk-UA"/>
        </w:rPr>
      </w:pPr>
      <w:r w:rsidRPr="00734558">
        <w:rPr>
          <w:i/>
          <w:sz w:val="28"/>
          <w:szCs w:val="28"/>
          <w:lang w:val="uk-UA"/>
        </w:rPr>
        <w:lastRenderedPageBreak/>
        <w:t>Таблиця 5.7</w:t>
      </w:r>
    </w:p>
    <w:p w14:paraId="7B36CB74" w14:textId="77777777" w:rsidR="00940EE7" w:rsidRPr="00734558" w:rsidRDefault="00940EE7" w:rsidP="00940EE7">
      <w:pPr>
        <w:tabs>
          <w:tab w:val="left" w:pos="497"/>
        </w:tabs>
        <w:spacing w:line="360" w:lineRule="auto"/>
        <w:jc w:val="center"/>
        <w:rPr>
          <w:sz w:val="28"/>
          <w:szCs w:val="28"/>
          <w:lang w:val="uk-UA"/>
        </w:rPr>
      </w:pPr>
      <w:r w:rsidRPr="00734558">
        <w:rPr>
          <w:sz w:val="28"/>
          <w:szCs w:val="28"/>
          <w:lang w:val="uk-UA"/>
        </w:rPr>
        <w:t xml:space="preserve">Динаміка вираженості основних клінічних симптомів у дітей з ХРАС </w:t>
      </w:r>
    </w:p>
    <w:p w14:paraId="002816A2" w14:textId="77777777" w:rsidR="00940EE7" w:rsidRPr="00734558" w:rsidRDefault="00940EE7" w:rsidP="00940EE7">
      <w:pPr>
        <w:tabs>
          <w:tab w:val="left" w:pos="497"/>
        </w:tabs>
        <w:spacing w:line="360" w:lineRule="auto"/>
        <w:jc w:val="center"/>
        <w:rPr>
          <w:sz w:val="28"/>
          <w:szCs w:val="28"/>
          <w:lang w:val="uk-UA"/>
        </w:rPr>
      </w:pPr>
      <w:r w:rsidRPr="00734558">
        <w:rPr>
          <w:sz w:val="28"/>
          <w:szCs w:val="28"/>
          <w:lang w:val="uk-UA"/>
        </w:rPr>
        <w:t xml:space="preserve">на тлі алергічних захворювань основної групи спостереження, </w:t>
      </w:r>
    </w:p>
    <w:p w14:paraId="1CF8F123" w14:textId="77777777" w:rsidR="00940EE7" w:rsidRPr="00734558" w:rsidRDefault="00940EE7" w:rsidP="00940EE7">
      <w:pPr>
        <w:tabs>
          <w:tab w:val="left" w:pos="497"/>
        </w:tabs>
        <w:spacing w:line="360" w:lineRule="auto"/>
        <w:jc w:val="center"/>
        <w:rPr>
          <w:sz w:val="28"/>
          <w:szCs w:val="28"/>
          <w:lang w:val="uk-UA"/>
        </w:rPr>
      </w:pPr>
      <w:r w:rsidRPr="00734558">
        <w:rPr>
          <w:sz w:val="28"/>
          <w:szCs w:val="28"/>
          <w:lang w:val="uk-UA"/>
        </w:rPr>
        <w:t>(за 10-бальною візуально-аналоговою шкалою) M ± m</w:t>
      </w:r>
    </w:p>
    <w:tbl>
      <w:tblPr>
        <w:tblStyle w:val="ac"/>
        <w:tblW w:w="14096" w:type="dxa"/>
        <w:jc w:val="center"/>
        <w:tblInd w:w="1384" w:type="dxa"/>
        <w:tblLook w:val="04A0" w:firstRow="1" w:lastRow="0" w:firstColumn="1" w:lastColumn="0" w:noHBand="0" w:noVBand="1"/>
      </w:tblPr>
      <w:tblGrid>
        <w:gridCol w:w="719"/>
        <w:gridCol w:w="2767"/>
        <w:gridCol w:w="1395"/>
        <w:gridCol w:w="1210"/>
        <w:gridCol w:w="1350"/>
        <w:gridCol w:w="1350"/>
        <w:gridCol w:w="1395"/>
        <w:gridCol w:w="1210"/>
        <w:gridCol w:w="1350"/>
        <w:gridCol w:w="1350"/>
      </w:tblGrid>
      <w:tr w:rsidR="00940EE7" w:rsidRPr="009039C5" w14:paraId="407F7EDC" w14:textId="77777777" w:rsidTr="00734558">
        <w:trPr>
          <w:jc w:val="center"/>
        </w:trPr>
        <w:tc>
          <w:tcPr>
            <w:tcW w:w="3486" w:type="dxa"/>
            <w:gridSpan w:val="2"/>
            <w:vMerge w:val="restart"/>
          </w:tcPr>
          <w:p w14:paraId="15478C9B" w14:textId="77777777" w:rsidR="00940EE7" w:rsidRPr="009039C5" w:rsidRDefault="00940EE7" w:rsidP="00940EE7">
            <w:pPr>
              <w:tabs>
                <w:tab w:val="left" w:pos="497"/>
              </w:tabs>
              <w:spacing w:line="360" w:lineRule="auto"/>
              <w:ind w:left="318" w:hanging="318"/>
              <w:jc w:val="center"/>
              <w:rPr>
                <w:sz w:val="28"/>
                <w:szCs w:val="28"/>
                <w:lang w:val="uk-UA"/>
              </w:rPr>
            </w:pPr>
            <w:r w:rsidRPr="009039C5">
              <w:rPr>
                <w:sz w:val="28"/>
                <w:szCs w:val="28"/>
                <w:lang w:val="uk-UA"/>
              </w:rPr>
              <w:t>Симптоми</w:t>
            </w:r>
          </w:p>
        </w:tc>
        <w:tc>
          <w:tcPr>
            <w:tcW w:w="0" w:type="auto"/>
            <w:gridSpan w:val="4"/>
          </w:tcPr>
          <w:p w14:paraId="74E9E3B5"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6-11 років</w:t>
            </w:r>
          </w:p>
        </w:tc>
        <w:tc>
          <w:tcPr>
            <w:tcW w:w="0" w:type="auto"/>
            <w:gridSpan w:val="4"/>
          </w:tcPr>
          <w:p w14:paraId="4BD188F2"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12-18 років</w:t>
            </w:r>
          </w:p>
        </w:tc>
      </w:tr>
      <w:tr w:rsidR="00940EE7" w:rsidRPr="009039C5" w14:paraId="04DC7AED" w14:textId="77777777" w:rsidTr="00734558">
        <w:trPr>
          <w:jc w:val="center"/>
        </w:trPr>
        <w:tc>
          <w:tcPr>
            <w:tcW w:w="3486" w:type="dxa"/>
            <w:gridSpan w:val="2"/>
            <w:vMerge/>
          </w:tcPr>
          <w:p w14:paraId="76329AAE" w14:textId="77777777" w:rsidR="00940EE7" w:rsidRPr="009039C5" w:rsidRDefault="00940EE7" w:rsidP="00940EE7">
            <w:pPr>
              <w:tabs>
                <w:tab w:val="left" w:pos="497"/>
              </w:tabs>
              <w:spacing w:line="360" w:lineRule="auto"/>
              <w:jc w:val="center"/>
              <w:rPr>
                <w:sz w:val="28"/>
                <w:szCs w:val="28"/>
                <w:lang w:val="uk-UA"/>
              </w:rPr>
            </w:pPr>
          </w:p>
        </w:tc>
        <w:tc>
          <w:tcPr>
            <w:tcW w:w="0" w:type="auto"/>
          </w:tcPr>
          <w:p w14:paraId="0E650079"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 xml:space="preserve">до </w:t>
            </w:r>
          </w:p>
          <w:p w14:paraId="53CFCDCA"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лікування</w:t>
            </w:r>
          </w:p>
        </w:tc>
        <w:tc>
          <w:tcPr>
            <w:tcW w:w="0" w:type="auto"/>
          </w:tcPr>
          <w:p w14:paraId="6616A22F"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3-й</w:t>
            </w:r>
          </w:p>
          <w:p w14:paraId="0D58E32F"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день</w:t>
            </w:r>
          </w:p>
        </w:tc>
        <w:tc>
          <w:tcPr>
            <w:tcW w:w="0" w:type="auto"/>
          </w:tcPr>
          <w:p w14:paraId="26102A16"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5-й</w:t>
            </w:r>
          </w:p>
          <w:p w14:paraId="552B67AE"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день</w:t>
            </w:r>
          </w:p>
        </w:tc>
        <w:tc>
          <w:tcPr>
            <w:tcW w:w="0" w:type="auto"/>
          </w:tcPr>
          <w:p w14:paraId="7D35684E"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7-й</w:t>
            </w:r>
          </w:p>
          <w:p w14:paraId="04EF8056"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день</w:t>
            </w:r>
          </w:p>
        </w:tc>
        <w:tc>
          <w:tcPr>
            <w:tcW w:w="0" w:type="auto"/>
          </w:tcPr>
          <w:p w14:paraId="731B0A6D"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 xml:space="preserve">до </w:t>
            </w:r>
          </w:p>
          <w:p w14:paraId="6F6BF7B9"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лікування</w:t>
            </w:r>
          </w:p>
        </w:tc>
        <w:tc>
          <w:tcPr>
            <w:tcW w:w="0" w:type="auto"/>
          </w:tcPr>
          <w:p w14:paraId="1C0B656D"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3-й</w:t>
            </w:r>
          </w:p>
          <w:p w14:paraId="7C3ECBC1"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день</w:t>
            </w:r>
          </w:p>
        </w:tc>
        <w:tc>
          <w:tcPr>
            <w:tcW w:w="0" w:type="auto"/>
          </w:tcPr>
          <w:p w14:paraId="101B9E0E"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5-й</w:t>
            </w:r>
          </w:p>
          <w:p w14:paraId="0E8B4B24"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день</w:t>
            </w:r>
          </w:p>
        </w:tc>
        <w:tc>
          <w:tcPr>
            <w:tcW w:w="0" w:type="auto"/>
          </w:tcPr>
          <w:p w14:paraId="10CE6592"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7-й</w:t>
            </w:r>
          </w:p>
          <w:p w14:paraId="591B3C13"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день</w:t>
            </w:r>
          </w:p>
        </w:tc>
      </w:tr>
      <w:tr w:rsidR="00940EE7" w:rsidRPr="009039C5" w14:paraId="1CCD6BA2" w14:textId="77777777" w:rsidTr="00734558">
        <w:trPr>
          <w:jc w:val="center"/>
        </w:trPr>
        <w:tc>
          <w:tcPr>
            <w:tcW w:w="719" w:type="dxa"/>
            <w:vMerge w:val="restart"/>
            <w:textDirection w:val="btLr"/>
          </w:tcPr>
          <w:p w14:paraId="1964774B" w14:textId="77777777" w:rsidR="00940EE7" w:rsidRPr="009039C5" w:rsidRDefault="00940EE7" w:rsidP="00940EE7">
            <w:pPr>
              <w:tabs>
                <w:tab w:val="left" w:pos="497"/>
              </w:tabs>
              <w:spacing w:line="360" w:lineRule="auto"/>
              <w:ind w:left="113" w:right="113"/>
              <w:jc w:val="center"/>
              <w:rPr>
                <w:sz w:val="28"/>
                <w:szCs w:val="28"/>
                <w:lang w:val="uk-UA"/>
              </w:rPr>
            </w:pPr>
            <w:r w:rsidRPr="009039C5">
              <w:rPr>
                <w:sz w:val="28"/>
                <w:szCs w:val="28"/>
                <w:lang w:val="uk-UA"/>
              </w:rPr>
              <w:t>перша підгрупа</w:t>
            </w:r>
          </w:p>
        </w:tc>
        <w:tc>
          <w:tcPr>
            <w:tcW w:w="2767" w:type="dxa"/>
          </w:tcPr>
          <w:p w14:paraId="3E413DA1"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Біль</w:t>
            </w:r>
          </w:p>
        </w:tc>
        <w:tc>
          <w:tcPr>
            <w:tcW w:w="0" w:type="auto"/>
          </w:tcPr>
          <w:p w14:paraId="67E62AF8"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9,1±0,46</w:t>
            </w:r>
          </w:p>
        </w:tc>
        <w:tc>
          <w:tcPr>
            <w:tcW w:w="0" w:type="auto"/>
          </w:tcPr>
          <w:p w14:paraId="040B5200"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2,2±0,11</w:t>
            </w:r>
          </w:p>
        </w:tc>
        <w:tc>
          <w:tcPr>
            <w:tcW w:w="0" w:type="auto"/>
          </w:tcPr>
          <w:p w14:paraId="41557EAD"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1,5±0,08</w:t>
            </w:r>
          </w:p>
        </w:tc>
        <w:tc>
          <w:tcPr>
            <w:tcW w:w="0" w:type="auto"/>
          </w:tcPr>
          <w:p w14:paraId="07E980ED"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0,2±0,011</w:t>
            </w:r>
          </w:p>
        </w:tc>
        <w:tc>
          <w:tcPr>
            <w:tcW w:w="0" w:type="auto"/>
          </w:tcPr>
          <w:p w14:paraId="2403C1EA"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8,7±0,44</w:t>
            </w:r>
          </w:p>
        </w:tc>
        <w:tc>
          <w:tcPr>
            <w:tcW w:w="0" w:type="auto"/>
          </w:tcPr>
          <w:p w14:paraId="3F33023A"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2,4±0,12</w:t>
            </w:r>
          </w:p>
        </w:tc>
        <w:tc>
          <w:tcPr>
            <w:tcW w:w="0" w:type="auto"/>
          </w:tcPr>
          <w:p w14:paraId="22E94B35"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1,3±0,07</w:t>
            </w:r>
          </w:p>
        </w:tc>
        <w:tc>
          <w:tcPr>
            <w:tcW w:w="0" w:type="auto"/>
          </w:tcPr>
          <w:p w14:paraId="6AF6E573"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0,1±0,005</w:t>
            </w:r>
          </w:p>
        </w:tc>
      </w:tr>
      <w:tr w:rsidR="00940EE7" w:rsidRPr="009039C5" w14:paraId="304452B9" w14:textId="77777777" w:rsidTr="00734558">
        <w:trPr>
          <w:jc w:val="center"/>
        </w:trPr>
        <w:tc>
          <w:tcPr>
            <w:tcW w:w="719" w:type="dxa"/>
            <w:vMerge/>
          </w:tcPr>
          <w:p w14:paraId="0FA6ED43" w14:textId="77777777" w:rsidR="00940EE7" w:rsidRPr="009039C5" w:rsidRDefault="00940EE7" w:rsidP="00940EE7">
            <w:pPr>
              <w:tabs>
                <w:tab w:val="left" w:pos="497"/>
              </w:tabs>
              <w:spacing w:line="360" w:lineRule="auto"/>
              <w:jc w:val="center"/>
              <w:rPr>
                <w:sz w:val="28"/>
                <w:szCs w:val="28"/>
                <w:lang w:val="uk-UA"/>
              </w:rPr>
            </w:pPr>
          </w:p>
        </w:tc>
        <w:tc>
          <w:tcPr>
            <w:tcW w:w="2767" w:type="dxa"/>
          </w:tcPr>
          <w:p w14:paraId="11E8DACA" w14:textId="77777777" w:rsidR="00940EE7" w:rsidRPr="009039C5" w:rsidRDefault="00940EE7" w:rsidP="00734558">
            <w:pPr>
              <w:spacing w:line="360" w:lineRule="auto"/>
              <w:ind w:left="63"/>
              <w:jc w:val="center"/>
              <w:rPr>
                <w:sz w:val="28"/>
                <w:szCs w:val="28"/>
                <w:lang w:val="uk-UA"/>
              </w:rPr>
            </w:pPr>
            <w:r w:rsidRPr="009039C5">
              <w:rPr>
                <w:sz w:val="28"/>
                <w:szCs w:val="28"/>
                <w:lang w:val="uk-UA"/>
              </w:rPr>
              <w:t>Фібринозний наліт</w:t>
            </w:r>
          </w:p>
        </w:tc>
        <w:tc>
          <w:tcPr>
            <w:tcW w:w="0" w:type="auto"/>
          </w:tcPr>
          <w:p w14:paraId="2D1E3ABF"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5,8±0,29</w:t>
            </w:r>
          </w:p>
        </w:tc>
        <w:tc>
          <w:tcPr>
            <w:tcW w:w="0" w:type="auto"/>
          </w:tcPr>
          <w:p w14:paraId="7BC0702C"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2,1±0,11</w:t>
            </w:r>
          </w:p>
        </w:tc>
        <w:tc>
          <w:tcPr>
            <w:tcW w:w="0" w:type="auto"/>
          </w:tcPr>
          <w:p w14:paraId="209C506E"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1,5±0,08</w:t>
            </w:r>
          </w:p>
        </w:tc>
        <w:tc>
          <w:tcPr>
            <w:tcW w:w="0" w:type="auto"/>
          </w:tcPr>
          <w:p w14:paraId="27C65CF6"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w:t>
            </w:r>
          </w:p>
        </w:tc>
        <w:tc>
          <w:tcPr>
            <w:tcW w:w="0" w:type="auto"/>
          </w:tcPr>
          <w:p w14:paraId="7FE90A67"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5,6±0,28</w:t>
            </w:r>
          </w:p>
        </w:tc>
        <w:tc>
          <w:tcPr>
            <w:tcW w:w="0" w:type="auto"/>
          </w:tcPr>
          <w:p w14:paraId="2A4104BC"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1,8±0,09</w:t>
            </w:r>
          </w:p>
        </w:tc>
        <w:tc>
          <w:tcPr>
            <w:tcW w:w="0" w:type="auto"/>
          </w:tcPr>
          <w:p w14:paraId="1B5F68C1"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1,2±0,06</w:t>
            </w:r>
          </w:p>
        </w:tc>
        <w:tc>
          <w:tcPr>
            <w:tcW w:w="0" w:type="auto"/>
          </w:tcPr>
          <w:p w14:paraId="36428064"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w:t>
            </w:r>
          </w:p>
        </w:tc>
      </w:tr>
      <w:tr w:rsidR="00940EE7" w:rsidRPr="009039C5" w14:paraId="389305D1" w14:textId="77777777" w:rsidTr="00734558">
        <w:trPr>
          <w:jc w:val="center"/>
        </w:trPr>
        <w:tc>
          <w:tcPr>
            <w:tcW w:w="719" w:type="dxa"/>
            <w:vMerge/>
          </w:tcPr>
          <w:p w14:paraId="4826473E" w14:textId="77777777" w:rsidR="00940EE7" w:rsidRPr="009039C5" w:rsidRDefault="00940EE7" w:rsidP="00940EE7">
            <w:pPr>
              <w:tabs>
                <w:tab w:val="left" w:pos="497"/>
              </w:tabs>
              <w:spacing w:line="360" w:lineRule="auto"/>
              <w:jc w:val="center"/>
              <w:rPr>
                <w:sz w:val="28"/>
                <w:szCs w:val="28"/>
                <w:lang w:val="uk-UA"/>
              </w:rPr>
            </w:pPr>
          </w:p>
        </w:tc>
        <w:tc>
          <w:tcPr>
            <w:tcW w:w="2767" w:type="dxa"/>
          </w:tcPr>
          <w:p w14:paraId="7F87ECA9"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Гіперемія</w:t>
            </w:r>
          </w:p>
        </w:tc>
        <w:tc>
          <w:tcPr>
            <w:tcW w:w="0" w:type="auto"/>
          </w:tcPr>
          <w:p w14:paraId="1C8F191D"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8,4±0,42</w:t>
            </w:r>
          </w:p>
        </w:tc>
        <w:tc>
          <w:tcPr>
            <w:tcW w:w="0" w:type="auto"/>
          </w:tcPr>
          <w:p w14:paraId="38C341FB"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2,5±0,13</w:t>
            </w:r>
          </w:p>
        </w:tc>
        <w:tc>
          <w:tcPr>
            <w:tcW w:w="0" w:type="auto"/>
          </w:tcPr>
          <w:p w14:paraId="35C708DC"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1,6±0,08</w:t>
            </w:r>
          </w:p>
        </w:tc>
        <w:tc>
          <w:tcPr>
            <w:tcW w:w="0" w:type="auto"/>
          </w:tcPr>
          <w:p w14:paraId="2FABAF1F"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0,3±0,015</w:t>
            </w:r>
          </w:p>
        </w:tc>
        <w:tc>
          <w:tcPr>
            <w:tcW w:w="0" w:type="auto"/>
          </w:tcPr>
          <w:p w14:paraId="686A11E0"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8,2±0,41</w:t>
            </w:r>
          </w:p>
        </w:tc>
        <w:tc>
          <w:tcPr>
            <w:tcW w:w="0" w:type="auto"/>
          </w:tcPr>
          <w:p w14:paraId="483CA181"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2,7±0,14</w:t>
            </w:r>
          </w:p>
        </w:tc>
        <w:tc>
          <w:tcPr>
            <w:tcW w:w="0" w:type="auto"/>
          </w:tcPr>
          <w:p w14:paraId="590CB79D"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1,3±0,07</w:t>
            </w:r>
          </w:p>
        </w:tc>
        <w:tc>
          <w:tcPr>
            <w:tcW w:w="0" w:type="auto"/>
          </w:tcPr>
          <w:p w14:paraId="57ECF580"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0,2±0,011</w:t>
            </w:r>
          </w:p>
        </w:tc>
      </w:tr>
      <w:tr w:rsidR="00940EE7" w:rsidRPr="009039C5" w14:paraId="288DAFCA" w14:textId="77777777" w:rsidTr="00734558">
        <w:trPr>
          <w:jc w:val="center"/>
        </w:trPr>
        <w:tc>
          <w:tcPr>
            <w:tcW w:w="719" w:type="dxa"/>
            <w:vMerge/>
          </w:tcPr>
          <w:p w14:paraId="7B53065A" w14:textId="77777777" w:rsidR="00940EE7" w:rsidRPr="009039C5" w:rsidRDefault="00940EE7" w:rsidP="00940EE7">
            <w:pPr>
              <w:tabs>
                <w:tab w:val="left" w:pos="497"/>
              </w:tabs>
              <w:spacing w:line="360" w:lineRule="auto"/>
              <w:jc w:val="center"/>
              <w:rPr>
                <w:sz w:val="28"/>
                <w:szCs w:val="28"/>
                <w:lang w:val="uk-UA"/>
              </w:rPr>
            </w:pPr>
          </w:p>
        </w:tc>
        <w:tc>
          <w:tcPr>
            <w:tcW w:w="2767" w:type="dxa"/>
          </w:tcPr>
          <w:p w14:paraId="3B27AC52"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Набряк</w:t>
            </w:r>
          </w:p>
        </w:tc>
        <w:tc>
          <w:tcPr>
            <w:tcW w:w="0" w:type="auto"/>
          </w:tcPr>
          <w:p w14:paraId="7C0AA8EA"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8,8±0,44</w:t>
            </w:r>
          </w:p>
        </w:tc>
        <w:tc>
          <w:tcPr>
            <w:tcW w:w="0" w:type="auto"/>
          </w:tcPr>
          <w:p w14:paraId="3FFF2520"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2,6±0,13</w:t>
            </w:r>
          </w:p>
        </w:tc>
        <w:tc>
          <w:tcPr>
            <w:tcW w:w="0" w:type="auto"/>
          </w:tcPr>
          <w:p w14:paraId="3A4009E0"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1,1±0,06</w:t>
            </w:r>
          </w:p>
        </w:tc>
        <w:tc>
          <w:tcPr>
            <w:tcW w:w="0" w:type="auto"/>
          </w:tcPr>
          <w:p w14:paraId="45C7BAA1"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w:t>
            </w:r>
          </w:p>
        </w:tc>
        <w:tc>
          <w:tcPr>
            <w:tcW w:w="0" w:type="auto"/>
          </w:tcPr>
          <w:p w14:paraId="1A4F8DAE"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8,6±0,43</w:t>
            </w:r>
          </w:p>
        </w:tc>
        <w:tc>
          <w:tcPr>
            <w:tcW w:w="0" w:type="auto"/>
          </w:tcPr>
          <w:p w14:paraId="78FB01DB"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2,8±0,14</w:t>
            </w:r>
          </w:p>
        </w:tc>
        <w:tc>
          <w:tcPr>
            <w:tcW w:w="0" w:type="auto"/>
          </w:tcPr>
          <w:p w14:paraId="508330DC"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0,8±0,04</w:t>
            </w:r>
          </w:p>
        </w:tc>
        <w:tc>
          <w:tcPr>
            <w:tcW w:w="0" w:type="auto"/>
          </w:tcPr>
          <w:p w14:paraId="53F63CF7"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w:t>
            </w:r>
          </w:p>
        </w:tc>
      </w:tr>
      <w:tr w:rsidR="00940EE7" w:rsidRPr="009039C5" w14:paraId="2A74A919" w14:textId="77777777" w:rsidTr="00734558">
        <w:trPr>
          <w:trHeight w:val="257"/>
          <w:jc w:val="center"/>
        </w:trPr>
        <w:tc>
          <w:tcPr>
            <w:tcW w:w="719" w:type="dxa"/>
            <w:vMerge/>
          </w:tcPr>
          <w:p w14:paraId="5E9DACFA" w14:textId="77777777" w:rsidR="00940EE7" w:rsidRPr="009039C5" w:rsidRDefault="00940EE7" w:rsidP="00940EE7">
            <w:pPr>
              <w:tabs>
                <w:tab w:val="left" w:pos="497"/>
              </w:tabs>
              <w:spacing w:line="360" w:lineRule="auto"/>
              <w:jc w:val="center"/>
              <w:rPr>
                <w:sz w:val="28"/>
                <w:szCs w:val="28"/>
                <w:lang w:val="uk-UA"/>
              </w:rPr>
            </w:pPr>
          </w:p>
        </w:tc>
        <w:tc>
          <w:tcPr>
            <w:tcW w:w="2767" w:type="dxa"/>
          </w:tcPr>
          <w:p w14:paraId="6201CF6E"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Гіперсалівація</w:t>
            </w:r>
          </w:p>
        </w:tc>
        <w:tc>
          <w:tcPr>
            <w:tcW w:w="0" w:type="auto"/>
          </w:tcPr>
          <w:p w14:paraId="7A7F9C47"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5,9±0,30</w:t>
            </w:r>
          </w:p>
        </w:tc>
        <w:tc>
          <w:tcPr>
            <w:tcW w:w="0" w:type="auto"/>
          </w:tcPr>
          <w:p w14:paraId="0C9B5086"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1,5±0,08</w:t>
            </w:r>
          </w:p>
        </w:tc>
        <w:tc>
          <w:tcPr>
            <w:tcW w:w="0" w:type="auto"/>
          </w:tcPr>
          <w:p w14:paraId="3D6CDA8E"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0,4±0,002</w:t>
            </w:r>
          </w:p>
        </w:tc>
        <w:tc>
          <w:tcPr>
            <w:tcW w:w="0" w:type="auto"/>
          </w:tcPr>
          <w:p w14:paraId="14094411"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w:t>
            </w:r>
          </w:p>
        </w:tc>
        <w:tc>
          <w:tcPr>
            <w:tcW w:w="0" w:type="auto"/>
          </w:tcPr>
          <w:p w14:paraId="428508C8"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5,5±0,28</w:t>
            </w:r>
          </w:p>
        </w:tc>
        <w:tc>
          <w:tcPr>
            <w:tcW w:w="0" w:type="auto"/>
          </w:tcPr>
          <w:p w14:paraId="04AEBAE0"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1,1±0,06</w:t>
            </w:r>
          </w:p>
        </w:tc>
        <w:tc>
          <w:tcPr>
            <w:tcW w:w="0" w:type="auto"/>
          </w:tcPr>
          <w:p w14:paraId="3E43CB2A"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0,1±0,005</w:t>
            </w:r>
          </w:p>
        </w:tc>
        <w:tc>
          <w:tcPr>
            <w:tcW w:w="0" w:type="auto"/>
          </w:tcPr>
          <w:p w14:paraId="49D5CF0B"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w:t>
            </w:r>
          </w:p>
        </w:tc>
      </w:tr>
      <w:tr w:rsidR="00940EE7" w:rsidRPr="009039C5" w14:paraId="030C4E59" w14:textId="77777777" w:rsidTr="00734558">
        <w:trPr>
          <w:trHeight w:val="123"/>
          <w:jc w:val="center"/>
        </w:trPr>
        <w:tc>
          <w:tcPr>
            <w:tcW w:w="719" w:type="dxa"/>
            <w:vMerge w:val="restart"/>
            <w:textDirection w:val="btLr"/>
          </w:tcPr>
          <w:p w14:paraId="5887DE3A" w14:textId="77777777" w:rsidR="00940EE7" w:rsidRPr="009039C5" w:rsidRDefault="00940EE7" w:rsidP="00940EE7">
            <w:pPr>
              <w:tabs>
                <w:tab w:val="left" w:pos="497"/>
              </w:tabs>
              <w:spacing w:line="360" w:lineRule="auto"/>
              <w:ind w:left="113" w:right="113"/>
              <w:jc w:val="center"/>
              <w:rPr>
                <w:sz w:val="28"/>
                <w:szCs w:val="28"/>
                <w:lang w:val="uk-UA"/>
              </w:rPr>
            </w:pPr>
            <w:r w:rsidRPr="009039C5">
              <w:rPr>
                <w:sz w:val="28"/>
                <w:szCs w:val="28"/>
                <w:lang w:val="uk-UA"/>
              </w:rPr>
              <w:t>друга підгрупа</w:t>
            </w:r>
          </w:p>
        </w:tc>
        <w:tc>
          <w:tcPr>
            <w:tcW w:w="2767" w:type="dxa"/>
          </w:tcPr>
          <w:p w14:paraId="6F652F1C"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Біль</w:t>
            </w:r>
          </w:p>
        </w:tc>
        <w:tc>
          <w:tcPr>
            <w:tcW w:w="0" w:type="auto"/>
          </w:tcPr>
          <w:p w14:paraId="17CD2F6C"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9,2±0,46</w:t>
            </w:r>
          </w:p>
        </w:tc>
        <w:tc>
          <w:tcPr>
            <w:tcW w:w="0" w:type="auto"/>
          </w:tcPr>
          <w:p w14:paraId="35A10B97"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2,1±0,11</w:t>
            </w:r>
          </w:p>
        </w:tc>
        <w:tc>
          <w:tcPr>
            <w:tcW w:w="0" w:type="auto"/>
          </w:tcPr>
          <w:p w14:paraId="7E467306"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1,5±0,08</w:t>
            </w:r>
          </w:p>
        </w:tc>
        <w:tc>
          <w:tcPr>
            <w:tcW w:w="0" w:type="auto"/>
          </w:tcPr>
          <w:p w14:paraId="6FB79ED8"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0,1±0,005</w:t>
            </w:r>
          </w:p>
        </w:tc>
        <w:tc>
          <w:tcPr>
            <w:tcW w:w="0" w:type="auto"/>
          </w:tcPr>
          <w:p w14:paraId="7255B36F"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8,7±0,44</w:t>
            </w:r>
          </w:p>
        </w:tc>
        <w:tc>
          <w:tcPr>
            <w:tcW w:w="0" w:type="auto"/>
          </w:tcPr>
          <w:p w14:paraId="5CD1A9FA"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2,3±0,12</w:t>
            </w:r>
          </w:p>
        </w:tc>
        <w:tc>
          <w:tcPr>
            <w:tcW w:w="0" w:type="auto"/>
          </w:tcPr>
          <w:p w14:paraId="7272B103"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1,3±0,07</w:t>
            </w:r>
          </w:p>
        </w:tc>
        <w:tc>
          <w:tcPr>
            <w:tcW w:w="0" w:type="auto"/>
          </w:tcPr>
          <w:p w14:paraId="34FDAE16"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0,1±0,005</w:t>
            </w:r>
          </w:p>
        </w:tc>
      </w:tr>
      <w:tr w:rsidR="00940EE7" w:rsidRPr="009039C5" w14:paraId="74ED2E4F" w14:textId="77777777" w:rsidTr="00734558">
        <w:trPr>
          <w:trHeight w:val="175"/>
          <w:jc w:val="center"/>
        </w:trPr>
        <w:tc>
          <w:tcPr>
            <w:tcW w:w="719" w:type="dxa"/>
            <w:vMerge/>
          </w:tcPr>
          <w:p w14:paraId="0A266355" w14:textId="77777777" w:rsidR="00940EE7" w:rsidRPr="009039C5" w:rsidRDefault="00940EE7" w:rsidP="00940EE7">
            <w:pPr>
              <w:tabs>
                <w:tab w:val="left" w:pos="497"/>
              </w:tabs>
              <w:spacing w:line="360" w:lineRule="auto"/>
              <w:jc w:val="center"/>
              <w:rPr>
                <w:sz w:val="28"/>
                <w:szCs w:val="28"/>
                <w:lang w:val="uk-UA"/>
              </w:rPr>
            </w:pPr>
          </w:p>
        </w:tc>
        <w:tc>
          <w:tcPr>
            <w:tcW w:w="2767" w:type="dxa"/>
          </w:tcPr>
          <w:p w14:paraId="7DBD73CB"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Фібринозний наліт</w:t>
            </w:r>
          </w:p>
        </w:tc>
        <w:tc>
          <w:tcPr>
            <w:tcW w:w="0" w:type="auto"/>
          </w:tcPr>
          <w:p w14:paraId="68102141"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5,9±0,30</w:t>
            </w:r>
          </w:p>
        </w:tc>
        <w:tc>
          <w:tcPr>
            <w:tcW w:w="0" w:type="auto"/>
          </w:tcPr>
          <w:p w14:paraId="4DD8A888"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2,0±0,10</w:t>
            </w:r>
          </w:p>
        </w:tc>
        <w:tc>
          <w:tcPr>
            <w:tcW w:w="0" w:type="auto"/>
          </w:tcPr>
          <w:p w14:paraId="0BC65528"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1,4±0,07</w:t>
            </w:r>
          </w:p>
        </w:tc>
        <w:tc>
          <w:tcPr>
            <w:tcW w:w="0" w:type="auto"/>
          </w:tcPr>
          <w:p w14:paraId="52BD9AA6"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w:t>
            </w:r>
          </w:p>
        </w:tc>
        <w:tc>
          <w:tcPr>
            <w:tcW w:w="0" w:type="auto"/>
          </w:tcPr>
          <w:p w14:paraId="4EE2B835"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5,6±0,28</w:t>
            </w:r>
          </w:p>
        </w:tc>
        <w:tc>
          <w:tcPr>
            <w:tcW w:w="0" w:type="auto"/>
          </w:tcPr>
          <w:p w14:paraId="6AC1A44A"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1,7±0,09</w:t>
            </w:r>
          </w:p>
        </w:tc>
        <w:tc>
          <w:tcPr>
            <w:tcW w:w="0" w:type="auto"/>
          </w:tcPr>
          <w:p w14:paraId="21C89F53"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1,2±0,06</w:t>
            </w:r>
          </w:p>
        </w:tc>
        <w:tc>
          <w:tcPr>
            <w:tcW w:w="0" w:type="auto"/>
          </w:tcPr>
          <w:p w14:paraId="2894F0F8"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w:t>
            </w:r>
          </w:p>
        </w:tc>
      </w:tr>
      <w:tr w:rsidR="00940EE7" w:rsidRPr="009039C5" w14:paraId="6D96FB99" w14:textId="77777777" w:rsidTr="00734558">
        <w:trPr>
          <w:trHeight w:val="226"/>
          <w:jc w:val="center"/>
        </w:trPr>
        <w:tc>
          <w:tcPr>
            <w:tcW w:w="719" w:type="dxa"/>
            <w:vMerge/>
          </w:tcPr>
          <w:p w14:paraId="4A169332" w14:textId="77777777" w:rsidR="00940EE7" w:rsidRPr="009039C5" w:rsidRDefault="00940EE7" w:rsidP="00940EE7">
            <w:pPr>
              <w:tabs>
                <w:tab w:val="left" w:pos="497"/>
              </w:tabs>
              <w:spacing w:line="360" w:lineRule="auto"/>
              <w:jc w:val="center"/>
              <w:rPr>
                <w:sz w:val="28"/>
                <w:szCs w:val="28"/>
                <w:lang w:val="uk-UA"/>
              </w:rPr>
            </w:pPr>
          </w:p>
        </w:tc>
        <w:tc>
          <w:tcPr>
            <w:tcW w:w="2767" w:type="dxa"/>
          </w:tcPr>
          <w:p w14:paraId="5F19C0CD"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Гіперемія</w:t>
            </w:r>
          </w:p>
        </w:tc>
        <w:tc>
          <w:tcPr>
            <w:tcW w:w="0" w:type="auto"/>
          </w:tcPr>
          <w:p w14:paraId="7A0657EE"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8,5±0,43</w:t>
            </w:r>
          </w:p>
        </w:tc>
        <w:tc>
          <w:tcPr>
            <w:tcW w:w="0" w:type="auto"/>
          </w:tcPr>
          <w:p w14:paraId="60682F09"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2,4±0,12</w:t>
            </w:r>
          </w:p>
        </w:tc>
        <w:tc>
          <w:tcPr>
            <w:tcW w:w="0" w:type="auto"/>
          </w:tcPr>
          <w:p w14:paraId="17E14390"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1,6±0,08</w:t>
            </w:r>
          </w:p>
        </w:tc>
        <w:tc>
          <w:tcPr>
            <w:tcW w:w="0" w:type="auto"/>
          </w:tcPr>
          <w:p w14:paraId="37E9B63E"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0,1±0,005</w:t>
            </w:r>
          </w:p>
        </w:tc>
        <w:tc>
          <w:tcPr>
            <w:tcW w:w="0" w:type="auto"/>
          </w:tcPr>
          <w:p w14:paraId="1C013494"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8,3±0,42</w:t>
            </w:r>
          </w:p>
        </w:tc>
        <w:tc>
          <w:tcPr>
            <w:tcW w:w="0" w:type="auto"/>
          </w:tcPr>
          <w:p w14:paraId="754AD340"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2,6±0,13</w:t>
            </w:r>
          </w:p>
        </w:tc>
        <w:tc>
          <w:tcPr>
            <w:tcW w:w="0" w:type="auto"/>
          </w:tcPr>
          <w:p w14:paraId="52973503"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1,2±0,06</w:t>
            </w:r>
          </w:p>
        </w:tc>
        <w:tc>
          <w:tcPr>
            <w:tcW w:w="0" w:type="auto"/>
          </w:tcPr>
          <w:p w14:paraId="0DD98A30"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0,1±0,005</w:t>
            </w:r>
          </w:p>
        </w:tc>
      </w:tr>
      <w:tr w:rsidR="00940EE7" w:rsidRPr="009039C5" w14:paraId="0342A6BE" w14:textId="77777777" w:rsidTr="00734558">
        <w:trPr>
          <w:trHeight w:val="257"/>
          <w:jc w:val="center"/>
        </w:trPr>
        <w:tc>
          <w:tcPr>
            <w:tcW w:w="719" w:type="dxa"/>
            <w:vMerge/>
          </w:tcPr>
          <w:p w14:paraId="543F0435" w14:textId="77777777" w:rsidR="00940EE7" w:rsidRPr="009039C5" w:rsidRDefault="00940EE7" w:rsidP="00940EE7">
            <w:pPr>
              <w:tabs>
                <w:tab w:val="left" w:pos="497"/>
              </w:tabs>
              <w:spacing w:line="360" w:lineRule="auto"/>
              <w:jc w:val="center"/>
              <w:rPr>
                <w:sz w:val="28"/>
                <w:szCs w:val="28"/>
                <w:lang w:val="uk-UA"/>
              </w:rPr>
            </w:pPr>
          </w:p>
        </w:tc>
        <w:tc>
          <w:tcPr>
            <w:tcW w:w="2767" w:type="dxa"/>
          </w:tcPr>
          <w:p w14:paraId="10914730"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Набряк</w:t>
            </w:r>
          </w:p>
        </w:tc>
        <w:tc>
          <w:tcPr>
            <w:tcW w:w="0" w:type="auto"/>
          </w:tcPr>
          <w:p w14:paraId="3064BF6D"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8,7±0,44</w:t>
            </w:r>
          </w:p>
        </w:tc>
        <w:tc>
          <w:tcPr>
            <w:tcW w:w="0" w:type="auto"/>
          </w:tcPr>
          <w:p w14:paraId="24107AE9"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2,5±0,13</w:t>
            </w:r>
          </w:p>
        </w:tc>
        <w:tc>
          <w:tcPr>
            <w:tcW w:w="0" w:type="auto"/>
          </w:tcPr>
          <w:p w14:paraId="27480CF8"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1,1±0,06</w:t>
            </w:r>
          </w:p>
        </w:tc>
        <w:tc>
          <w:tcPr>
            <w:tcW w:w="0" w:type="auto"/>
          </w:tcPr>
          <w:p w14:paraId="12265525"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w:t>
            </w:r>
          </w:p>
        </w:tc>
        <w:tc>
          <w:tcPr>
            <w:tcW w:w="0" w:type="auto"/>
          </w:tcPr>
          <w:p w14:paraId="639D381E"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8,6±0,43</w:t>
            </w:r>
          </w:p>
        </w:tc>
        <w:tc>
          <w:tcPr>
            <w:tcW w:w="0" w:type="auto"/>
          </w:tcPr>
          <w:p w14:paraId="217EC246"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2,6±0,13</w:t>
            </w:r>
          </w:p>
        </w:tc>
        <w:tc>
          <w:tcPr>
            <w:tcW w:w="0" w:type="auto"/>
          </w:tcPr>
          <w:p w14:paraId="16EFB613"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0,7±0,04</w:t>
            </w:r>
          </w:p>
        </w:tc>
        <w:tc>
          <w:tcPr>
            <w:tcW w:w="0" w:type="auto"/>
          </w:tcPr>
          <w:p w14:paraId="0528A4B0"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w:t>
            </w:r>
          </w:p>
        </w:tc>
      </w:tr>
      <w:tr w:rsidR="00940EE7" w:rsidRPr="009039C5" w14:paraId="5764BBBF" w14:textId="77777777" w:rsidTr="00734558">
        <w:trPr>
          <w:trHeight w:val="209"/>
          <w:jc w:val="center"/>
        </w:trPr>
        <w:tc>
          <w:tcPr>
            <w:tcW w:w="719" w:type="dxa"/>
            <w:vMerge/>
          </w:tcPr>
          <w:p w14:paraId="2F038058" w14:textId="77777777" w:rsidR="00940EE7" w:rsidRPr="009039C5" w:rsidRDefault="00940EE7" w:rsidP="00940EE7">
            <w:pPr>
              <w:tabs>
                <w:tab w:val="left" w:pos="497"/>
              </w:tabs>
              <w:spacing w:line="360" w:lineRule="auto"/>
              <w:jc w:val="center"/>
              <w:rPr>
                <w:sz w:val="28"/>
                <w:szCs w:val="28"/>
                <w:lang w:val="uk-UA"/>
              </w:rPr>
            </w:pPr>
          </w:p>
        </w:tc>
        <w:tc>
          <w:tcPr>
            <w:tcW w:w="2767" w:type="dxa"/>
          </w:tcPr>
          <w:p w14:paraId="345F8816"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Гіперсалівація</w:t>
            </w:r>
          </w:p>
        </w:tc>
        <w:tc>
          <w:tcPr>
            <w:tcW w:w="0" w:type="auto"/>
          </w:tcPr>
          <w:p w14:paraId="4FF495D9"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5,8±0,29</w:t>
            </w:r>
          </w:p>
        </w:tc>
        <w:tc>
          <w:tcPr>
            <w:tcW w:w="0" w:type="auto"/>
          </w:tcPr>
          <w:p w14:paraId="75258836"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1,5±0,08</w:t>
            </w:r>
          </w:p>
        </w:tc>
        <w:tc>
          <w:tcPr>
            <w:tcW w:w="0" w:type="auto"/>
          </w:tcPr>
          <w:p w14:paraId="3BE76C6A"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0,3±0,015</w:t>
            </w:r>
          </w:p>
        </w:tc>
        <w:tc>
          <w:tcPr>
            <w:tcW w:w="0" w:type="auto"/>
          </w:tcPr>
          <w:p w14:paraId="3836EE75"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w:t>
            </w:r>
          </w:p>
        </w:tc>
        <w:tc>
          <w:tcPr>
            <w:tcW w:w="0" w:type="auto"/>
          </w:tcPr>
          <w:p w14:paraId="2E66D114"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5,5±0,28</w:t>
            </w:r>
          </w:p>
        </w:tc>
        <w:tc>
          <w:tcPr>
            <w:tcW w:w="0" w:type="auto"/>
          </w:tcPr>
          <w:p w14:paraId="396FA630"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1,1±0,06</w:t>
            </w:r>
          </w:p>
        </w:tc>
        <w:tc>
          <w:tcPr>
            <w:tcW w:w="0" w:type="auto"/>
          </w:tcPr>
          <w:p w14:paraId="0B474294"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0,1±0,005</w:t>
            </w:r>
          </w:p>
        </w:tc>
        <w:tc>
          <w:tcPr>
            <w:tcW w:w="0" w:type="auto"/>
          </w:tcPr>
          <w:p w14:paraId="47D1D1A7" w14:textId="77777777" w:rsidR="00940EE7" w:rsidRPr="009039C5" w:rsidRDefault="00940EE7" w:rsidP="00940EE7">
            <w:pPr>
              <w:tabs>
                <w:tab w:val="left" w:pos="497"/>
              </w:tabs>
              <w:spacing w:line="360" w:lineRule="auto"/>
              <w:jc w:val="center"/>
              <w:rPr>
                <w:sz w:val="28"/>
                <w:szCs w:val="28"/>
                <w:lang w:val="uk-UA"/>
              </w:rPr>
            </w:pPr>
            <w:r w:rsidRPr="009039C5">
              <w:rPr>
                <w:sz w:val="28"/>
                <w:szCs w:val="28"/>
                <w:lang w:val="uk-UA"/>
              </w:rPr>
              <w:t>-</w:t>
            </w:r>
          </w:p>
        </w:tc>
      </w:tr>
    </w:tbl>
    <w:p w14:paraId="4E83848C" w14:textId="77777777" w:rsidR="00940EE7" w:rsidRPr="009039C5" w:rsidRDefault="00940EE7" w:rsidP="00940EE7">
      <w:pPr>
        <w:tabs>
          <w:tab w:val="left" w:pos="497"/>
        </w:tabs>
        <w:spacing w:line="360" w:lineRule="auto"/>
        <w:jc w:val="center"/>
        <w:rPr>
          <w:sz w:val="28"/>
          <w:szCs w:val="28"/>
          <w:lang w:val="uk-UA"/>
        </w:rPr>
        <w:sectPr w:rsidR="00940EE7" w:rsidRPr="009039C5" w:rsidSect="00D20DAD">
          <w:pgSz w:w="16840" w:h="11900" w:orient="landscape"/>
          <w:pgMar w:top="1701" w:right="1134" w:bottom="850" w:left="1134" w:header="708" w:footer="708" w:gutter="0"/>
          <w:cols w:space="708"/>
          <w:docGrid w:linePitch="360"/>
        </w:sectPr>
      </w:pPr>
    </w:p>
    <w:p w14:paraId="2680D9DC" w14:textId="087F5A6C" w:rsidR="00940EE7" w:rsidRPr="00DE4B62" w:rsidRDefault="00940EE7" w:rsidP="00940EE7">
      <w:pPr>
        <w:tabs>
          <w:tab w:val="left" w:pos="497"/>
        </w:tabs>
        <w:spacing w:line="360" w:lineRule="auto"/>
        <w:jc w:val="both"/>
        <w:rPr>
          <w:sz w:val="28"/>
          <w:szCs w:val="28"/>
          <w:lang w:val="uk-UA"/>
        </w:rPr>
      </w:pPr>
      <w:r w:rsidRPr="009039C5">
        <w:rPr>
          <w:sz w:val="28"/>
          <w:szCs w:val="28"/>
          <w:lang w:val="uk-UA"/>
        </w:rPr>
        <w:lastRenderedPageBreak/>
        <w:tab/>
      </w:r>
      <w:r w:rsidRPr="00DE4B62">
        <w:rPr>
          <w:sz w:val="28"/>
          <w:szCs w:val="28"/>
          <w:lang w:val="uk-UA"/>
        </w:rPr>
        <w:tab/>
      </w:r>
      <w:r w:rsidR="006733B2" w:rsidRPr="00DE4B62">
        <w:rPr>
          <w:sz w:val="28"/>
          <w:szCs w:val="28"/>
          <w:lang w:val="uk-UA"/>
        </w:rPr>
        <w:t>В обох підгрупах основної групи дітей з ХРАС на тлі алергічних захворювань після лікування, до складу якого входила озонотерапія в якості місцевої монотерапії афт та її поєднання з медикаментозними засобами, виявлено статистично значуще зниження вираженості основних симптомів на 3-й день лікування: достовірне зменшення  вираженості больового синдрому, гіперемії, набряку та гіперсалівації, а також зменшення фібринозного нальоту (табл 5.7). На 5-й день проведення розроблених лікувальних комплексів відзначено подальше поліпшення стану, вираженість залишкових симптомів вже не була клінічно значущою. На 7-й день майже всі основні клінічні симптоми ХРАС у дітей з алергічними захворюваннями були відсутні.</w:t>
      </w:r>
    </w:p>
    <w:p w14:paraId="38328F16" w14:textId="77777777" w:rsidR="00940EE7" w:rsidRPr="00DE4B62" w:rsidRDefault="00940EE7" w:rsidP="00940EE7">
      <w:pPr>
        <w:tabs>
          <w:tab w:val="left" w:pos="497"/>
        </w:tabs>
        <w:spacing w:line="360" w:lineRule="auto"/>
        <w:jc w:val="both"/>
        <w:rPr>
          <w:sz w:val="28"/>
          <w:szCs w:val="28"/>
          <w:lang w:val="uk-UA"/>
        </w:rPr>
      </w:pPr>
      <w:r w:rsidRPr="00DE4B62">
        <w:rPr>
          <w:sz w:val="28"/>
          <w:szCs w:val="28"/>
          <w:lang w:val="uk-UA"/>
        </w:rPr>
        <w:tab/>
      </w:r>
      <w:r w:rsidRPr="00DE4B62">
        <w:rPr>
          <w:sz w:val="28"/>
          <w:szCs w:val="28"/>
          <w:lang w:val="uk-UA"/>
        </w:rPr>
        <w:tab/>
        <w:t>Проведене клінічне спостереження демонструє високу ефективність і безпеку застосування озонотерапії як в якості локальної монотерапії афт на СОПР, так і у складі комплексу із використанням знеболюючих, протимікробних та кератопластичних засобів, для лікування хронічного рецидивуючого афтозного стоматиту у дітей і підлітків. Клінічна ефективність лише озонотерапії в порівнянні з комбінованим лікуванням достовірно не відрізнялась, але можливість застосування для лікування одного засобу (озону), на нашу думку, полегшує догляд за ротовою порожниною і підвищує комплаентність у пацієнтів, особливо в дитячому віці.</w:t>
      </w:r>
    </w:p>
    <w:p w14:paraId="06A80162" w14:textId="77777777" w:rsidR="00940EE7" w:rsidRPr="00DE4B62" w:rsidRDefault="00940EE7" w:rsidP="00940EE7">
      <w:pPr>
        <w:tabs>
          <w:tab w:val="left" w:pos="497"/>
        </w:tabs>
        <w:spacing w:line="360" w:lineRule="auto"/>
        <w:jc w:val="both"/>
        <w:rPr>
          <w:sz w:val="28"/>
          <w:szCs w:val="28"/>
          <w:lang w:val="uk-UA"/>
        </w:rPr>
      </w:pPr>
    </w:p>
    <w:p w14:paraId="7649BD87" w14:textId="77777777" w:rsidR="00940EE7" w:rsidRPr="00DE4B62" w:rsidRDefault="00940EE7" w:rsidP="00940EE7">
      <w:pPr>
        <w:spacing w:line="360" w:lineRule="auto"/>
        <w:jc w:val="both"/>
        <w:rPr>
          <w:b/>
          <w:sz w:val="28"/>
          <w:szCs w:val="28"/>
          <w:lang w:val="uk-UA"/>
        </w:rPr>
      </w:pPr>
      <w:r w:rsidRPr="00DE4B62">
        <w:rPr>
          <w:b/>
          <w:sz w:val="28"/>
          <w:szCs w:val="28"/>
          <w:lang w:val="uk-UA"/>
        </w:rPr>
        <w:tab/>
        <w:t>5.2. Динаміка біохімічних показників ротової рідини дітей з ХРАС після застосування розроблених методів лікування.</w:t>
      </w:r>
    </w:p>
    <w:p w14:paraId="05F8D557" w14:textId="77777777" w:rsidR="00940EE7" w:rsidRPr="00DE4B62" w:rsidRDefault="00940EE7" w:rsidP="00940EE7">
      <w:pPr>
        <w:spacing w:line="360" w:lineRule="auto"/>
        <w:jc w:val="both"/>
        <w:rPr>
          <w:i/>
          <w:sz w:val="28"/>
          <w:szCs w:val="28"/>
          <w:lang w:val="uk-UA"/>
        </w:rPr>
      </w:pPr>
      <w:r w:rsidRPr="00DE4B62">
        <w:rPr>
          <w:i/>
          <w:sz w:val="28"/>
          <w:szCs w:val="28"/>
          <w:lang w:val="uk-UA"/>
        </w:rPr>
        <w:tab/>
        <w:t>5.2.1. Стан функціональної активності антиоксидантної системи порожнини рота в динаміці.</w:t>
      </w:r>
    </w:p>
    <w:p w14:paraId="361D104C" w14:textId="77777777" w:rsidR="00940EE7" w:rsidRPr="00DE4B62" w:rsidRDefault="00940EE7" w:rsidP="00940EE7">
      <w:pPr>
        <w:widowControl w:val="0"/>
        <w:autoSpaceDE w:val="0"/>
        <w:autoSpaceDN w:val="0"/>
        <w:adjustRightInd w:val="0"/>
        <w:spacing w:line="360" w:lineRule="auto"/>
        <w:jc w:val="both"/>
        <w:rPr>
          <w:sz w:val="28"/>
          <w:szCs w:val="28"/>
          <w:lang w:val="uk-UA"/>
        </w:rPr>
      </w:pPr>
      <w:r w:rsidRPr="00DE4B62">
        <w:rPr>
          <w:sz w:val="28"/>
          <w:szCs w:val="28"/>
          <w:lang w:val="uk-UA"/>
        </w:rPr>
        <w:tab/>
        <w:t>Органи і тканини ротовоі</w:t>
      </w:r>
      <w:r w:rsidRPr="00DE4B62">
        <w:rPr>
          <w:rFonts w:ascii="Cambria Math" w:hAnsi="Cambria Math" w:cs="Cambria Math"/>
          <w:sz w:val="28"/>
          <w:szCs w:val="28"/>
          <w:lang w:val="uk-UA"/>
        </w:rPr>
        <w:t>̈</w:t>
      </w:r>
      <w:r w:rsidRPr="00DE4B62">
        <w:rPr>
          <w:sz w:val="28"/>
          <w:szCs w:val="28"/>
          <w:lang w:val="uk-UA"/>
        </w:rPr>
        <w:t xml:space="preserve"> порожнини перебувають у тісному зв’язку з різними внутрішніми органами і системами людини, тому велика група уражень слизової оболонки порожнини рота є наслідком захворювання тих чи інших внутрішніх органів або систем організму. Встановлено, що </w:t>
      </w:r>
      <w:r w:rsidRPr="00DE4B62">
        <w:rPr>
          <w:sz w:val="28"/>
          <w:szCs w:val="28"/>
          <w:lang w:val="uk-UA"/>
        </w:rPr>
        <w:lastRenderedPageBreak/>
        <w:t>головним провокуючим чинником хронічного рецидивуючого афтозного стоматиту стає аутоалергічнии</w:t>
      </w:r>
      <w:r w:rsidRPr="00DE4B62">
        <w:rPr>
          <w:rFonts w:ascii="Cambria Math" w:hAnsi="Cambria Math" w:cs="Cambria Math"/>
          <w:sz w:val="28"/>
          <w:szCs w:val="28"/>
          <w:lang w:val="uk-UA"/>
        </w:rPr>
        <w:t>̆</w:t>
      </w:r>
      <w:r w:rsidRPr="00DE4B62">
        <w:rPr>
          <w:sz w:val="28"/>
          <w:szCs w:val="28"/>
          <w:lang w:val="uk-UA"/>
        </w:rPr>
        <w:t xml:space="preserve"> процес, що спричиняється сенсибілізацією організму до умовно­патогенних мікроорганізмів травного каналу, вірусів, агентів мікробного чи харчового походження, хронічними дисфункціями ШКТ (дисбактеріоз, дискинезіі</w:t>
      </w:r>
      <w:r w:rsidRPr="00DE4B62">
        <w:rPr>
          <w:rFonts w:ascii="Cambria Math" w:hAnsi="Cambria Math" w:cs="Cambria Math"/>
          <w:sz w:val="28"/>
          <w:szCs w:val="28"/>
          <w:lang w:val="uk-UA"/>
        </w:rPr>
        <w:t>̈</w:t>
      </w:r>
      <w:r w:rsidRPr="00DE4B62">
        <w:rPr>
          <w:sz w:val="28"/>
          <w:szCs w:val="28"/>
          <w:lang w:val="uk-UA"/>
        </w:rPr>
        <w:t xml:space="preserve"> жовчних шляхів, коліт, ентероколіт, хронічнии</w:t>
      </w:r>
      <w:r w:rsidRPr="00DE4B62">
        <w:rPr>
          <w:rFonts w:ascii="Cambria Math" w:hAnsi="Cambria Math" w:cs="Cambria Math"/>
          <w:sz w:val="28"/>
          <w:szCs w:val="28"/>
          <w:lang w:val="uk-UA"/>
        </w:rPr>
        <w:t>̆</w:t>
      </w:r>
      <w:r w:rsidRPr="00DE4B62">
        <w:rPr>
          <w:sz w:val="28"/>
          <w:szCs w:val="28"/>
          <w:lang w:val="uk-UA"/>
        </w:rPr>
        <w:t xml:space="preserve"> гастрит) або змінами імунологічного статусу (ексудативно­катаральнии</w:t>
      </w:r>
      <w:r w:rsidRPr="00DE4B62">
        <w:rPr>
          <w:rFonts w:ascii="Cambria Math" w:hAnsi="Cambria Math" w:cs="Cambria Math"/>
          <w:sz w:val="28"/>
          <w:szCs w:val="28"/>
          <w:lang w:val="uk-UA"/>
        </w:rPr>
        <w:t>̆</w:t>
      </w:r>
      <w:r w:rsidRPr="00DE4B62">
        <w:rPr>
          <w:sz w:val="28"/>
          <w:szCs w:val="28"/>
          <w:lang w:val="uk-UA"/>
        </w:rPr>
        <w:t xml:space="preserve"> діатез, бронхіальна астма, цукровии</w:t>
      </w:r>
      <w:r w:rsidRPr="00DE4B62">
        <w:rPr>
          <w:rFonts w:ascii="Cambria Math" w:hAnsi="Cambria Math" w:cs="Cambria Math"/>
          <w:sz w:val="28"/>
          <w:szCs w:val="28"/>
          <w:lang w:val="uk-UA"/>
        </w:rPr>
        <w:t>̆</w:t>
      </w:r>
      <w:r w:rsidRPr="00DE4B62">
        <w:rPr>
          <w:sz w:val="28"/>
          <w:szCs w:val="28"/>
          <w:lang w:val="uk-UA"/>
        </w:rPr>
        <w:t xml:space="preserve"> діабет, гельмінтози, дисбіоз тощо). ХРАС представляє серйозну проблему стоматології в зв'язку з ростом захворюваності.</w:t>
      </w:r>
    </w:p>
    <w:p w14:paraId="1406F51A" w14:textId="77777777" w:rsidR="00940EE7" w:rsidRPr="00DE4B62" w:rsidRDefault="00940EE7" w:rsidP="00940EE7">
      <w:pPr>
        <w:widowControl w:val="0"/>
        <w:autoSpaceDE w:val="0"/>
        <w:autoSpaceDN w:val="0"/>
        <w:adjustRightInd w:val="0"/>
        <w:spacing w:line="360" w:lineRule="auto"/>
        <w:ind w:firstLine="709"/>
        <w:jc w:val="both"/>
        <w:rPr>
          <w:sz w:val="28"/>
          <w:szCs w:val="28"/>
          <w:lang w:val="uk-UA"/>
        </w:rPr>
      </w:pPr>
      <w:r w:rsidRPr="00DE4B62">
        <w:rPr>
          <w:sz w:val="28"/>
          <w:szCs w:val="28"/>
          <w:lang w:val="uk-UA"/>
        </w:rPr>
        <w:t>Тому поглиблене обстеження пацієнтів з використанням багатьох клінічних та лабораторних методів дослідження, консультації суміжних фахівців є необхідними умовами успіху лікування хворих ХРАС [8, 12-14, 225].</w:t>
      </w:r>
    </w:p>
    <w:p w14:paraId="69F5907A" w14:textId="77777777" w:rsidR="00940EE7" w:rsidRPr="00DE4B62" w:rsidRDefault="00940EE7" w:rsidP="00940EE7">
      <w:pPr>
        <w:spacing w:line="360" w:lineRule="auto"/>
        <w:ind w:firstLine="708"/>
        <w:jc w:val="both"/>
        <w:rPr>
          <w:sz w:val="28"/>
          <w:szCs w:val="28"/>
          <w:lang w:val="uk-UA"/>
        </w:rPr>
      </w:pPr>
      <w:r w:rsidRPr="00DE4B62">
        <w:rPr>
          <w:sz w:val="28"/>
          <w:szCs w:val="28"/>
          <w:lang w:val="uk-UA"/>
        </w:rPr>
        <w:t xml:space="preserve"> Захворювання слизової оболонки порожнини рота як у дорослих, так і у дітей супроводжуються істотними змінами в антиоксидантній системі. Відомо, що фізіологічна антиоксидантна система (AOС) являє собою сукупну ієрархію захисних механізмів клітин, а антиоксиданти виступають в якості протекторів і інгибіторів патологічних реакцій, сприяють гальмуванню деструктивних  та запальних процесів, в тому числі в тканинах пародонту та слизовій оболонці порожнини рота, а також сповільнюють старіння і загибель клітини. Слід зазначити, що зміни окисного гомеостазу за своєю тривалістю переважають над клінічним перебігом захворювання, а існуючі схеми консервативної терапії не дозволяють усунути явища оксидантного стресу. Крім того, порушення гомеостазу в ротовій порожнині, що веде до розвитку патологічних змін, виражається в зниженні функціональної активності антиоксидантного захисту. </w:t>
      </w:r>
    </w:p>
    <w:p w14:paraId="0CB494B4" w14:textId="77777777" w:rsidR="00940EE7" w:rsidRPr="009039C5" w:rsidRDefault="00940EE7" w:rsidP="00940EE7">
      <w:pPr>
        <w:spacing w:line="360" w:lineRule="auto"/>
        <w:ind w:firstLine="708"/>
        <w:jc w:val="both"/>
        <w:rPr>
          <w:sz w:val="28"/>
          <w:szCs w:val="28"/>
          <w:lang w:val="uk-UA"/>
        </w:rPr>
      </w:pPr>
      <w:r w:rsidRPr="009039C5">
        <w:rPr>
          <w:sz w:val="28"/>
          <w:szCs w:val="28"/>
          <w:lang w:val="uk-UA"/>
        </w:rPr>
        <w:t>Аналіз отриманих даних свідчить про низький вихідний рівень активності каталази в ротовій рідині досліджених дітей (0,12± 0,006 – 0,15 ± 0,008 мкат / л) в обох вікових групах. Однак самий низький рівень вихідних даних, навіть в групі порівняння, було встановлено в старшій групі дітей (12-</w:t>
      </w:r>
      <w:r w:rsidRPr="009039C5">
        <w:rPr>
          <w:sz w:val="28"/>
          <w:szCs w:val="28"/>
          <w:lang w:val="uk-UA"/>
        </w:rPr>
        <w:lastRenderedPageBreak/>
        <w:t xml:space="preserve">18 років), що мають хронічний рецидивуючий афтозний стоматит на тлі алергічних захворювань. Це пов'язано, на нашу думку, з наслідками довготривалої гормональної та антигістамінної терапії характерних для обраного контингенту дітей. </w:t>
      </w:r>
    </w:p>
    <w:p w14:paraId="06B984F3" w14:textId="77777777" w:rsidR="00940EE7" w:rsidRPr="009039C5" w:rsidRDefault="00940EE7" w:rsidP="00940EE7">
      <w:pPr>
        <w:spacing w:line="360" w:lineRule="auto"/>
        <w:jc w:val="both"/>
        <w:rPr>
          <w:sz w:val="28"/>
          <w:szCs w:val="28"/>
          <w:lang w:val="uk-UA"/>
        </w:rPr>
      </w:pPr>
      <w:r w:rsidRPr="009039C5">
        <w:rPr>
          <w:sz w:val="28"/>
          <w:szCs w:val="28"/>
          <w:lang w:val="uk-UA"/>
        </w:rPr>
        <w:tab/>
        <w:t>Застосування місцевих засобів лікування ХРАС (знеболюючий та протимікробний гель та кератопластичне масло) та імуностимулюючого препарату на тлі використання гігієнічного еліксиру з лізоцимом та овомукоїдом в групах порівняння сприяло підвищенню активності каталази одразу після проведенного курсу лікування у дітей в досліджуваних вікових групах (табл.1-2, додаток). При цьому через 6 місяців у групах порівняння у всіх дітей, незалежно від віку, відзначалося зниження цього показника і його цифрові значення достовірно не відрізнялись від вихідних даних (р &gt; 0,05).</w:t>
      </w:r>
    </w:p>
    <w:p w14:paraId="162E23AA" w14:textId="77777777" w:rsidR="00940EE7" w:rsidRPr="009039C5" w:rsidRDefault="00940EE7" w:rsidP="00940EE7">
      <w:pPr>
        <w:spacing w:line="360" w:lineRule="auto"/>
        <w:jc w:val="both"/>
        <w:rPr>
          <w:sz w:val="28"/>
          <w:szCs w:val="28"/>
          <w:lang w:val="uk-UA"/>
        </w:rPr>
      </w:pPr>
    </w:p>
    <w:p w14:paraId="3CCE96D6" w14:textId="77777777" w:rsidR="00E75EA8" w:rsidRDefault="00227CEB" w:rsidP="00E75EA8">
      <w:pPr>
        <w:spacing w:line="360" w:lineRule="auto"/>
        <w:jc w:val="both"/>
        <w:rPr>
          <w:sz w:val="28"/>
          <w:szCs w:val="28"/>
          <w:lang w:val="uk-UA"/>
        </w:rPr>
      </w:pPr>
      <w:r>
        <w:rPr>
          <w:noProof/>
          <w:sz w:val="28"/>
          <w:szCs w:val="28"/>
          <w:lang w:val="uk-UA"/>
        </w:rPr>
        <w:pict w14:anchorId="06820A27">
          <v:shapetype id="_x0000_t202" coordsize="21600,21600" o:spt="202" path="m0,0l0,21600,21600,21600,21600,0xe">
            <v:stroke joinstyle="miter"/>
            <v:path gradientshapeok="t" o:connecttype="rect"/>
          </v:shapetype>
          <v:shape id="_x0000_s1110" type="#_x0000_t202" style="position:absolute;left:0;text-align:left;margin-left:-7.2pt;margin-top:-.2pt;width:76.55pt;height:30.5pt;z-index:251684864" filled="f" stroked="f" strokeweight="0">
            <v:textbox style="mso-next-textbox:#_x0000_s1110">
              <w:txbxContent>
                <w:p w14:paraId="153B8DB7" w14:textId="77777777" w:rsidR="004510D8" w:rsidRPr="00EF345F" w:rsidRDefault="004510D8" w:rsidP="00940EE7">
                  <w:pPr>
                    <w:jc w:val="center"/>
                    <w:rPr>
                      <w:rFonts w:asciiTheme="minorHAnsi" w:hAnsiTheme="minorHAnsi"/>
                    </w:rPr>
                  </w:pPr>
                  <w:r w:rsidRPr="00EF345F">
                    <w:rPr>
                      <w:rFonts w:asciiTheme="minorHAnsi" w:hAnsiTheme="minorHAnsi"/>
                      <w:lang w:val="uk-UA"/>
                    </w:rPr>
                    <w:t>мкат / л</w:t>
                  </w:r>
                </w:p>
              </w:txbxContent>
            </v:textbox>
          </v:shape>
        </w:pict>
      </w:r>
      <w:r w:rsidR="00940EE7" w:rsidRPr="009039C5">
        <w:rPr>
          <w:noProof/>
          <w:lang w:val="en-US"/>
        </w:rPr>
        <w:drawing>
          <wp:inline distT="0" distB="0" distL="0" distR="0" wp14:anchorId="051387D4" wp14:editId="594E9566">
            <wp:extent cx="5936615" cy="3299882"/>
            <wp:effectExtent l="0" t="0" r="6985" b="0"/>
            <wp:docPr id="34" name="Диаграмма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4ED012C3" w14:textId="77777777" w:rsidR="00E75EA8" w:rsidRDefault="00E75EA8" w:rsidP="00E75EA8">
      <w:pPr>
        <w:spacing w:line="360" w:lineRule="auto"/>
        <w:jc w:val="both"/>
        <w:rPr>
          <w:sz w:val="28"/>
          <w:szCs w:val="28"/>
          <w:lang w:val="uk-UA"/>
        </w:rPr>
      </w:pPr>
    </w:p>
    <w:p w14:paraId="05443CD6" w14:textId="5C7D526D" w:rsidR="00940EE7" w:rsidRPr="009039C5" w:rsidRDefault="00940EE7" w:rsidP="00E75EA8">
      <w:pPr>
        <w:spacing w:line="360" w:lineRule="auto"/>
        <w:jc w:val="both"/>
        <w:rPr>
          <w:sz w:val="28"/>
          <w:szCs w:val="28"/>
          <w:lang w:val="uk-UA"/>
        </w:rPr>
      </w:pPr>
      <w:r w:rsidRPr="009039C5">
        <w:rPr>
          <w:sz w:val="28"/>
          <w:szCs w:val="28"/>
          <w:lang w:val="uk-UA"/>
        </w:rPr>
        <w:t>Рис. 5.3. Динаміка змін активності каталази у дітей 6-11 років з ХРАС на тлі алергічних захворювань (мкат / л).</w:t>
      </w:r>
    </w:p>
    <w:p w14:paraId="25DE9C76" w14:textId="77777777" w:rsidR="00940EE7" w:rsidRPr="009039C5" w:rsidRDefault="00940EE7" w:rsidP="00940EE7">
      <w:pPr>
        <w:rPr>
          <w:sz w:val="28"/>
          <w:szCs w:val="28"/>
          <w:lang w:val="uk-UA"/>
        </w:rPr>
      </w:pPr>
    </w:p>
    <w:p w14:paraId="68250F9D" w14:textId="77777777" w:rsidR="00940EE7" w:rsidRPr="009039C5" w:rsidRDefault="00940EE7" w:rsidP="00940EE7">
      <w:pPr>
        <w:spacing w:line="360" w:lineRule="auto"/>
        <w:ind w:firstLine="708"/>
        <w:jc w:val="both"/>
        <w:rPr>
          <w:sz w:val="28"/>
          <w:szCs w:val="28"/>
          <w:lang w:val="uk-UA"/>
        </w:rPr>
      </w:pPr>
      <w:r w:rsidRPr="009039C5">
        <w:rPr>
          <w:sz w:val="28"/>
          <w:szCs w:val="28"/>
          <w:lang w:val="uk-UA"/>
        </w:rPr>
        <w:t xml:space="preserve">При лікуванні  дітей 6-11 років з хронічним рецидивуючим афтозним стоматитом, які застосовували метод, що включав місцеве застосування лише </w:t>
      </w:r>
      <w:r w:rsidRPr="009039C5">
        <w:rPr>
          <w:sz w:val="28"/>
          <w:szCs w:val="28"/>
          <w:lang w:val="uk-UA"/>
        </w:rPr>
        <w:lastRenderedPageBreak/>
        <w:t>озонотерапії та гігієнічного еліксиру з лізоцимом та овомукоїдом на тлі імуностимулюючого препарату, активність каталази збільшилась більше ніж у 2 рази і навіть через рік спостережень достовірно відрізнялась від вихідного рівня та показників групи спостережень (р &lt;  0,05; р</w:t>
      </w:r>
      <w:r w:rsidRPr="009039C5">
        <w:rPr>
          <w:sz w:val="28"/>
          <w:szCs w:val="28"/>
          <w:vertAlign w:val="subscript"/>
          <w:lang w:val="uk-UA"/>
        </w:rPr>
        <w:t>1</w:t>
      </w:r>
      <w:r w:rsidRPr="009039C5">
        <w:rPr>
          <w:sz w:val="28"/>
          <w:szCs w:val="28"/>
          <w:lang w:val="uk-UA"/>
        </w:rPr>
        <w:t xml:space="preserve"> &lt;  0,05). </w:t>
      </w:r>
    </w:p>
    <w:p w14:paraId="70D4F570" w14:textId="77777777" w:rsidR="00940EE7" w:rsidRPr="009039C5" w:rsidRDefault="00940EE7" w:rsidP="00940EE7">
      <w:pPr>
        <w:spacing w:line="360" w:lineRule="auto"/>
        <w:jc w:val="both"/>
        <w:rPr>
          <w:sz w:val="28"/>
          <w:szCs w:val="28"/>
          <w:lang w:val="uk-UA"/>
        </w:rPr>
      </w:pPr>
      <w:r w:rsidRPr="009039C5">
        <w:rPr>
          <w:sz w:val="28"/>
          <w:szCs w:val="28"/>
          <w:lang w:val="uk-UA"/>
        </w:rPr>
        <w:tab/>
        <w:t>У дітей цієї ж вікової групи, лікування яких відрізнялось додатковим застосуванням знеболюючого гелю та кератопластику, цифрові значення вивчаємого показника не мали достовірної різниці із значеннями активності каталази з дітьми, у яких застосовували озонотерапію в якості монотерапії  (рис. 5.3).</w:t>
      </w:r>
    </w:p>
    <w:p w14:paraId="34D8D01C" w14:textId="77777777" w:rsidR="00940EE7" w:rsidRPr="009039C5" w:rsidRDefault="00940EE7" w:rsidP="00940EE7">
      <w:pPr>
        <w:spacing w:line="360" w:lineRule="auto"/>
        <w:jc w:val="both"/>
        <w:rPr>
          <w:sz w:val="28"/>
          <w:szCs w:val="28"/>
          <w:lang w:val="uk-UA"/>
        </w:rPr>
      </w:pPr>
      <w:r w:rsidRPr="009039C5">
        <w:rPr>
          <w:sz w:val="28"/>
          <w:szCs w:val="28"/>
          <w:lang w:val="uk-UA"/>
        </w:rPr>
        <w:tab/>
        <w:t>Подібні зміни підвищення каталази  були встановлені і у дітей  старшої вікової групи (12-18 років) (рис. 5.4).</w:t>
      </w:r>
    </w:p>
    <w:p w14:paraId="7CB496EA" w14:textId="77777777" w:rsidR="00940EE7" w:rsidRPr="009039C5" w:rsidRDefault="00940EE7" w:rsidP="00940EE7">
      <w:pPr>
        <w:spacing w:line="360" w:lineRule="auto"/>
        <w:jc w:val="both"/>
        <w:rPr>
          <w:sz w:val="28"/>
          <w:szCs w:val="28"/>
          <w:lang w:val="uk-UA"/>
        </w:rPr>
      </w:pPr>
    </w:p>
    <w:p w14:paraId="725EE154" w14:textId="77777777" w:rsidR="00E75EA8" w:rsidRDefault="00227CEB" w:rsidP="00E75EA8">
      <w:pPr>
        <w:spacing w:line="360" w:lineRule="auto"/>
        <w:jc w:val="both"/>
        <w:rPr>
          <w:sz w:val="28"/>
          <w:szCs w:val="28"/>
          <w:lang w:val="uk-UA"/>
        </w:rPr>
      </w:pPr>
      <w:r>
        <w:rPr>
          <w:noProof/>
          <w:sz w:val="28"/>
          <w:szCs w:val="28"/>
          <w:lang w:val="uk-UA"/>
        </w:rPr>
        <w:pict w14:anchorId="45CC33B6">
          <v:shape id="_x0000_s1111" type="#_x0000_t202" style="position:absolute;left:0;text-align:left;margin-left:-9.45pt;margin-top:.5pt;width:76.55pt;height:30.5pt;z-index:251685888" filled="f" stroked="f" strokeweight="0">
            <v:textbox style="mso-next-textbox:#_x0000_s1111">
              <w:txbxContent>
                <w:p w14:paraId="454D48C0" w14:textId="77777777" w:rsidR="004510D8" w:rsidRPr="00EF345F" w:rsidRDefault="004510D8" w:rsidP="00940EE7">
                  <w:pPr>
                    <w:jc w:val="center"/>
                    <w:rPr>
                      <w:rFonts w:asciiTheme="minorHAnsi" w:hAnsiTheme="minorHAnsi"/>
                    </w:rPr>
                  </w:pPr>
                  <w:r w:rsidRPr="00EF345F">
                    <w:rPr>
                      <w:rFonts w:asciiTheme="minorHAnsi" w:hAnsiTheme="minorHAnsi"/>
                      <w:lang w:val="uk-UA"/>
                    </w:rPr>
                    <w:t>мкат / л</w:t>
                  </w:r>
                </w:p>
              </w:txbxContent>
            </v:textbox>
          </v:shape>
        </w:pict>
      </w:r>
      <w:r w:rsidR="00940EE7" w:rsidRPr="009039C5">
        <w:rPr>
          <w:noProof/>
          <w:lang w:val="en-US"/>
        </w:rPr>
        <w:drawing>
          <wp:inline distT="0" distB="0" distL="0" distR="0" wp14:anchorId="36C64B8A" wp14:editId="704CACAB">
            <wp:extent cx="5936615" cy="3299882"/>
            <wp:effectExtent l="0" t="0" r="6985" b="0"/>
            <wp:docPr id="35" name="Диаграмма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78228247" w14:textId="77777777" w:rsidR="00E75EA8" w:rsidRDefault="00E75EA8" w:rsidP="00E75EA8">
      <w:pPr>
        <w:spacing w:line="360" w:lineRule="auto"/>
        <w:jc w:val="both"/>
        <w:rPr>
          <w:sz w:val="28"/>
          <w:szCs w:val="28"/>
          <w:lang w:val="uk-UA"/>
        </w:rPr>
      </w:pPr>
    </w:p>
    <w:p w14:paraId="39D0119D" w14:textId="3CF7591D" w:rsidR="00940EE7" w:rsidRPr="009039C5" w:rsidRDefault="00940EE7" w:rsidP="00E75EA8">
      <w:pPr>
        <w:spacing w:line="360" w:lineRule="auto"/>
        <w:jc w:val="both"/>
        <w:rPr>
          <w:sz w:val="28"/>
          <w:szCs w:val="28"/>
          <w:lang w:val="uk-UA"/>
        </w:rPr>
      </w:pPr>
      <w:r w:rsidRPr="009039C5">
        <w:rPr>
          <w:sz w:val="28"/>
          <w:szCs w:val="28"/>
          <w:lang w:val="uk-UA"/>
        </w:rPr>
        <w:t>Рис. 5.4. Динаміка змін активності каталази у дітей 12-18 років з ХРАС на тлі алергічних захворювань (мкат / л).</w:t>
      </w:r>
    </w:p>
    <w:p w14:paraId="7E4080D5" w14:textId="77777777" w:rsidR="00940EE7" w:rsidRPr="009039C5" w:rsidRDefault="00940EE7" w:rsidP="00940EE7">
      <w:pPr>
        <w:rPr>
          <w:sz w:val="28"/>
          <w:szCs w:val="28"/>
          <w:lang w:val="uk-UA"/>
        </w:rPr>
      </w:pPr>
    </w:p>
    <w:p w14:paraId="0B9B728E" w14:textId="77777777" w:rsidR="00940EE7" w:rsidRPr="009039C5" w:rsidRDefault="00940EE7" w:rsidP="00940EE7">
      <w:pPr>
        <w:spacing w:line="360" w:lineRule="auto"/>
        <w:jc w:val="both"/>
        <w:rPr>
          <w:sz w:val="28"/>
          <w:szCs w:val="28"/>
          <w:lang w:val="uk-UA"/>
        </w:rPr>
      </w:pPr>
      <w:r w:rsidRPr="009039C5">
        <w:rPr>
          <w:sz w:val="28"/>
          <w:szCs w:val="28"/>
          <w:lang w:val="uk-UA"/>
        </w:rPr>
        <w:tab/>
        <w:t xml:space="preserve">При цьому зазначений показник через рік спостережень в обох підгрупах основної групи дітей з алергічними захворюваннями, що мали хронічний рецидивуючий афтозний стоматит, збільшився в 1,8 – 2,2 рази при </w:t>
      </w:r>
      <w:r w:rsidRPr="009039C5">
        <w:rPr>
          <w:sz w:val="28"/>
          <w:szCs w:val="28"/>
          <w:lang w:val="uk-UA"/>
        </w:rPr>
        <w:lastRenderedPageBreak/>
        <w:t>лікуванні першим методом, до складу якого окрім імуностимулюючого препарату входило місцеве застосування озонотерапії та гігієнічного еліксиру. При застосуванні другого способу лікування ХРАС, який передбачав додаткове використання гелю на основі холіну саліцилату та масла з бета-каротином та альфа-токоферолом цифрові значення активності каталази дорівнювали 0,26 ± 0,013 мкат / л через півроку та 0,23 ± 0,012 мкат / л через рік спостережень, що достовірно не відрізнялось від значень вивчаємого показника при застосуванні лише озонотерапії в якості місцевого лікування афт у дітей з ХРАС (рис. 5.4).</w:t>
      </w:r>
    </w:p>
    <w:p w14:paraId="658658C5" w14:textId="77777777" w:rsidR="00940EE7" w:rsidRPr="009039C5" w:rsidRDefault="00940EE7" w:rsidP="00940EE7">
      <w:pPr>
        <w:tabs>
          <w:tab w:val="left" w:pos="851"/>
        </w:tabs>
        <w:spacing w:line="360" w:lineRule="auto"/>
        <w:jc w:val="both"/>
        <w:rPr>
          <w:sz w:val="28"/>
          <w:szCs w:val="28"/>
          <w:lang w:val="uk-UA"/>
        </w:rPr>
      </w:pPr>
      <w:r w:rsidRPr="009039C5">
        <w:rPr>
          <w:sz w:val="28"/>
          <w:szCs w:val="28"/>
          <w:lang w:val="uk-UA"/>
        </w:rPr>
        <w:tab/>
        <w:t>Таким чином, встановлено, що у дітей з хронічним рецидивуючим афтозним стоматитом розвиваються виражені зміни АОС, які проявляються зниженням рівня ферментативних і неферментативних її складових, які тим самим посилюють порушення окисного гомеостазу, зменшуючи активність каталази. Застосування розроблених нами методів лікування, до складу яких входила озонотерапія на тлі використання гігієнічного еліксиру та імуностимулюючого препарату, надає виражену стимулюючу дію на стан антиоксидантної системи, яка багато в чому визначає загальний стан органів і тканин ротової порожнини. При цьому цей розроблений метод забезпечує стабільно високий рівень функціональної активності АОС у дітей з ХРАС в обох дослідних вікових групах  і не має достовірної різниці із методом, який передбачав додаткове застосування знеболюючого гелю та кератопластичного масла. Отже, виходячи з вище наведеного, ми вважаємо, що для підвищення активності каталази та нормалізації антиоксидантної системи порожнини рота в цілому у дітей з ХРАС в якості місцевого лікування достатньо використовувати лише курси озонотерапії на елементи ураження слизової оболонки.</w:t>
      </w:r>
    </w:p>
    <w:p w14:paraId="6E087DB1" w14:textId="77777777" w:rsidR="00940EE7" w:rsidRPr="009039C5" w:rsidRDefault="00940EE7" w:rsidP="00940EE7">
      <w:pPr>
        <w:tabs>
          <w:tab w:val="left" w:pos="851"/>
        </w:tabs>
        <w:spacing w:line="360" w:lineRule="auto"/>
        <w:jc w:val="both"/>
        <w:rPr>
          <w:i/>
          <w:sz w:val="28"/>
          <w:szCs w:val="28"/>
          <w:lang w:val="uk-UA"/>
        </w:rPr>
      </w:pPr>
      <w:r w:rsidRPr="009039C5">
        <w:rPr>
          <w:sz w:val="28"/>
          <w:szCs w:val="28"/>
          <w:lang w:val="uk-UA"/>
        </w:rPr>
        <w:tab/>
      </w:r>
      <w:r w:rsidRPr="009039C5">
        <w:rPr>
          <w:i/>
          <w:sz w:val="28"/>
          <w:szCs w:val="28"/>
          <w:lang w:val="uk-UA"/>
        </w:rPr>
        <w:t>5.2.2. Динаміка зміни показників неспецифічної резистентності в порожнині рота під дією різних методів лікування.</w:t>
      </w:r>
    </w:p>
    <w:p w14:paraId="56CAE05E" w14:textId="77777777" w:rsidR="00940EE7" w:rsidRPr="009039C5" w:rsidRDefault="00940EE7" w:rsidP="00940EE7">
      <w:pPr>
        <w:spacing w:line="360" w:lineRule="auto"/>
        <w:ind w:firstLine="708"/>
        <w:jc w:val="both"/>
        <w:rPr>
          <w:sz w:val="28"/>
          <w:szCs w:val="28"/>
          <w:lang w:val="uk-UA"/>
        </w:rPr>
      </w:pPr>
      <w:r w:rsidRPr="009039C5">
        <w:rPr>
          <w:sz w:val="28"/>
          <w:szCs w:val="28"/>
          <w:lang w:val="uk-UA"/>
        </w:rPr>
        <w:t xml:space="preserve">У сучасних концепціях патогенезу хронічного рецидивуючого афтозного стоматиту вирішальне значення надається порушенням в імунній </w:t>
      </w:r>
      <w:r w:rsidRPr="009039C5">
        <w:rPr>
          <w:sz w:val="28"/>
          <w:szCs w:val="28"/>
          <w:lang w:val="uk-UA"/>
        </w:rPr>
        <w:lastRenderedPageBreak/>
        <w:t>системі. За даними багатьох вчених у пацієнтів з ХРАС виявлено пригнічення клітинного імунітету [4, 14, 48] .Також важливу роль відводять аутоімунним процесам, які викликають тканинні пошкодження. Певне значення має і так звана перехресна імунна реакція: пригнічення фагоцитарної активності нейтрофілів і зниження продукції ІЛ-1 та ІЛ-2, які визначають тяжкість перебігу ХРАС [48].</w:t>
      </w:r>
    </w:p>
    <w:p w14:paraId="400E53BC" w14:textId="77777777" w:rsidR="00940EE7" w:rsidRPr="009039C5" w:rsidRDefault="00940EE7" w:rsidP="00940EE7">
      <w:pPr>
        <w:spacing w:line="360" w:lineRule="auto"/>
        <w:jc w:val="both"/>
        <w:rPr>
          <w:sz w:val="28"/>
          <w:szCs w:val="28"/>
          <w:lang w:val="uk-UA"/>
        </w:rPr>
      </w:pPr>
      <w:r w:rsidRPr="009039C5">
        <w:rPr>
          <w:sz w:val="28"/>
          <w:szCs w:val="28"/>
          <w:lang w:val="uk-UA"/>
        </w:rPr>
        <w:tab/>
        <w:t xml:space="preserve">Тривалий хронічний запальний процес призводить до виснаження захисних механізмів на рівні слизової оболонки, що  супроводжується зміною рівня гуморального імунітету, а також деяких факторів неспецифічного захисту порожнини рота. Пригнічення місцевого імунітету порожнини рота впливає як на виникнення ХРАС , так і на його перебіг та виникнення рецидивів надалі. Для вивчення гуморального імунітету в порожнині рота загальноприйнятим є визначення вмісту в ротовій рідині такого показника, як sIgA. Ключову роль у системі антимікробного захисту ротової порожнини виконує фермент лізоцим, руйнує бактерії і віруси. </w:t>
      </w:r>
    </w:p>
    <w:p w14:paraId="00AF281F" w14:textId="77777777" w:rsidR="00940EE7" w:rsidRPr="009039C5" w:rsidRDefault="00940EE7" w:rsidP="00940EE7">
      <w:pPr>
        <w:spacing w:line="360" w:lineRule="auto"/>
        <w:jc w:val="both"/>
        <w:rPr>
          <w:sz w:val="28"/>
          <w:szCs w:val="28"/>
          <w:lang w:val="uk-UA"/>
        </w:rPr>
      </w:pPr>
      <w:r w:rsidRPr="009039C5">
        <w:rPr>
          <w:sz w:val="28"/>
          <w:szCs w:val="28"/>
          <w:lang w:val="uk-UA"/>
        </w:rPr>
        <w:tab/>
        <w:t>Найбільш еволюційно древніми пептидами, які також беруть участь в неспецифічному захисті макроорганізму від інфекційних агентів, є дефензини, раніше відомі як лізосомальні катіонні протеїни. Встановлено, що антимікробні пептиди активують внутрішньоклітинні механізми, які призводять до загибелі клітин мікроорганізмів [226-227]. Крім антимікробної функції АМП володіють вираженими імуномодулюючими властивостями, а також можуть надавати хемотаксичну дію на різні прозапальні клітини, індукувати апоптоз і сприяти репарації тканин [228]. АМП грають ключову роль в організації взаємозв'язку між неспецифічними механізмами захисту і адаптивною імунною системою організму [229].</w:t>
      </w:r>
    </w:p>
    <w:p w14:paraId="5AA2D20D" w14:textId="77777777" w:rsidR="00940EE7" w:rsidRPr="009039C5" w:rsidRDefault="00940EE7" w:rsidP="00940EE7">
      <w:pPr>
        <w:spacing w:line="360" w:lineRule="auto"/>
        <w:ind w:firstLine="708"/>
        <w:jc w:val="both"/>
        <w:rPr>
          <w:sz w:val="28"/>
          <w:szCs w:val="28"/>
          <w:lang w:val="uk-UA"/>
        </w:rPr>
      </w:pPr>
      <w:r w:rsidRPr="009039C5">
        <w:rPr>
          <w:sz w:val="28"/>
          <w:szCs w:val="28"/>
          <w:lang w:val="uk-UA"/>
        </w:rPr>
        <w:t>У людини катіонні АМП представлені двома основними молекулярними сімействами, одне з яких організовано дефензинами [226].</w:t>
      </w:r>
    </w:p>
    <w:p w14:paraId="33611DAF" w14:textId="77777777" w:rsidR="00940EE7" w:rsidRPr="009039C5" w:rsidRDefault="00940EE7" w:rsidP="00940EE7">
      <w:pPr>
        <w:spacing w:line="360" w:lineRule="auto"/>
        <w:ind w:firstLine="708"/>
        <w:jc w:val="both"/>
        <w:rPr>
          <w:sz w:val="28"/>
          <w:szCs w:val="28"/>
          <w:lang w:val="uk-UA"/>
        </w:rPr>
      </w:pPr>
      <w:r w:rsidRPr="009039C5">
        <w:rPr>
          <w:sz w:val="28"/>
          <w:szCs w:val="28"/>
          <w:lang w:val="uk-UA"/>
        </w:rPr>
        <w:t xml:space="preserve">У ротовій порожнині знаходяться АМП різних класів [227]. Дефензини мають виражену бактерицидну дію до основних бактеріальних інфекційних агентів, які колонізують слизову оболонку порожнини рота - стрептококів, </w:t>
      </w:r>
      <w:r w:rsidRPr="009039C5">
        <w:rPr>
          <w:sz w:val="28"/>
          <w:szCs w:val="28"/>
          <w:lang w:val="uk-UA"/>
        </w:rPr>
        <w:lastRenderedPageBreak/>
        <w:t>Streptococcus Sanguis, Fusobacterium nucleatum, Porphyromonas gingivalis і Actinobacillus actinomycetemcomitans [228-229].</w:t>
      </w:r>
    </w:p>
    <w:p w14:paraId="2FBC832A" w14:textId="77777777" w:rsidR="00940EE7" w:rsidRPr="009039C5" w:rsidRDefault="00940EE7" w:rsidP="00940EE7">
      <w:pPr>
        <w:spacing w:line="360" w:lineRule="auto"/>
        <w:ind w:firstLine="708"/>
        <w:jc w:val="both"/>
        <w:rPr>
          <w:sz w:val="28"/>
          <w:szCs w:val="28"/>
          <w:lang w:val="uk-UA"/>
        </w:rPr>
      </w:pPr>
      <w:r w:rsidRPr="009039C5">
        <w:rPr>
          <w:sz w:val="28"/>
          <w:szCs w:val="28"/>
          <w:lang w:val="uk-UA"/>
        </w:rPr>
        <w:t>Провідним джерелом, що забезпечує достатню концентрацію α - дефензинів в ротовій рідині, є підщелепні слинні залози, які в основному беруть участь в продукції нестимульованої слини. Дефіцит HNP -1, HNP -2, HNP -3 дозволяє бактеріальним агентам колонізувати поверхню слизової оболонки порожнини рота, викликаючи запальні процеси в ній [228].</w:t>
      </w:r>
    </w:p>
    <w:p w14:paraId="6E00ABC3" w14:textId="77777777" w:rsidR="00940EE7" w:rsidRPr="009039C5" w:rsidRDefault="00940EE7" w:rsidP="00940EE7">
      <w:pPr>
        <w:spacing w:line="360" w:lineRule="auto"/>
        <w:ind w:firstLine="708"/>
        <w:jc w:val="both"/>
        <w:rPr>
          <w:sz w:val="28"/>
          <w:szCs w:val="28"/>
          <w:lang w:val="uk-UA"/>
        </w:rPr>
      </w:pPr>
      <w:r w:rsidRPr="009039C5">
        <w:rPr>
          <w:sz w:val="28"/>
          <w:szCs w:val="28"/>
          <w:lang w:val="uk-UA"/>
        </w:rPr>
        <w:t>Тому, щоб оцінити взаємозв'язок факторів місцевого імунітету і неспецифічного захисту в порожнині рота, необхідно отримати уявлення про характер змін показників місцевого імунітету за змістом sIgA та α - дефензинів  і неспецифічного захисту за рівнем лізоциму в ротовій рідині у пацієнтів різних груп на етапах розроблених способів лікування.</w:t>
      </w:r>
    </w:p>
    <w:p w14:paraId="2ACA38F3" w14:textId="77777777" w:rsidR="00940EE7" w:rsidRPr="009039C5" w:rsidRDefault="00940EE7" w:rsidP="00940EE7">
      <w:pPr>
        <w:spacing w:line="360" w:lineRule="auto"/>
        <w:ind w:firstLine="708"/>
        <w:jc w:val="both"/>
        <w:rPr>
          <w:sz w:val="28"/>
          <w:szCs w:val="28"/>
          <w:lang w:val="uk-UA"/>
        </w:rPr>
      </w:pPr>
    </w:p>
    <w:p w14:paraId="53537D43" w14:textId="77777777" w:rsidR="00E75EA8" w:rsidRDefault="00227CEB" w:rsidP="00E75EA8">
      <w:pPr>
        <w:spacing w:line="360" w:lineRule="auto"/>
        <w:jc w:val="both"/>
      </w:pPr>
      <w:r>
        <w:rPr>
          <w:noProof/>
          <w:sz w:val="28"/>
          <w:szCs w:val="28"/>
          <w:lang w:val="uk-UA"/>
        </w:rPr>
        <w:pict w14:anchorId="45E8BA23">
          <v:shape id="_x0000_s1112" type="#_x0000_t202" style="position:absolute;left:0;text-align:left;margin-left:-13.35pt;margin-top:.45pt;width:76.55pt;height:30.5pt;z-index:251686912" filled="f" stroked="f" strokeweight="0">
            <v:textbox style="mso-next-textbox:#_x0000_s1112">
              <w:txbxContent>
                <w:p w14:paraId="575B55E5" w14:textId="77777777" w:rsidR="004510D8" w:rsidRPr="00EF345F" w:rsidRDefault="004510D8" w:rsidP="00940EE7">
                  <w:pPr>
                    <w:jc w:val="center"/>
                    <w:rPr>
                      <w:rFonts w:asciiTheme="minorHAnsi" w:hAnsiTheme="minorHAnsi"/>
                    </w:rPr>
                  </w:pPr>
                  <w:r w:rsidRPr="00EF345F">
                    <w:rPr>
                      <w:rFonts w:asciiTheme="minorHAnsi" w:hAnsiTheme="minorHAnsi"/>
                    </w:rPr>
                    <w:t>од / л</w:t>
                  </w:r>
                </w:p>
              </w:txbxContent>
            </v:textbox>
          </v:shape>
        </w:pict>
      </w:r>
      <w:r w:rsidR="00940EE7" w:rsidRPr="009039C5">
        <w:rPr>
          <w:noProof/>
          <w:lang w:val="en-US"/>
        </w:rPr>
        <w:drawing>
          <wp:inline distT="0" distB="0" distL="0" distR="0" wp14:anchorId="48891D86" wp14:editId="4F3E6BD4">
            <wp:extent cx="5936615" cy="3299882"/>
            <wp:effectExtent l="0" t="0" r="6985" b="0"/>
            <wp:docPr id="36" name="Диаграмма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2A663725" w14:textId="77777777" w:rsidR="00E75EA8" w:rsidRDefault="00E75EA8" w:rsidP="00E75EA8">
      <w:pPr>
        <w:spacing w:line="360" w:lineRule="auto"/>
        <w:jc w:val="both"/>
      </w:pPr>
    </w:p>
    <w:p w14:paraId="7D4487AA" w14:textId="44F948AF" w:rsidR="00940EE7" w:rsidRPr="00E75EA8" w:rsidRDefault="00940EE7" w:rsidP="00E75EA8">
      <w:pPr>
        <w:spacing w:line="360" w:lineRule="auto"/>
        <w:jc w:val="both"/>
        <w:rPr>
          <w:sz w:val="28"/>
          <w:szCs w:val="28"/>
          <w:lang w:val="uk-UA"/>
        </w:rPr>
      </w:pPr>
      <w:r w:rsidRPr="00E75EA8">
        <w:rPr>
          <w:sz w:val="28"/>
          <w:szCs w:val="28"/>
        </w:rPr>
        <w:t>Рис. 5.5. Динаміка змін вмісту лізоциму у дітей 6-11 років з ХРАС на тлі алергічних захворювань (од / л).</w:t>
      </w:r>
    </w:p>
    <w:p w14:paraId="49157A9F" w14:textId="77777777" w:rsidR="00940EE7" w:rsidRPr="009039C5" w:rsidRDefault="00940EE7" w:rsidP="00940EE7">
      <w:pPr>
        <w:pStyle w:val="a3"/>
      </w:pPr>
    </w:p>
    <w:p w14:paraId="580DF4F6" w14:textId="77777777" w:rsidR="00940EE7" w:rsidRPr="009039C5" w:rsidRDefault="00940EE7" w:rsidP="00940EE7">
      <w:pPr>
        <w:pStyle w:val="a3"/>
      </w:pPr>
    </w:p>
    <w:p w14:paraId="2A7B5AFC" w14:textId="77777777" w:rsidR="00940EE7" w:rsidRPr="009039C5" w:rsidRDefault="00940EE7" w:rsidP="00940EE7">
      <w:pPr>
        <w:spacing w:line="360" w:lineRule="auto"/>
        <w:ind w:firstLine="708"/>
        <w:jc w:val="both"/>
        <w:rPr>
          <w:sz w:val="28"/>
          <w:szCs w:val="28"/>
          <w:lang w:val="uk-UA"/>
        </w:rPr>
      </w:pPr>
      <w:r w:rsidRPr="009039C5">
        <w:rPr>
          <w:sz w:val="28"/>
          <w:szCs w:val="28"/>
          <w:lang w:val="uk-UA"/>
        </w:rPr>
        <w:lastRenderedPageBreak/>
        <w:t>Дослідження факторів неспецифічної резистентності в порожнині рота показало низький вихідний рівень як лізоциму, так і секреторного імуноглобуліну А, в ротовій рідині  дітей обох досліджуваних груп, що, вочевидь, пояснюється недостатньою сформованістю системи антимікробного захисту цих дітей. При цьому найгірші показники рівня місцевого  імунітету було встановлено у дітей з алергічними захворюваннями старшої групи (12-18 років).</w:t>
      </w:r>
    </w:p>
    <w:p w14:paraId="595E3250" w14:textId="77777777" w:rsidR="00940EE7" w:rsidRPr="009039C5" w:rsidRDefault="00940EE7" w:rsidP="00940EE7">
      <w:pPr>
        <w:spacing w:line="360" w:lineRule="auto"/>
        <w:ind w:firstLine="708"/>
        <w:jc w:val="both"/>
        <w:rPr>
          <w:sz w:val="28"/>
          <w:szCs w:val="28"/>
          <w:lang w:val="uk-UA"/>
        </w:rPr>
      </w:pPr>
      <w:r w:rsidRPr="009039C5">
        <w:rPr>
          <w:sz w:val="28"/>
          <w:szCs w:val="28"/>
          <w:lang w:val="uk-UA"/>
        </w:rPr>
        <w:t xml:space="preserve">Місцеве застосування гігієнічного зубного еліксиру, протимікробного та знеболюючого гелю й кератопластичного масла та в якості загальної терапії імуностимулюючого препарату сприяло підвищенню вмісту лізоциму в ротовій рідині у всіх дітей з ХРАС груп порівняння. При цьому  одразу після лікування рівень лізоциму підвищився на 67% та sIgA майже на 40% у дітей з ХРАС молодшої групи, на 63 та 34%  - в групі дітей 12-18 років відповідно (рис. 5.5 - рис. 5.8). </w:t>
      </w:r>
    </w:p>
    <w:p w14:paraId="0DBD0CD2" w14:textId="77777777" w:rsidR="00940EE7" w:rsidRPr="009039C5" w:rsidRDefault="00940EE7" w:rsidP="00940EE7">
      <w:pPr>
        <w:pStyle w:val="a3"/>
      </w:pPr>
    </w:p>
    <w:p w14:paraId="1702C8E3" w14:textId="77777777" w:rsidR="00E75EA8" w:rsidRDefault="00227CEB" w:rsidP="00E75EA8">
      <w:pPr>
        <w:pStyle w:val="a3"/>
        <w:ind w:firstLine="0"/>
      </w:pPr>
      <w:r>
        <w:rPr>
          <w:noProof/>
        </w:rPr>
        <w:pict w14:anchorId="0C39B592">
          <v:shape id="_x0000_s1113" type="#_x0000_t202" style="position:absolute;left:0;text-align:left;margin-left:-5.9pt;margin-top:2.8pt;width:61.6pt;height:23.9pt;z-index:251687936" filled="f" stroked="f" strokeweight="0">
            <v:textbox style="mso-next-textbox:#_x0000_s1113">
              <w:txbxContent>
                <w:p w14:paraId="6EC69583" w14:textId="77777777" w:rsidR="004510D8" w:rsidRPr="00EF345F" w:rsidRDefault="004510D8" w:rsidP="00940EE7">
                  <w:pPr>
                    <w:jc w:val="center"/>
                    <w:rPr>
                      <w:rFonts w:asciiTheme="minorHAnsi" w:hAnsiTheme="minorHAnsi"/>
                    </w:rPr>
                  </w:pPr>
                  <w:r>
                    <w:rPr>
                      <w:rFonts w:asciiTheme="minorHAnsi" w:hAnsiTheme="minorHAnsi"/>
                    </w:rPr>
                    <w:t>г</w:t>
                  </w:r>
                  <w:r w:rsidRPr="00EF345F">
                    <w:rPr>
                      <w:rFonts w:asciiTheme="minorHAnsi" w:hAnsiTheme="minorHAnsi"/>
                    </w:rPr>
                    <w:t xml:space="preserve"> / л</w:t>
                  </w:r>
                </w:p>
              </w:txbxContent>
            </v:textbox>
          </v:shape>
        </w:pict>
      </w:r>
      <w:r w:rsidR="00940EE7" w:rsidRPr="009039C5">
        <w:rPr>
          <w:noProof/>
          <w:lang w:val="en-US"/>
        </w:rPr>
        <w:drawing>
          <wp:inline distT="0" distB="0" distL="0" distR="0" wp14:anchorId="28BB8F2A" wp14:editId="3E700E5B">
            <wp:extent cx="5936615" cy="3299882"/>
            <wp:effectExtent l="0" t="0" r="6985" b="0"/>
            <wp:docPr id="37" name="Диаграмма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14:paraId="429A61AB" w14:textId="77777777" w:rsidR="00E75EA8" w:rsidRDefault="00E75EA8" w:rsidP="00E75EA8">
      <w:pPr>
        <w:pStyle w:val="a3"/>
        <w:ind w:firstLine="0"/>
      </w:pPr>
    </w:p>
    <w:p w14:paraId="55F991DC" w14:textId="60E16988" w:rsidR="00940EE7" w:rsidRPr="009039C5" w:rsidRDefault="00940EE7" w:rsidP="00E75EA8">
      <w:pPr>
        <w:pStyle w:val="a3"/>
        <w:ind w:firstLine="0"/>
      </w:pPr>
      <w:r w:rsidRPr="009039C5">
        <w:t>Рис. 5.6. Динаміка змін рівня секреторного імуноглобуліну А у дітей 6-11 років з ХРАС на тлі алергічних захворювань (г / л).</w:t>
      </w:r>
    </w:p>
    <w:p w14:paraId="625D885A" w14:textId="77777777" w:rsidR="00940EE7" w:rsidRPr="009039C5" w:rsidRDefault="00940EE7" w:rsidP="00940EE7">
      <w:pPr>
        <w:spacing w:line="360" w:lineRule="auto"/>
        <w:jc w:val="both"/>
        <w:rPr>
          <w:sz w:val="28"/>
          <w:szCs w:val="28"/>
          <w:lang w:val="uk-UA"/>
        </w:rPr>
      </w:pPr>
    </w:p>
    <w:p w14:paraId="3944BFF5" w14:textId="77777777" w:rsidR="00940EE7" w:rsidRPr="009039C5" w:rsidRDefault="00940EE7" w:rsidP="00940EE7">
      <w:pPr>
        <w:pStyle w:val="a3"/>
      </w:pPr>
      <w:r w:rsidRPr="009039C5">
        <w:lastRenderedPageBreak/>
        <w:t>Однак, вміст лізоциму та sIgA в ротовій рідині дітей груп порівняння через 12 місяців в більшості випадків знижується і цифрові значення вивчаємого показника близькі до початкового рівня і достовірно низькі по відношенню до основних груп спостереження (p&gt;0,05).</w:t>
      </w:r>
    </w:p>
    <w:p w14:paraId="1D84FCFD" w14:textId="77777777" w:rsidR="00940EE7" w:rsidRPr="009039C5" w:rsidRDefault="00940EE7" w:rsidP="00940EE7">
      <w:pPr>
        <w:pStyle w:val="a3"/>
      </w:pPr>
      <w:r w:rsidRPr="009039C5">
        <w:t>У дітей з ХРАС 6-11 років місцеве застосування озонотерапії сприяло підвищенню вивчаємих показників (p&lt;0,05) і через рік після проведеного лікування рівень лізоциму й sIgA майже в 2  рази був більшим за вихідні дані. Подібна тенденція спостерігалась і у дітей даної групи, які застосовували крім імуностимулюючого препарату, курси озонотерапії та аплікації знеболюючого гелю та кератопластичного масла. При цьому достовірних відмінностей між двома підгрупами основної групи дітей не спостерігалось.</w:t>
      </w:r>
    </w:p>
    <w:p w14:paraId="11EA275E" w14:textId="77777777" w:rsidR="00940EE7" w:rsidRPr="009039C5" w:rsidRDefault="00940EE7" w:rsidP="00940EE7">
      <w:pPr>
        <w:pStyle w:val="a3"/>
      </w:pPr>
    </w:p>
    <w:p w14:paraId="63A00B47" w14:textId="77777777" w:rsidR="00E75EA8" w:rsidRDefault="00227CEB" w:rsidP="00E75EA8">
      <w:pPr>
        <w:pStyle w:val="a3"/>
        <w:ind w:firstLine="0"/>
      </w:pPr>
      <w:r>
        <w:rPr>
          <w:noProof/>
        </w:rPr>
        <w:pict w14:anchorId="1CF76840">
          <v:shape id="_x0000_s1114" type="#_x0000_t202" style="position:absolute;left:0;text-align:left;margin-left:-6.55pt;margin-top:.45pt;width:61.6pt;height:23.9pt;z-index:251688960" filled="f" stroked="f" strokeweight="0">
            <v:textbox style="mso-next-textbox:#_x0000_s1114">
              <w:txbxContent>
                <w:p w14:paraId="0A570B6E" w14:textId="77777777" w:rsidR="004510D8" w:rsidRPr="00EF345F" w:rsidRDefault="004510D8" w:rsidP="00940EE7">
                  <w:pPr>
                    <w:jc w:val="center"/>
                    <w:rPr>
                      <w:rFonts w:asciiTheme="minorHAnsi" w:hAnsiTheme="minorHAnsi"/>
                    </w:rPr>
                  </w:pPr>
                  <w:r>
                    <w:rPr>
                      <w:rFonts w:asciiTheme="minorHAnsi" w:hAnsiTheme="minorHAnsi"/>
                    </w:rPr>
                    <w:t>од</w:t>
                  </w:r>
                  <w:r w:rsidRPr="00EF345F">
                    <w:rPr>
                      <w:rFonts w:asciiTheme="minorHAnsi" w:hAnsiTheme="minorHAnsi"/>
                    </w:rPr>
                    <w:t xml:space="preserve"> / л</w:t>
                  </w:r>
                </w:p>
              </w:txbxContent>
            </v:textbox>
          </v:shape>
        </w:pict>
      </w:r>
      <w:r w:rsidR="00940EE7" w:rsidRPr="009039C5">
        <w:rPr>
          <w:noProof/>
          <w:lang w:val="en-US"/>
        </w:rPr>
        <w:drawing>
          <wp:inline distT="0" distB="0" distL="0" distR="0" wp14:anchorId="6BE39990" wp14:editId="158727B8">
            <wp:extent cx="5936615" cy="3299882"/>
            <wp:effectExtent l="0" t="0" r="6985" b="0"/>
            <wp:docPr id="38" name="Диаграмма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14:paraId="097E10ED" w14:textId="77777777" w:rsidR="00E75EA8" w:rsidRDefault="00E75EA8" w:rsidP="00E75EA8">
      <w:pPr>
        <w:pStyle w:val="a3"/>
        <w:ind w:firstLine="0"/>
      </w:pPr>
    </w:p>
    <w:p w14:paraId="07A1ED10" w14:textId="0DDD9A88" w:rsidR="00940EE7" w:rsidRPr="009039C5" w:rsidRDefault="00940EE7" w:rsidP="00E75EA8">
      <w:pPr>
        <w:pStyle w:val="a3"/>
        <w:ind w:firstLine="0"/>
      </w:pPr>
      <w:r w:rsidRPr="009039C5">
        <w:t>Рис. 5.7. Динаміка змін вмісту лізоциму у дітей 12-18 років з ХРАС на тлі алергічних захворювань (од / л).</w:t>
      </w:r>
    </w:p>
    <w:p w14:paraId="1A563BAC" w14:textId="77777777" w:rsidR="00E75EA8" w:rsidRDefault="00227CEB" w:rsidP="00E75EA8">
      <w:pPr>
        <w:pStyle w:val="a3"/>
        <w:ind w:firstLine="0"/>
      </w:pPr>
      <w:r>
        <w:rPr>
          <w:noProof/>
        </w:rPr>
        <w:lastRenderedPageBreak/>
        <w:pict w14:anchorId="5A671A4B">
          <v:shape id="_x0000_s1115" type="#_x0000_t202" style="position:absolute;left:0;text-align:left;margin-left:-3pt;margin-top:1.7pt;width:61.6pt;height:23.9pt;z-index:251689984" filled="f" stroked="f" strokeweight="0">
            <v:textbox style="mso-next-textbox:#_x0000_s1115">
              <w:txbxContent>
                <w:p w14:paraId="629DD409" w14:textId="77777777" w:rsidR="004510D8" w:rsidRPr="00EF345F" w:rsidRDefault="004510D8" w:rsidP="00940EE7">
                  <w:pPr>
                    <w:jc w:val="center"/>
                    <w:rPr>
                      <w:rFonts w:asciiTheme="minorHAnsi" w:hAnsiTheme="minorHAnsi"/>
                    </w:rPr>
                  </w:pPr>
                  <w:r>
                    <w:rPr>
                      <w:rFonts w:asciiTheme="minorHAnsi" w:hAnsiTheme="minorHAnsi"/>
                    </w:rPr>
                    <w:t>г</w:t>
                  </w:r>
                  <w:r w:rsidRPr="00EF345F">
                    <w:rPr>
                      <w:rFonts w:asciiTheme="minorHAnsi" w:hAnsiTheme="minorHAnsi"/>
                    </w:rPr>
                    <w:t xml:space="preserve"> / л</w:t>
                  </w:r>
                </w:p>
              </w:txbxContent>
            </v:textbox>
          </v:shape>
        </w:pict>
      </w:r>
      <w:r w:rsidR="00940EE7" w:rsidRPr="009039C5">
        <w:rPr>
          <w:noProof/>
          <w:lang w:val="en-US"/>
        </w:rPr>
        <w:drawing>
          <wp:inline distT="0" distB="0" distL="0" distR="0" wp14:anchorId="7D0B81CD" wp14:editId="3D7F8C02">
            <wp:extent cx="5936615" cy="3299882"/>
            <wp:effectExtent l="0" t="0" r="6985" b="0"/>
            <wp:docPr id="40" name="Диаграмма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14:paraId="0A6D96A8" w14:textId="77777777" w:rsidR="00E75EA8" w:rsidRDefault="00E75EA8" w:rsidP="00E75EA8">
      <w:pPr>
        <w:pStyle w:val="a3"/>
        <w:ind w:firstLine="0"/>
      </w:pPr>
    </w:p>
    <w:p w14:paraId="04D6A8A3" w14:textId="793BE92F" w:rsidR="00940EE7" w:rsidRPr="009039C5" w:rsidRDefault="00940EE7" w:rsidP="00E75EA8">
      <w:pPr>
        <w:pStyle w:val="a3"/>
        <w:ind w:firstLine="0"/>
      </w:pPr>
      <w:r w:rsidRPr="009039C5">
        <w:t>Рис. 5.8. Динаміка змін рівня секреторного імуноглобуліну А у дітей 12-18 років з ХРАС на тлі алергічних захворювань (г / л).</w:t>
      </w:r>
    </w:p>
    <w:p w14:paraId="3A1032CE" w14:textId="77777777" w:rsidR="00940EE7" w:rsidRPr="009039C5" w:rsidRDefault="00940EE7" w:rsidP="00940EE7">
      <w:pPr>
        <w:pStyle w:val="a3"/>
      </w:pPr>
    </w:p>
    <w:p w14:paraId="1A79EE84" w14:textId="77777777" w:rsidR="00940EE7" w:rsidRPr="009039C5" w:rsidRDefault="00940EE7" w:rsidP="00940EE7">
      <w:pPr>
        <w:pStyle w:val="a3"/>
      </w:pPr>
      <w:r w:rsidRPr="009039C5">
        <w:t>Аналогічні зміни вмісту лізоциму й секреторного імуноглобуліну А спостерігались в ротовій рідині дітей з ХРАС старшої вікової групи (рис. 5.7.-5.8.).</w:t>
      </w:r>
    </w:p>
    <w:p w14:paraId="52C00416" w14:textId="77777777" w:rsidR="00940EE7" w:rsidRPr="009039C5" w:rsidRDefault="00940EE7" w:rsidP="00940EE7">
      <w:pPr>
        <w:spacing w:line="360" w:lineRule="auto"/>
        <w:ind w:firstLine="708"/>
        <w:jc w:val="both"/>
        <w:rPr>
          <w:sz w:val="28"/>
          <w:szCs w:val="28"/>
          <w:lang w:val="uk-UA"/>
        </w:rPr>
      </w:pPr>
      <w:r w:rsidRPr="009039C5">
        <w:rPr>
          <w:sz w:val="28"/>
          <w:szCs w:val="28"/>
          <w:lang w:val="uk-UA"/>
        </w:rPr>
        <w:t>Так, при лікуванні дітей із зазначеною патологією базовою терапією, яка передбачала окрім гігієни порожнини рота застосування імуностимулюючого препарату та місцеві аплікації масла з бета-каротином та альфа-токоферолом та знеболюючого гелю вміст лізоциму в кінці дослідження становив 16,81±0,87 од/л, секреторного імуноглобуліну А - 0,35 ± 0,02 г/л.</w:t>
      </w:r>
    </w:p>
    <w:p w14:paraId="2B699A6F" w14:textId="77777777" w:rsidR="00940EE7" w:rsidRPr="009039C5" w:rsidRDefault="00940EE7" w:rsidP="00940EE7">
      <w:pPr>
        <w:tabs>
          <w:tab w:val="left" w:pos="851"/>
        </w:tabs>
        <w:spacing w:line="360" w:lineRule="auto"/>
        <w:jc w:val="both"/>
        <w:rPr>
          <w:sz w:val="28"/>
          <w:szCs w:val="28"/>
          <w:lang w:val="uk-UA"/>
        </w:rPr>
      </w:pPr>
      <w:r w:rsidRPr="009039C5">
        <w:rPr>
          <w:sz w:val="28"/>
          <w:szCs w:val="28"/>
          <w:lang w:val="uk-UA"/>
        </w:rPr>
        <w:tab/>
        <w:t>Перший метод лікування основної групи дітей, який полягав у місцевій монотерапії озоном та прийому імуностимулюючого препарату, достовірно підвищував вміст вивчаємого показника  протягом всього періоду спостережень у дітей з ХРАС старшої вікової групи (p &lt; 0,05). Цифрові значення лізоциму збільшились на 15,66 ± 0,81 од/л,  а sIgA - на 0,19±0,01 г/л за весь період спостережень відповідно.</w:t>
      </w:r>
    </w:p>
    <w:p w14:paraId="0D565105" w14:textId="77777777" w:rsidR="00940EE7" w:rsidRPr="009039C5" w:rsidRDefault="00940EE7" w:rsidP="00940EE7">
      <w:pPr>
        <w:tabs>
          <w:tab w:val="left" w:pos="851"/>
        </w:tabs>
        <w:spacing w:line="360" w:lineRule="auto"/>
        <w:jc w:val="both"/>
        <w:rPr>
          <w:sz w:val="28"/>
          <w:szCs w:val="28"/>
          <w:lang w:val="uk-UA"/>
        </w:rPr>
      </w:pPr>
      <w:r w:rsidRPr="009039C5">
        <w:rPr>
          <w:sz w:val="28"/>
          <w:szCs w:val="28"/>
          <w:lang w:val="uk-UA"/>
        </w:rPr>
        <w:lastRenderedPageBreak/>
        <w:tab/>
        <w:t>Проведення лікувальних заходів із спільним застосуванням імуностимулюючого препарату, озонотерапії, знеболюючого гелю та кератопластичного масла, мали найбільш виражену дію щодо підвищення рівня вивчаємих показників в ротовій рідині, проте, достовірної різниці по відношенню до монотерапії озоном не спостерігалось (табл. 3-4, додаток).</w:t>
      </w:r>
    </w:p>
    <w:p w14:paraId="436EE53D" w14:textId="77777777" w:rsidR="00940EE7" w:rsidRPr="009039C5" w:rsidRDefault="00940EE7" w:rsidP="00940EE7">
      <w:pPr>
        <w:tabs>
          <w:tab w:val="left" w:pos="851"/>
        </w:tabs>
        <w:spacing w:line="360" w:lineRule="auto"/>
        <w:jc w:val="both"/>
        <w:rPr>
          <w:sz w:val="28"/>
          <w:szCs w:val="28"/>
          <w:lang w:val="uk-UA"/>
        </w:rPr>
      </w:pPr>
      <w:r w:rsidRPr="009039C5">
        <w:rPr>
          <w:sz w:val="28"/>
          <w:szCs w:val="28"/>
          <w:lang w:val="uk-UA"/>
        </w:rPr>
        <w:tab/>
        <w:t>Аналіз цифрових даних концентрації HNP (α-дефензини) - ще одного показника місцевого імунітету, демонструє їх знижений рівень, як в основних групах пацієнтів, так і в групах порівняння (від 2,05 ± 0,11 до 2,17 ± 0,11 мкг / мл) на початку дослідження. Так, у ротовій рідині дітей з ХРАС, цифрові значення цього показника знижені в середньому в 6-8 разів у порівнянні зі значеннями у стоматологічно здорових дітей. Найменша концентрація HNP в ротовій рідині встановлена у дітей з ХРАС старшої вікової групи.</w:t>
      </w:r>
    </w:p>
    <w:p w14:paraId="105D2663" w14:textId="77777777" w:rsidR="00940EE7" w:rsidRPr="009039C5" w:rsidRDefault="00940EE7" w:rsidP="00940EE7">
      <w:pPr>
        <w:tabs>
          <w:tab w:val="left" w:pos="851"/>
        </w:tabs>
        <w:spacing w:line="360" w:lineRule="auto"/>
        <w:jc w:val="both"/>
        <w:rPr>
          <w:sz w:val="28"/>
          <w:szCs w:val="28"/>
          <w:lang w:val="uk-UA"/>
        </w:rPr>
      </w:pPr>
      <w:r w:rsidRPr="009039C5">
        <w:rPr>
          <w:sz w:val="28"/>
          <w:szCs w:val="28"/>
          <w:lang w:val="uk-UA"/>
        </w:rPr>
        <w:tab/>
        <w:t>Проте лікування хронічного рецидивуючого афтозного стоматиту першим способом (місцева монотерапія озоном) у дітей призводить до збільшення концентрації цього показника через 6 місяців спостережень майже в 5 раз не залежно від соматичної патології (табл. 5.8). В кінці дослідження цифрові значення α-дефензинів незначно зменшуються, але залишаються достовірно більше (р &lt; 0,05) у порівнянні з даними на початку спостереження. Подібна тенденція була встановлена при аналізі концентрації HNP і після лікування другим методом. Так, після застосування озонотерапії та аплікацій знеболюючого гелю та масла з бета-каротином та альфа-токоферолом у дітей 6-11 років  концентрація α - дефензинів достовірно збільшилася і вже через півроку досягла максимальних значень, які склали - 9,98±0,54 мкг / мл і зберігалися на цьому рівні протягом усього періоду спостережень. При цьому через рік після лікування концентрація досліджуваного показника більш ніж в 4 рази перевищувала вихідні дані на початку дослідження в цій групі дітей, що може бути пов'язано, на нашу думку, зі зменшенням мікробного обсіменіння і зміцненням неспецифічної резистентності в порожнині рота у цих пацієнтів (табл. 5.8).</w:t>
      </w:r>
    </w:p>
    <w:p w14:paraId="6096538B" w14:textId="77777777" w:rsidR="00940EE7" w:rsidRPr="009039C5" w:rsidRDefault="00940EE7" w:rsidP="00940EE7">
      <w:pPr>
        <w:tabs>
          <w:tab w:val="left" w:pos="851"/>
        </w:tabs>
        <w:spacing w:line="360" w:lineRule="auto"/>
        <w:jc w:val="right"/>
        <w:rPr>
          <w:i/>
          <w:sz w:val="28"/>
          <w:szCs w:val="28"/>
          <w:lang w:val="uk-UA"/>
        </w:rPr>
      </w:pPr>
    </w:p>
    <w:p w14:paraId="020FE274" w14:textId="77777777" w:rsidR="00940EE7" w:rsidRPr="009039C5" w:rsidRDefault="00940EE7" w:rsidP="00940EE7">
      <w:pPr>
        <w:tabs>
          <w:tab w:val="left" w:pos="851"/>
        </w:tabs>
        <w:spacing w:line="360" w:lineRule="auto"/>
        <w:jc w:val="right"/>
        <w:rPr>
          <w:i/>
          <w:sz w:val="28"/>
          <w:szCs w:val="28"/>
          <w:lang w:val="uk-UA"/>
        </w:rPr>
      </w:pPr>
      <w:r w:rsidRPr="009039C5">
        <w:rPr>
          <w:i/>
          <w:sz w:val="28"/>
          <w:szCs w:val="28"/>
          <w:lang w:val="uk-UA"/>
        </w:rPr>
        <w:lastRenderedPageBreak/>
        <w:t>Таблиця 5.8</w:t>
      </w:r>
    </w:p>
    <w:p w14:paraId="366F1F48" w14:textId="77777777" w:rsidR="00940EE7" w:rsidRPr="009039C5" w:rsidRDefault="00940EE7" w:rsidP="00940EE7">
      <w:pPr>
        <w:spacing w:line="360" w:lineRule="auto"/>
        <w:jc w:val="center"/>
        <w:rPr>
          <w:sz w:val="28"/>
          <w:szCs w:val="28"/>
          <w:lang w:val="uk-UA"/>
        </w:rPr>
      </w:pPr>
      <w:r w:rsidRPr="009039C5">
        <w:rPr>
          <w:sz w:val="28"/>
          <w:szCs w:val="28"/>
          <w:lang w:val="uk-UA"/>
        </w:rPr>
        <w:t>Динаміка змін концентрації α-дефензинів (HNP)</w:t>
      </w:r>
    </w:p>
    <w:p w14:paraId="600FEE44" w14:textId="77777777" w:rsidR="00940EE7" w:rsidRPr="009039C5" w:rsidRDefault="00940EE7" w:rsidP="00940EE7">
      <w:pPr>
        <w:spacing w:line="360" w:lineRule="auto"/>
        <w:jc w:val="center"/>
        <w:rPr>
          <w:sz w:val="28"/>
          <w:szCs w:val="28"/>
          <w:lang w:val="uk-UA"/>
        </w:rPr>
      </w:pPr>
      <w:r w:rsidRPr="009039C5">
        <w:rPr>
          <w:sz w:val="28"/>
          <w:szCs w:val="28"/>
          <w:lang w:val="uk-UA"/>
        </w:rPr>
        <w:t>в ротовій рідині у дітей з ХРАС, мкг / мл (M ± m)</w:t>
      </w:r>
    </w:p>
    <w:tbl>
      <w:tblPr>
        <w:tblStyle w:val="ac"/>
        <w:tblW w:w="0" w:type="auto"/>
        <w:jc w:val="center"/>
        <w:tblLook w:val="04A0" w:firstRow="1" w:lastRow="0" w:firstColumn="1" w:lastColumn="0" w:noHBand="0" w:noVBand="1"/>
      </w:tblPr>
      <w:tblGrid>
        <w:gridCol w:w="1566"/>
        <w:gridCol w:w="1637"/>
        <w:gridCol w:w="495"/>
        <w:gridCol w:w="1796"/>
        <w:gridCol w:w="1627"/>
        <w:gridCol w:w="1767"/>
      </w:tblGrid>
      <w:tr w:rsidR="00940EE7" w:rsidRPr="009039C5" w14:paraId="250CB248" w14:textId="77777777" w:rsidTr="00940EE7">
        <w:trPr>
          <w:trHeight w:val="450"/>
          <w:jc w:val="center"/>
        </w:trPr>
        <w:tc>
          <w:tcPr>
            <w:tcW w:w="0" w:type="auto"/>
            <w:vAlign w:val="center"/>
          </w:tcPr>
          <w:p w14:paraId="5E3480C4" w14:textId="77777777" w:rsidR="00940EE7" w:rsidRPr="009039C5" w:rsidRDefault="00940EE7" w:rsidP="00940EE7">
            <w:pPr>
              <w:spacing w:line="360" w:lineRule="auto"/>
              <w:jc w:val="center"/>
              <w:rPr>
                <w:sz w:val="28"/>
                <w:szCs w:val="28"/>
                <w:lang w:val="uk-UA"/>
              </w:rPr>
            </w:pPr>
            <w:r w:rsidRPr="009039C5">
              <w:rPr>
                <w:sz w:val="28"/>
                <w:szCs w:val="28"/>
                <w:lang w:val="uk-UA"/>
              </w:rPr>
              <w:t>Вік дітей</w:t>
            </w:r>
          </w:p>
        </w:tc>
        <w:tc>
          <w:tcPr>
            <w:tcW w:w="0" w:type="auto"/>
            <w:gridSpan w:val="2"/>
            <w:vAlign w:val="center"/>
          </w:tcPr>
          <w:p w14:paraId="1F3CC5C8" w14:textId="77777777" w:rsidR="00940EE7" w:rsidRPr="009039C5" w:rsidRDefault="00940EE7" w:rsidP="00940EE7">
            <w:pPr>
              <w:spacing w:line="360" w:lineRule="auto"/>
              <w:jc w:val="center"/>
              <w:rPr>
                <w:sz w:val="28"/>
                <w:szCs w:val="28"/>
                <w:lang w:val="uk-UA"/>
              </w:rPr>
            </w:pPr>
            <w:r w:rsidRPr="009039C5">
              <w:rPr>
                <w:sz w:val="28"/>
                <w:szCs w:val="28"/>
                <w:lang w:val="uk-UA"/>
              </w:rPr>
              <w:t>Групи пацієнтів</w:t>
            </w:r>
          </w:p>
        </w:tc>
        <w:tc>
          <w:tcPr>
            <w:tcW w:w="0" w:type="auto"/>
            <w:vAlign w:val="center"/>
          </w:tcPr>
          <w:p w14:paraId="797C56AE" w14:textId="77777777" w:rsidR="00940EE7" w:rsidRPr="009039C5" w:rsidRDefault="00940EE7" w:rsidP="00940EE7">
            <w:pPr>
              <w:spacing w:line="360" w:lineRule="auto"/>
              <w:jc w:val="center"/>
              <w:rPr>
                <w:sz w:val="28"/>
                <w:szCs w:val="28"/>
                <w:lang w:val="uk-UA"/>
              </w:rPr>
            </w:pPr>
            <w:r w:rsidRPr="009039C5">
              <w:rPr>
                <w:sz w:val="28"/>
                <w:szCs w:val="28"/>
                <w:lang w:val="uk-UA"/>
              </w:rPr>
              <w:t>До лікування</w:t>
            </w:r>
          </w:p>
        </w:tc>
        <w:tc>
          <w:tcPr>
            <w:tcW w:w="0" w:type="auto"/>
            <w:vAlign w:val="center"/>
          </w:tcPr>
          <w:p w14:paraId="321646ED" w14:textId="77777777" w:rsidR="00940EE7" w:rsidRPr="009039C5" w:rsidRDefault="00940EE7" w:rsidP="00940EE7">
            <w:pPr>
              <w:spacing w:line="360" w:lineRule="auto"/>
              <w:jc w:val="center"/>
              <w:rPr>
                <w:sz w:val="28"/>
                <w:szCs w:val="28"/>
                <w:lang w:val="uk-UA"/>
              </w:rPr>
            </w:pPr>
            <w:r w:rsidRPr="009039C5">
              <w:rPr>
                <w:sz w:val="28"/>
                <w:szCs w:val="28"/>
                <w:lang w:val="uk-UA"/>
              </w:rPr>
              <w:t>Через 6 міс.</w:t>
            </w:r>
          </w:p>
        </w:tc>
        <w:tc>
          <w:tcPr>
            <w:tcW w:w="0" w:type="auto"/>
            <w:vAlign w:val="center"/>
          </w:tcPr>
          <w:p w14:paraId="1BABB35D" w14:textId="77777777" w:rsidR="00940EE7" w:rsidRPr="009039C5" w:rsidRDefault="00940EE7" w:rsidP="00940EE7">
            <w:pPr>
              <w:spacing w:line="360" w:lineRule="auto"/>
              <w:jc w:val="center"/>
              <w:rPr>
                <w:sz w:val="28"/>
                <w:szCs w:val="28"/>
                <w:lang w:val="uk-UA"/>
              </w:rPr>
            </w:pPr>
            <w:r w:rsidRPr="009039C5">
              <w:rPr>
                <w:sz w:val="28"/>
                <w:szCs w:val="28"/>
                <w:lang w:val="uk-UA"/>
              </w:rPr>
              <w:t>Через 12 міс.</w:t>
            </w:r>
          </w:p>
        </w:tc>
      </w:tr>
      <w:tr w:rsidR="00940EE7" w:rsidRPr="009039C5" w14:paraId="5612B6B0" w14:textId="77777777" w:rsidTr="00940EE7">
        <w:trPr>
          <w:jc w:val="center"/>
        </w:trPr>
        <w:tc>
          <w:tcPr>
            <w:tcW w:w="0" w:type="auto"/>
            <w:vMerge w:val="restart"/>
            <w:vAlign w:val="center"/>
          </w:tcPr>
          <w:p w14:paraId="7320302C" w14:textId="77777777" w:rsidR="00940EE7" w:rsidRPr="009039C5" w:rsidRDefault="00940EE7" w:rsidP="00940EE7">
            <w:pPr>
              <w:spacing w:line="360" w:lineRule="auto"/>
              <w:jc w:val="center"/>
              <w:rPr>
                <w:sz w:val="28"/>
                <w:szCs w:val="28"/>
                <w:lang w:val="uk-UA"/>
              </w:rPr>
            </w:pPr>
            <w:r w:rsidRPr="009039C5">
              <w:rPr>
                <w:sz w:val="28"/>
                <w:szCs w:val="28"/>
                <w:lang w:val="uk-UA"/>
              </w:rPr>
              <w:t>6-11 років</w:t>
            </w:r>
          </w:p>
        </w:tc>
        <w:tc>
          <w:tcPr>
            <w:tcW w:w="0" w:type="auto"/>
            <w:vMerge w:val="restart"/>
            <w:vAlign w:val="center"/>
          </w:tcPr>
          <w:p w14:paraId="34E4F4C8" w14:textId="77777777" w:rsidR="00940EE7" w:rsidRPr="009039C5" w:rsidRDefault="00940EE7" w:rsidP="00940EE7">
            <w:pPr>
              <w:spacing w:line="360" w:lineRule="auto"/>
              <w:jc w:val="center"/>
              <w:rPr>
                <w:sz w:val="28"/>
                <w:szCs w:val="28"/>
                <w:lang w:val="uk-UA"/>
              </w:rPr>
            </w:pPr>
            <w:r w:rsidRPr="009039C5">
              <w:rPr>
                <w:sz w:val="28"/>
                <w:szCs w:val="28"/>
                <w:lang w:val="uk-UA"/>
              </w:rPr>
              <w:t>основна</w:t>
            </w:r>
          </w:p>
        </w:tc>
        <w:tc>
          <w:tcPr>
            <w:tcW w:w="0" w:type="auto"/>
            <w:vAlign w:val="center"/>
          </w:tcPr>
          <w:p w14:paraId="4E8F6C9B" w14:textId="77777777" w:rsidR="00940EE7" w:rsidRPr="009039C5" w:rsidRDefault="00940EE7" w:rsidP="00940EE7">
            <w:pPr>
              <w:spacing w:line="360" w:lineRule="auto"/>
              <w:jc w:val="center"/>
              <w:rPr>
                <w:sz w:val="28"/>
                <w:szCs w:val="28"/>
                <w:lang w:val="uk-UA"/>
              </w:rPr>
            </w:pPr>
            <w:r w:rsidRPr="009039C5">
              <w:rPr>
                <w:sz w:val="28"/>
                <w:szCs w:val="28"/>
                <w:lang w:val="uk-UA"/>
              </w:rPr>
              <w:t>1</w:t>
            </w:r>
          </w:p>
          <w:p w14:paraId="6F4648E1" w14:textId="77777777" w:rsidR="00940EE7" w:rsidRPr="009039C5" w:rsidRDefault="00940EE7" w:rsidP="00940EE7">
            <w:pPr>
              <w:spacing w:line="360" w:lineRule="auto"/>
              <w:jc w:val="center"/>
              <w:rPr>
                <w:sz w:val="28"/>
                <w:szCs w:val="28"/>
                <w:lang w:val="uk-UA"/>
              </w:rPr>
            </w:pPr>
          </w:p>
        </w:tc>
        <w:tc>
          <w:tcPr>
            <w:tcW w:w="0" w:type="auto"/>
            <w:vAlign w:val="center"/>
          </w:tcPr>
          <w:p w14:paraId="7666C005" w14:textId="77777777" w:rsidR="00940EE7" w:rsidRPr="009039C5" w:rsidRDefault="00940EE7" w:rsidP="00940EE7">
            <w:pPr>
              <w:spacing w:line="360" w:lineRule="auto"/>
              <w:jc w:val="center"/>
              <w:rPr>
                <w:sz w:val="28"/>
                <w:szCs w:val="28"/>
                <w:lang w:val="uk-UA"/>
              </w:rPr>
            </w:pPr>
            <w:r w:rsidRPr="009039C5">
              <w:rPr>
                <w:sz w:val="28"/>
                <w:szCs w:val="28"/>
                <w:lang w:val="uk-UA"/>
              </w:rPr>
              <w:t>2,15±0,11</w:t>
            </w:r>
          </w:p>
        </w:tc>
        <w:tc>
          <w:tcPr>
            <w:tcW w:w="0" w:type="auto"/>
            <w:vAlign w:val="center"/>
          </w:tcPr>
          <w:p w14:paraId="5EE16964" w14:textId="77777777" w:rsidR="00940EE7" w:rsidRPr="009039C5" w:rsidRDefault="00940EE7" w:rsidP="00940EE7">
            <w:pPr>
              <w:spacing w:line="360" w:lineRule="auto"/>
              <w:jc w:val="center"/>
              <w:rPr>
                <w:sz w:val="28"/>
                <w:szCs w:val="28"/>
                <w:lang w:val="uk-UA"/>
              </w:rPr>
            </w:pPr>
            <w:r w:rsidRPr="009039C5">
              <w:rPr>
                <w:sz w:val="28"/>
                <w:szCs w:val="28"/>
                <w:lang w:val="uk-UA"/>
              </w:rPr>
              <w:t>9,83±0,51*</w:t>
            </w:r>
          </w:p>
        </w:tc>
        <w:tc>
          <w:tcPr>
            <w:tcW w:w="0" w:type="auto"/>
            <w:vAlign w:val="center"/>
          </w:tcPr>
          <w:p w14:paraId="0894F8A0" w14:textId="77777777" w:rsidR="00940EE7" w:rsidRPr="009039C5" w:rsidRDefault="00940EE7" w:rsidP="00940EE7">
            <w:pPr>
              <w:spacing w:line="360" w:lineRule="auto"/>
              <w:jc w:val="center"/>
              <w:rPr>
                <w:sz w:val="28"/>
                <w:szCs w:val="28"/>
                <w:lang w:val="uk-UA"/>
              </w:rPr>
            </w:pPr>
            <w:r w:rsidRPr="009039C5">
              <w:rPr>
                <w:sz w:val="28"/>
                <w:szCs w:val="28"/>
                <w:lang w:val="uk-UA"/>
              </w:rPr>
              <w:t>9,12±0,47*</w:t>
            </w:r>
          </w:p>
        </w:tc>
      </w:tr>
      <w:tr w:rsidR="00940EE7" w:rsidRPr="009039C5" w14:paraId="558A0FD2" w14:textId="77777777" w:rsidTr="00940EE7">
        <w:trPr>
          <w:jc w:val="center"/>
        </w:trPr>
        <w:tc>
          <w:tcPr>
            <w:tcW w:w="0" w:type="auto"/>
            <w:vMerge/>
            <w:vAlign w:val="center"/>
          </w:tcPr>
          <w:p w14:paraId="26F7705B" w14:textId="77777777" w:rsidR="00940EE7" w:rsidRPr="009039C5" w:rsidRDefault="00940EE7" w:rsidP="00940EE7">
            <w:pPr>
              <w:spacing w:line="360" w:lineRule="auto"/>
              <w:jc w:val="center"/>
              <w:rPr>
                <w:sz w:val="28"/>
                <w:szCs w:val="28"/>
                <w:lang w:val="uk-UA"/>
              </w:rPr>
            </w:pPr>
          </w:p>
        </w:tc>
        <w:tc>
          <w:tcPr>
            <w:tcW w:w="0" w:type="auto"/>
            <w:vMerge/>
            <w:vAlign w:val="center"/>
          </w:tcPr>
          <w:p w14:paraId="7D9E148B" w14:textId="77777777" w:rsidR="00940EE7" w:rsidRPr="009039C5" w:rsidRDefault="00940EE7" w:rsidP="00940EE7">
            <w:pPr>
              <w:spacing w:line="360" w:lineRule="auto"/>
              <w:jc w:val="center"/>
              <w:rPr>
                <w:sz w:val="28"/>
                <w:szCs w:val="28"/>
                <w:lang w:val="uk-UA"/>
              </w:rPr>
            </w:pPr>
          </w:p>
        </w:tc>
        <w:tc>
          <w:tcPr>
            <w:tcW w:w="0" w:type="auto"/>
            <w:vAlign w:val="center"/>
          </w:tcPr>
          <w:p w14:paraId="34870F42" w14:textId="77777777" w:rsidR="00940EE7" w:rsidRPr="009039C5" w:rsidRDefault="00940EE7" w:rsidP="00940EE7">
            <w:pPr>
              <w:spacing w:line="360" w:lineRule="auto"/>
              <w:jc w:val="center"/>
              <w:rPr>
                <w:sz w:val="28"/>
                <w:szCs w:val="28"/>
                <w:lang w:val="uk-UA"/>
              </w:rPr>
            </w:pPr>
            <w:r w:rsidRPr="009039C5">
              <w:rPr>
                <w:sz w:val="28"/>
                <w:szCs w:val="28"/>
                <w:lang w:val="uk-UA"/>
              </w:rPr>
              <w:t>2</w:t>
            </w:r>
          </w:p>
          <w:p w14:paraId="3C612D12" w14:textId="77777777" w:rsidR="00940EE7" w:rsidRPr="009039C5" w:rsidRDefault="00940EE7" w:rsidP="00940EE7">
            <w:pPr>
              <w:spacing w:line="360" w:lineRule="auto"/>
              <w:jc w:val="center"/>
              <w:rPr>
                <w:sz w:val="28"/>
                <w:szCs w:val="28"/>
                <w:lang w:val="uk-UA"/>
              </w:rPr>
            </w:pPr>
          </w:p>
        </w:tc>
        <w:tc>
          <w:tcPr>
            <w:tcW w:w="0" w:type="auto"/>
            <w:vAlign w:val="center"/>
          </w:tcPr>
          <w:p w14:paraId="770ADA10" w14:textId="77777777" w:rsidR="00940EE7" w:rsidRPr="009039C5" w:rsidRDefault="00940EE7" w:rsidP="00940EE7">
            <w:pPr>
              <w:spacing w:line="360" w:lineRule="auto"/>
              <w:jc w:val="center"/>
              <w:rPr>
                <w:sz w:val="28"/>
                <w:szCs w:val="28"/>
                <w:lang w:val="uk-UA"/>
              </w:rPr>
            </w:pPr>
            <w:r w:rsidRPr="009039C5">
              <w:rPr>
                <w:sz w:val="28"/>
                <w:szCs w:val="28"/>
                <w:lang w:val="uk-UA"/>
              </w:rPr>
              <w:t>2,14±0,11</w:t>
            </w:r>
          </w:p>
        </w:tc>
        <w:tc>
          <w:tcPr>
            <w:tcW w:w="0" w:type="auto"/>
            <w:vAlign w:val="center"/>
          </w:tcPr>
          <w:p w14:paraId="765C7F6F" w14:textId="77777777" w:rsidR="00940EE7" w:rsidRPr="009039C5" w:rsidRDefault="00940EE7" w:rsidP="00940EE7">
            <w:pPr>
              <w:spacing w:line="360" w:lineRule="auto"/>
              <w:jc w:val="center"/>
              <w:rPr>
                <w:sz w:val="28"/>
                <w:szCs w:val="28"/>
                <w:lang w:val="uk-UA"/>
              </w:rPr>
            </w:pPr>
            <w:r w:rsidRPr="009039C5">
              <w:rPr>
                <w:sz w:val="28"/>
                <w:szCs w:val="28"/>
                <w:lang w:val="uk-UA"/>
              </w:rPr>
              <w:t>9,98±0,54*</w:t>
            </w:r>
          </w:p>
        </w:tc>
        <w:tc>
          <w:tcPr>
            <w:tcW w:w="0" w:type="auto"/>
            <w:vAlign w:val="center"/>
          </w:tcPr>
          <w:p w14:paraId="5591CD9E" w14:textId="77777777" w:rsidR="00940EE7" w:rsidRPr="009039C5" w:rsidRDefault="00940EE7" w:rsidP="00940EE7">
            <w:pPr>
              <w:spacing w:line="360" w:lineRule="auto"/>
              <w:jc w:val="center"/>
              <w:rPr>
                <w:sz w:val="28"/>
                <w:szCs w:val="28"/>
                <w:lang w:val="uk-UA"/>
              </w:rPr>
            </w:pPr>
            <w:r w:rsidRPr="009039C5">
              <w:rPr>
                <w:sz w:val="28"/>
                <w:szCs w:val="28"/>
                <w:lang w:val="uk-UA"/>
              </w:rPr>
              <w:t>9,32±0,95*</w:t>
            </w:r>
          </w:p>
        </w:tc>
      </w:tr>
      <w:tr w:rsidR="00940EE7" w:rsidRPr="009039C5" w14:paraId="5491856A" w14:textId="77777777" w:rsidTr="00940EE7">
        <w:trPr>
          <w:jc w:val="center"/>
        </w:trPr>
        <w:tc>
          <w:tcPr>
            <w:tcW w:w="0" w:type="auto"/>
            <w:vMerge/>
            <w:vAlign w:val="center"/>
          </w:tcPr>
          <w:p w14:paraId="2C8DDAEF" w14:textId="77777777" w:rsidR="00940EE7" w:rsidRPr="009039C5" w:rsidRDefault="00940EE7" w:rsidP="00940EE7">
            <w:pPr>
              <w:spacing w:line="360" w:lineRule="auto"/>
              <w:jc w:val="center"/>
              <w:rPr>
                <w:sz w:val="28"/>
                <w:szCs w:val="28"/>
                <w:lang w:val="uk-UA"/>
              </w:rPr>
            </w:pPr>
          </w:p>
        </w:tc>
        <w:tc>
          <w:tcPr>
            <w:tcW w:w="0" w:type="auto"/>
            <w:gridSpan w:val="2"/>
            <w:vAlign w:val="center"/>
          </w:tcPr>
          <w:p w14:paraId="5914CF06" w14:textId="77777777" w:rsidR="00940EE7" w:rsidRPr="009039C5" w:rsidRDefault="00940EE7" w:rsidP="00940EE7">
            <w:pPr>
              <w:spacing w:line="360" w:lineRule="auto"/>
              <w:jc w:val="center"/>
              <w:rPr>
                <w:sz w:val="28"/>
                <w:szCs w:val="28"/>
                <w:lang w:val="uk-UA"/>
              </w:rPr>
            </w:pPr>
            <w:r w:rsidRPr="009039C5">
              <w:rPr>
                <w:sz w:val="28"/>
                <w:szCs w:val="28"/>
                <w:lang w:val="uk-UA"/>
              </w:rPr>
              <w:t>порівняння</w:t>
            </w:r>
          </w:p>
          <w:p w14:paraId="0E570EF8" w14:textId="77777777" w:rsidR="00940EE7" w:rsidRPr="009039C5" w:rsidRDefault="00940EE7" w:rsidP="00940EE7">
            <w:pPr>
              <w:spacing w:line="360" w:lineRule="auto"/>
              <w:jc w:val="center"/>
              <w:rPr>
                <w:sz w:val="28"/>
                <w:szCs w:val="28"/>
                <w:lang w:val="uk-UA"/>
              </w:rPr>
            </w:pPr>
          </w:p>
        </w:tc>
        <w:tc>
          <w:tcPr>
            <w:tcW w:w="0" w:type="auto"/>
            <w:vAlign w:val="center"/>
          </w:tcPr>
          <w:p w14:paraId="3CE60840" w14:textId="77777777" w:rsidR="00940EE7" w:rsidRPr="009039C5" w:rsidRDefault="00940EE7" w:rsidP="00940EE7">
            <w:pPr>
              <w:spacing w:line="360" w:lineRule="auto"/>
              <w:jc w:val="center"/>
              <w:rPr>
                <w:sz w:val="28"/>
                <w:szCs w:val="28"/>
                <w:lang w:val="uk-UA"/>
              </w:rPr>
            </w:pPr>
            <w:r w:rsidRPr="009039C5">
              <w:rPr>
                <w:sz w:val="28"/>
                <w:szCs w:val="28"/>
                <w:lang w:val="uk-UA"/>
              </w:rPr>
              <w:t>2,17±0,11</w:t>
            </w:r>
          </w:p>
        </w:tc>
        <w:tc>
          <w:tcPr>
            <w:tcW w:w="0" w:type="auto"/>
            <w:vAlign w:val="center"/>
          </w:tcPr>
          <w:p w14:paraId="5FD75604" w14:textId="77777777" w:rsidR="00940EE7" w:rsidRPr="009039C5" w:rsidRDefault="00940EE7" w:rsidP="00940EE7">
            <w:pPr>
              <w:spacing w:line="360" w:lineRule="auto"/>
              <w:jc w:val="center"/>
              <w:rPr>
                <w:sz w:val="28"/>
                <w:szCs w:val="28"/>
                <w:lang w:val="uk-UA"/>
              </w:rPr>
            </w:pPr>
            <w:r w:rsidRPr="009039C5">
              <w:rPr>
                <w:sz w:val="28"/>
                <w:szCs w:val="28"/>
                <w:lang w:val="uk-UA"/>
              </w:rPr>
              <w:t>6,69±0,34</w:t>
            </w:r>
          </w:p>
        </w:tc>
        <w:tc>
          <w:tcPr>
            <w:tcW w:w="0" w:type="auto"/>
            <w:vAlign w:val="center"/>
          </w:tcPr>
          <w:p w14:paraId="630BBE54" w14:textId="77777777" w:rsidR="00940EE7" w:rsidRPr="009039C5" w:rsidRDefault="00940EE7" w:rsidP="00940EE7">
            <w:pPr>
              <w:spacing w:line="360" w:lineRule="auto"/>
              <w:jc w:val="center"/>
              <w:rPr>
                <w:sz w:val="28"/>
                <w:szCs w:val="28"/>
                <w:lang w:val="uk-UA"/>
              </w:rPr>
            </w:pPr>
            <w:r w:rsidRPr="009039C5">
              <w:rPr>
                <w:sz w:val="28"/>
                <w:szCs w:val="28"/>
                <w:lang w:val="uk-UA"/>
              </w:rPr>
              <w:t>5,18±0,27</w:t>
            </w:r>
          </w:p>
        </w:tc>
      </w:tr>
      <w:tr w:rsidR="00940EE7" w:rsidRPr="009039C5" w14:paraId="35C2EED5" w14:textId="77777777" w:rsidTr="00940EE7">
        <w:trPr>
          <w:jc w:val="center"/>
        </w:trPr>
        <w:tc>
          <w:tcPr>
            <w:tcW w:w="0" w:type="auto"/>
            <w:vMerge w:val="restart"/>
            <w:vAlign w:val="center"/>
          </w:tcPr>
          <w:p w14:paraId="6DB818BC" w14:textId="77777777" w:rsidR="00940EE7" w:rsidRPr="009039C5" w:rsidRDefault="00940EE7" w:rsidP="00940EE7">
            <w:pPr>
              <w:spacing w:line="360" w:lineRule="auto"/>
              <w:jc w:val="center"/>
              <w:rPr>
                <w:sz w:val="28"/>
                <w:szCs w:val="28"/>
                <w:lang w:val="uk-UA"/>
              </w:rPr>
            </w:pPr>
            <w:r w:rsidRPr="009039C5">
              <w:rPr>
                <w:sz w:val="28"/>
                <w:szCs w:val="28"/>
                <w:lang w:val="uk-UA"/>
              </w:rPr>
              <w:t>12-18 років</w:t>
            </w:r>
          </w:p>
        </w:tc>
        <w:tc>
          <w:tcPr>
            <w:tcW w:w="0" w:type="auto"/>
            <w:vMerge w:val="restart"/>
            <w:vAlign w:val="center"/>
          </w:tcPr>
          <w:p w14:paraId="4A99CD59" w14:textId="77777777" w:rsidR="00940EE7" w:rsidRPr="009039C5" w:rsidRDefault="00940EE7" w:rsidP="00940EE7">
            <w:pPr>
              <w:spacing w:line="360" w:lineRule="auto"/>
              <w:jc w:val="center"/>
              <w:rPr>
                <w:sz w:val="28"/>
                <w:szCs w:val="28"/>
                <w:lang w:val="uk-UA"/>
              </w:rPr>
            </w:pPr>
            <w:r w:rsidRPr="009039C5">
              <w:rPr>
                <w:sz w:val="28"/>
                <w:szCs w:val="28"/>
                <w:lang w:val="uk-UA"/>
              </w:rPr>
              <w:t>основна</w:t>
            </w:r>
          </w:p>
        </w:tc>
        <w:tc>
          <w:tcPr>
            <w:tcW w:w="0" w:type="auto"/>
            <w:vAlign w:val="center"/>
          </w:tcPr>
          <w:p w14:paraId="09679C49" w14:textId="77777777" w:rsidR="00940EE7" w:rsidRPr="009039C5" w:rsidRDefault="00940EE7" w:rsidP="00940EE7">
            <w:pPr>
              <w:spacing w:line="360" w:lineRule="auto"/>
              <w:jc w:val="center"/>
              <w:rPr>
                <w:sz w:val="28"/>
                <w:szCs w:val="28"/>
                <w:lang w:val="uk-UA"/>
              </w:rPr>
            </w:pPr>
            <w:r w:rsidRPr="009039C5">
              <w:rPr>
                <w:sz w:val="28"/>
                <w:szCs w:val="28"/>
                <w:lang w:val="uk-UA"/>
              </w:rPr>
              <w:t>1</w:t>
            </w:r>
          </w:p>
          <w:p w14:paraId="66E364E6" w14:textId="77777777" w:rsidR="00940EE7" w:rsidRPr="009039C5" w:rsidRDefault="00940EE7" w:rsidP="00940EE7">
            <w:pPr>
              <w:spacing w:line="360" w:lineRule="auto"/>
              <w:jc w:val="center"/>
              <w:rPr>
                <w:sz w:val="28"/>
                <w:szCs w:val="28"/>
                <w:lang w:val="uk-UA"/>
              </w:rPr>
            </w:pPr>
          </w:p>
        </w:tc>
        <w:tc>
          <w:tcPr>
            <w:tcW w:w="0" w:type="auto"/>
            <w:vAlign w:val="center"/>
          </w:tcPr>
          <w:p w14:paraId="3CA2B73A" w14:textId="77777777" w:rsidR="00940EE7" w:rsidRPr="009039C5" w:rsidRDefault="00940EE7" w:rsidP="00940EE7">
            <w:pPr>
              <w:spacing w:line="360" w:lineRule="auto"/>
              <w:jc w:val="center"/>
              <w:rPr>
                <w:sz w:val="28"/>
                <w:szCs w:val="28"/>
                <w:lang w:val="uk-UA"/>
              </w:rPr>
            </w:pPr>
            <w:r w:rsidRPr="009039C5">
              <w:rPr>
                <w:sz w:val="28"/>
                <w:szCs w:val="28"/>
                <w:lang w:val="uk-UA"/>
              </w:rPr>
              <w:t>2,08±0,11</w:t>
            </w:r>
          </w:p>
        </w:tc>
        <w:tc>
          <w:tcPr>
            <w:tcW w:w="0" w:type="auto"/>
            <w:vAlign w:val="center"/>
          </w:tcPr>
          <w:p w14:paraId="495C0695" w14:textId="77777777" w:rsidR="00940EE7" w:rsidRPr="009039C5" w:rsidRDefault="00940EE7" w:rsidP="00940EE7">
            <w:pPr>
              <w:spacing w:line="360" w:lineRule="auto"/>
              <w:jc w:val="center"/>
              <w:rPr>
                <w:sz w:val="28"/>
                <w:szCs w:val="28"/>
                <w:lang w:val="uk-UA"/>
              </w:rPr>
            </w:pPr>
            <w:r w:rsidRPr="009039C5">
              <w:rPr>
                <w:sz w:val="28"/>
                <w:szCs w:val="28"/>
                <w:lang w:val="uk-UA"/>
              </w:rPr>
              <w:t>9,75±0,51*</w:t>
            </w:r>
          </w:p>
        </w:tc>
        <w:tc>
          <w:tcPr>
            <w:tcW w:w="0" w:type="auto"/>
            <w:vAlign w:val="center"/>
          </w:tcPr>
          <w:p w14:paraId="6A756C26" w14:textId="77777777" w:rsidR="00940EE7" w:rsidRPr="009039C5" w:rsidRDefault="00940EE7" w:rsidP="00940EE7">
            <w:pPr>
              <w:spacing w:line="360" w:lineRule="auto"/>
              <w:jc w:val="center"/>
              <w:rPr>
                <w:sz w:val="28"/>
                <w:szCs w:val="28"/>
                <w:lang w:val="uk-UA"/>
              </w:rPr>
            </w:pPr>
            <w:r w:rsidRPr="009039C5">
              <w:rPr>
                <w:sz w:val="28"/>
                <w:szCs w:val="28"/>
                <w:lang w:val="uk-UA"/>
              </w:rPr>
              <w:t>8,95±0,46*</w:t>
            </w:r>
          </w:p>
        </w:tc>
      </w:tr>
      <w:tr w:rsidR="00940EE7" w:rsidRPr="009039C5" w14:paraId="3F240375" w14:textId="77777777" w:rsidTr="00940EE7">
        <w:trPr>
          <w:jc w:val="center"/>
        </w:trPr>
        <w:tc>
          <w:tcPr>
            <w:tcW w:w="0" w:type="auto"/>
            <w:vMerge/>
            <w:vAlign w:val="center"/>
          </w:tcPr>
          <w:p w14:paraId="125132FB" w14:textId="77777777" w:rsidR="00940EE7" w:rsidRPr="009039C5" w:rsidRDefault="00940EE7" w:rsidP="00940EE7">
            <w:pPr>
              <w:spacing w:line="360" w:lineRule="auto"/>
              <w:jc w:val="center"/>
              <w:rPr>
                <w:sz w:val="28"/>
                <w:szCs w:val="28"/>
                <w:lang w:val="uk-UA"/>
              </w:rPr>
            </w:pPr>
          </w:p>
        </w:tc>
        <w:tc>
          <w:tcPr>
            <w:tcW w:w="0" w:type="auto"/>
            <w:vMerge/>
            <w:vAlign w:val="center"/>
          </w:tcPr>
          <w:p w14:paraId="501D733E" w14:textId="77777777" w:rsidR="00940EE7" w:rsidRPr="009039C5" w:rsidRDefault="00940EE7" w:rsidP="00940EE7">
            <w:pPr>
              <w:spacing w:line="360" w:lineRule="auto"/>
              <w:jc w:val="center"/>
              <w:rPr>
                <w:sz w:val="28"/>
                <w:szCs w:val="28"/>
                <w:lang w:val="uk-UA"/>
              </w:rPr>
            </w:pPr>
          </w:p>
        </w:tc>
        <w:tc>
          <w:tcPr>
            <w:tcW w:w="0" w:type="auto"/>
            <w:vAlign w:val="center"/>
          </w:tcPr>
          <w:p w14:paraId="14DAE3DF" w14:textId="77777777" w:rsidR="00940EE7" w:rsidRPr="009039C5" w:rsidRDefault="00940EE7" w:rsidP="00940EE7">
            <w:pPr>
              <w:spacing w:line="360" w:lineRule="auto"/>
              <w:jc w:val="center"/>
              <w:rPr>
                <w:sz w:val="28"/>
                <w:szCs w:val="28"/>
                <w:lang w:val="uk-UA"/>
              </w:rPr>
            </w:pPr>
            <w:r w:rsidRPr="009039C5">
              <w:rPr>
                <w:sz w:val="28"/>
                <w:szCs w:val="28"/>
                <w:lang w:val="uk-UA"/>
              </w:rPr>
              <w:t>2</w:t>
            </w:r>
          </w:p>
          <w:p w14:paraId="2C64AD64" w14:textId="77777777" w:rsidR="00940EE7" w:rsidRPr="009039C5" w:rsidRDefault="00940EE7" w:rsidP="00940EE7">
            <w:pPr>
              <w:spacing w:line="360" w:lineRule="auto"/>
              <w:jc w:val="center"/>
              <w:rPr>
                <w:sz w:val="28"/>
                <w:szCs w:val="28"/>
                <w:lang w:val="uk-UA"/>
              </w:rPr>
            </w:pPr>
          </w:p>
        </w:tc>
        <w:tc>
          <w:tcPr>
            <w:tcW w:w="0" w:type="auto"/>
            <w:vAlign w:val="center"/>
          </w:tcPr>
          <w:p w14:paraId="2D5CA4D4" w14:textId="77777777" w:rsidR="00940EE7" w:rsidRPr="009039C5" w:rsidRDefault="00940EE7" w:rsidP="00940EE7">
            <w:pPr>
              <w:spacing w:line="360" w:lineRule="auto"/>
              <w:jc w:val="center"/>
              <w:rPr>
                <w:sz w:val="28"/>
                <w:szCs w:val="28"/>
                <w:lang w:val="uk-UA"/>
              </w:rPr>
            </w:pPr>
            <w:r w:rsidRPr="009039C5">
              <w:rPr>
                <w:sz w:val="28"/>
                <w:szCs w:val="28"/>
                <w:lang w:val="uk-UA"/>
              </w:rPr>
              <w:t>2,05±0,11</w:t>
            </w:r>
          </w:p>
        </w:tc>
        <w:tc>
          <w:tcPr>
            <w:tcW w:w="0" w:type="auto"/>
            <w:vAlign w:val="center"/>
          </w:tcPr>
          <w:p w14:paraId="562C2824" w14:textId="77777777" w:rsidR="00940EE7" w:rsidRPr="009039C5" w:rsidRDefault="00940EE7" w:rsidP="00940EE7">
            <w:pPr>
              <w:spacing w:line="360" w:lineRule="auto"/>
              <w:jc w:val="center"/>
              <w:rPr>
                <w:sz w:val="28"/>
                <w:szCs w:val="28"/>
                <w:lang w:val="uk-UA"/>
              </w:rPr>
            </w:pPr>
            <w:r w:rsidRPr="009039C5">
              <w:rPr>
                <w:sz w:val="28"/>
                <w:szCs w:val="28"/>
                <w:lang w:val="uk-UA"/>
              </w:rPr>
              <w:t>9,91±0,52*</w:t>
            </w:r>
          </w:p>
        </w:tc>
        <w:tc>
          <w:tcPr>
            <w:tcW w:w="0" w:type="auto"/>
            <w:vAlign w:val="center"/>
          </w:tcPr>
          <w:p w14:paraId="770CBFB9" w14:textId="77777777" w:rsidR="00940EE7" w:rsidRPr="009039C5" w:rsidRDefault="00940EE7" w:rsidP="00940EE7">
            <w:pPr>
              <w:spacing w:line="360" w:lineRule="auto"/>
              <w:jc w:val="center"/>
              <w:rPr>
                <w:sz w:val="28"/>
                <w:szCs w:val="28"/>
                <w:lang w:val="uk-UA"/>
              </w:rPr>
            </w:pPr>
            <w:r w:rsidRPr="009039C5">
              <w:rPr>
                <w:sz w:val="28"/>
                <w:szCs w:val="28"/>
                <w:lang w:val="uk-UA"/>
              </w:rPr>
              <w:t>9,13±0,47*</w:t>
            </w:r>
          </w:p>
        </w:tc>
      </w:tr>
      <w:tr w:rsidR="00940EE7" w:rsidRPr="009039C5" w14:paraId="04F079F0" w14:textId="77777777" w:rsidTr="00940EE7">
        <w:trPr>
          <w:jc w:val="center"/>
        </w:trPr>
        <w:tc>
          <w:tcPr>
            <w:tcW w:w="0" w:type="auto"/>
            <w:vMerge/>
            <w:vAlign w:val="center"/>
          </w:tcPr>
          <w:p w14:paraId="63A58508" w14:textId="77777777" w:rsidR="00940EE7" w:rsidRPr="009039C5" w:rsidRDefault="00940EE7" w:rsidP="00940EE7">
            <w:pPr>
              <w:spacing w:line="360" w:lineRule="auto"/>
              <w:jc w:val="center"/>
              <w:rPr>
                <w:sz w:val="28"/>
                <w:szCs w:val="28"/>
                <w:lang w:val="uk-UA"/>
              </w:rPr>
            </w:pPr>
          </w:p>
        </w:tc>
        <w:tc>
          <w:tcPr>
            <w:tcW w:w="0" w:type="auto"/>
            <w:gridSpan w:val="2"/>
            <w:vAlign w:val="center"/>
          </w:tcPr>
          <w:p w14:paraId="5FED6277" w14:textId="77777777" w:rsidR="00940EE7" w:rsidRPr="009039C5" w:rsidRDefault="00940EE7" w:rsidP="00940EE7">
            <w:pPr>
              <w:spacing w:line="360" w:lineRule="auto"/>
              <w:jc w:val="center"/>
              <w:rPr>
                <w:sz w:val="28"/>
                <w:szCs w:val="28"/>
                <w:lang w:val="uk-UA"/>
              </w:rPr>
            </w:pPr>
            <w:r w:rsidRPr="009039C5">
              <w:rPr>
                <w:sz w:val="28"/>
                <w:szCs w:val="28"/>
                <w:lang w:val="uk-UA"/>
              </w:rPr>
              <w:t>порівняння</w:t>
            </w:r>
          </w:p>
          <w:p w14:paraId="30E751EA" w14:textId="77777777" w:rsidR="00940EE7" w:rsidRPr="009039C5" w:rsidRDefault="00940EE7" w:rsidP="00940EE7">
            <w:pPr>
              <w:spacing w:line="360" w:lineRule="auto"/>
              <w:jc w:val="center"/>
              <w:rPr>
                <w:sz w:val="28"/>
                <w:szCs w:val="28"/>
                <w:lang w:val="uk-UA"/>
              </w:rPr>
            </w:pPr>
          </w:p>
        </w:tc>
        <w:tc>
          <w:tcPr>
            <w:tcW w:w="0" w:type="auto"/>
            <w:vAlign w:val="center"/>
          </w:tcPr>
          <w:p w14:paraId="353E39F4" w14:textId="77777777" w:rsidR="00940EE7" w:rsidRPr="009039C5" w:rsidRDefault="00940EE7" w:rsidP="00940EE7">
            <w:pPr>
              <w:spacing w:line="360" w:lineRule="auto"/>
              <w:jc w:val="center"/>
              <w:rPr>
                <w:sz w:val="28"/>
                <w:szCs w:val="28"/>
                <w:lang w:val="uk-UA"/>
              </w:rPr>
            </w:pPr>
            <w:r w:rsidRPr="009039C5">
              <w:rPr>
                <w:sz w:val="28"/>
                <w:szCs w:val="28"/>
                <w:lang w:val="uk-UA"/>
              </w:rPr>
              <w:t>2,09±0,11</w:t>
            </w:r>
          </w:p>
        </w:tc>
        <w:tc>
          <w:tcPr>
            <w:tcW w:w="0" w:type="auto"/>
            <w:vAlign w:val="center"/>
          </w:tcPr>
          <w:p w14:paraId="2F42051B" w14:textId="77777777" w:rsidR="00940EE7" w:rsidRPr="009039C5" w:rsidRDefault="00940EE7" w:rsidP="00940EE7">
            <w:pPr>
              <w:spacing w:line="360" w:lineRule="auto"/>
              <w:jc w:val="center"/>
              <w:rPr>
                <w:sz w:val="28"/>
                <w:szCs w:val="28"/>
                <w:lang w:val="uk-UA"/>
              </w:rPr>
            </w:pPr>
            <w:r w:rsidRPr="009039C5">
              <w:rPr>
                <w:sz w:val="28"/>
                <w:szCs w:val="28"/>
                <w:lang w:val="uk-UA"/>
              </w:rPr>
              <w:t>5,55±0,28</w:t>
            </w:r>
          </w:p>
        </w:tc>
        <w:tc>
          <w:tcPr>
            <w:tcW w:w="0" w:type="auto"/>
            <w:vAlign w:val="center"/>
          </w:tcPr>
          <w:p w14:paraId="12CAB0E2" w14:textId="77777777" w:rsidR="00940EE7" w:rsidRPr="009039C5" w:rsidRDefault="00940EE7" w:rsidP="00940EE7">
            <w:pPr>
              <w:spacing w:line="360" w:lineRule="auto"/>
              <w:jc w:val="center"/>
              <w:rPr>
                <w:sz w:val="28"/>
                <w:szCs w:val="28"/>
                <w:lang w:val="uk-UA"/>
              </w:rPr>
            </w:pPr>
            <w:r w:rsidRPr="009039C5">
              <w:rPr>
                <w:sz w:val="28"/>
                <w:szCs w:val="28"/>
                <w:lang w:val="uk-UA"/>
              </w:rPr>
              <w:t>3,51±0,18</w:t>
            </w:r>
          </w:p>
        </w:tc>
      </w:tr>
    </w:tbl>
    <w:p w14:paraId="1882A9A2" w14:textId="77777777" w:rsidR="00940EE7" w:rsidRPr="009039C5" w:rsidRDefault="00940EE7" w:rsidP="00940EE7">
      <w:pPr>
        <w:rPr>
          <w:sz w:val="28"/>
          <w:szCs w:val="28"/>
          <w:lang w:val="uk-UA"/>
        </w:rPr>
      </w:pPr>
    </w:p>
    <w:p w14:paraId="67B25D3A" w14:textId="77777777" w:rsidR="00940EE7" w:rsidRPr="009039C5" w:rsidRDefault="00940EE7" w:rsidP="00940EE7">
      <w:pPr>
        <w:rPr>
          <w:sz w:val="28"/>
          <w:szCs w:val="28"/>
          <w:lang w:val="uk-UA"/>
        </w:rPr>
      </w:pPr>
      <w:r w:rsidRPr="009039C5">
        <w:rPr>
          <w:sz w:val="28"/>
          <w:szCs w:val="28"/>
          <w:lang w:val="uk-UA"/>
        </w:rPr>
        <w:tab/>
        <w:t>Примітка * - показник достовірності відмінностей в порівнянні з групою порівняння.</w:t>
      </w:r>
    </w:p>
    <w:p w14:paraId="40AF6ECF" w14:textId="77777777" w:rsidR="00940EE7" w:rsidRPr="009039C5" w:rsidRDefault="00940EE7" w:rsidP="00940EE7">
      <w:pPr>
        <w:spacing w:line="360" w:lineRule="auto"/>
        <w:jc w:val="center"/>
        <w:rPr>
          <w:sz w:val="28"/>
          <w:szCs w:val="28"/>
          <w:lang w:val="uk-UA"/>
        </w:rPr>
      </w:pPr>
    </w:p>
    <w:p w14:paraId="253AD4E4" w14:textId="77777777" w:rsidR="00940EE7" w:rsidRPr="009039C5" w:rsidRDefault="00940EE7" w:rsidP="00940EE7">
      <w:pPr>
        <w:tabs>
          <w:tab w:val="left" w:pos="851"/>
        </w:tabs>
        <w:spacing w:line="360" w:lineRule="auto"/>
        <w:jc w:val="both"/>
        <w:rPr>
          <w:sz w:val="28"/>
          <w:szCs w:val="28"/>
          <w:lang w:val="uk-UA"/>
        </w:rPr>
      </w:pPr>
      <w:r w:rsidRPr="009039C5">
        <w:rPr>
          <w:sz w:val="28"/>
          <w:szCs w:val="28"/>
          <w:lang w:val="uk-UA"/>
        </w:rPr>
        <w:tab/>
        <w:t>Аналізуючи цифрові значення у дітей з ХРАС 12-18 років встановлено, що вихідні дані досліджуваного показника значно (р &lt; 0,05) знижені в порівнянні з даними стоматологічно здорових дітей. Разом з тим, після лікування хронічного рецидивуючого афтозного стоматиту шляхом використання озону самостійно і в комбінації з аплікаціями кератопластичного масла та знеболюючого гелю, концентрація α -дефензинів достовірно збільшувалася в обох підгрупах основної групи дітей і залишалася такою протягом усього періоду спостережень (р &lt; 0,05).</w:t>
      </w:r>
    </w:p>
    <w:p w14:paraId="5D05F290" w14:textId="1D9CC463" w:rsidR="00940EE7" w:rsidRPr="009039C5" w:rsidRDefault="00940EE7" w:rsidP="00940EE7">
      <w:pPr>
        <w:tabs>
          <w:tab w:val="left" w:pos="851"/>
        </w:tabs>
        <w:spacing w:line="360" w:lineRule="auto"/>
        <w:jc w:val="both"/>
        <w:rPr>
          <w:sz w:val="28"/>
          <w:szCs w:val="28"/>
          <w:lang w:val="uk-UA"/>
        </w:rPr>
      </w:pPr>
      <w:r w:rsidRPr="009039C5">
        <w:rPr>
          <w:sz w:val="28"/>
          <w:szCs w:val="28"/>
          <w:lang w:val="uk-UA"/>
        </w:rPr>
        <w:tab/>
        <w:t xml:space="preserve">Таким чином, отримані результати досліджень свідчать про стимулюючий вплив проведених лікувально-профілактичних заходів на природну антимікробну систему захисту порожнини рота, як у дітей </w:t>
      </w:r>
      <w:r w:rsidRPr="009039C5">
        <w:rPr>
          <w:sz w:val="28"/>
          <w:szCs w:val="28"/>
          <w:lang w:val="uk-UA"/>
        </w:rPr>
        <w:lastRenderedPageBreak/>
        <w:t>основних груп спостереження, так і в групах порівняння. Подібне явище слід розглядати як позитивний процес, що сприяє підвищенню неспецифічної резистентності в порожнині рота до несприятливих впливів незалежно ві</w:t>
      </w:r>
      <w:r w:rsidR="009F2633">
        <w:rPr>
          <w:sz w:val="28"/>
          <w:szCs w:val="28"/>
          <w:lang w:val="uk-UA"/>
        </w:rPr>
        <w:t>д ступеня</w:t>
      </w:r>
      <w:r w:rsidRPr="009039C5">
        <w:rPr>
          <w:sz w:val="28"/>
          <w:szCs w:val="28"/>
          <w:lang w:val="uk-UA"/>
        </w:rPr>
        <w:t xml:space="preserve"> тяжкості основного соматичного захворювання. Однак більш істотне і стабільне підвищення рівня лізоциму, секреторного імуноглобуліну А та α-дефензинів (HNP) встановлено в ротовій рідини дітей основних груп, що, можливо, обумовлено підвищенням секреції ротової рідини і зменшенням кількості мікрофлори порожнини рота під впливом проведеної нами озонотерапії.</w:t>
      </w:r>
    </w:p>
    <w:p w14:paraId="48375FF2" w14:textId="77777777" w:rsidR="00940EE7" w:rsidRPr="009039C5" w:rsidRDefault="00940EE7" w:rsidP="00940EE7">
      <w:pPr>
        <w:tabs>
          <w:tab w:val="left" w:pos="851"/>
        </w:tabs>
        <w:spacing w:line="360" w:lineRule="auto"/>
        <w:jc w:val="both"/>
        <w:rPr>
          <w:sz w:val="28"/>
          <w:szCs w:val="28"/>
          <w:lang w:val="uk-UA"/>
        </w:rPr>
      </w:pPr>
      <w:r w:rsidRPr="009039C5">
        <w:rPr>
          <w:sz w:val="28"/>
          <w:szCs w:val="28"/>
          <w:lang w:val="uk-UA"/>
        </w:rPr>
        <w:tab/>
      </w:r>
      <w:r w:rsidRPr="009039C5">
        <w:rPr>
          <w:i/>
          <w:sz w:val="28"/>
          <w:szCs w:val="28"/>
          <w:lang w:val="uk-UA"/>
        </w:rPr>
        <w:t>5.2.3.  Динаміка ступеня  мікробного обсіменіння порожнини рота.</w:t>
      </w:r>
    </w:p>
    <w:p w14:paraId="0F689465" w14:textId="77777777" w:rsidR="00940EE7" w:rsidRPr="009039C5" w:rsidRDefault="00940EE7" w:rsidP="00940EE7">
      <w:pPr>
        <w:tabs>
          <w:tab w:val="left" w:pos="851"/>
        </w:tabs>
        <w:spacing w:line="360" w:lineRule="auto"/>
        <w:jc w:val="both"/>
        <w:rPr>
          <w:sz w:val="28"/>
          <w:szCs w:val="28"/>
          <w:lang w:val="uk-UA"/>
        </w:rPr>
      </w:pPr>
      <w:r w:rsidRPr="009039C5">
        <w:rPr>
          <w:sz w:val="28"/>
          <w:szCs w:val="28"/>
          <w:lang w:val="uk-UA"/>
        </w:rPr>
        <w:tab/>
        <w:t>Ступінь обсіменіння ротової порожнини патогенною та умовно-патогенною мікрофлорою, що є неодмінною умовою для хронічного рецидивуючого афтозного стоматиту, визначається рівнем активності такого ферменту ротової рідини, як уреаза. Результати дослідження активності уреази в ротовій рідині у дітей з обтяженим алергологічним анамнезом, що мають ХРАС, в динаміці після застосування розроблених нами методів представлені на рисунках 5.9-5.10 ( табл. 5-6, додаток).</w:t>
      </w:r>
    </w:p>
    <w:p w14:paraId="3A119320" w14:textId="77777777" w:rsidR="00940EE7" w:rsidRPr="009039C5" w:rsidRDefault="00940EE7" w:rsidP="00940EE7">
      <w:pPr>
        <w:tabs>
          <w:tab w:val="left" w:pos="851"/>
        </w:tabs>
        <w:spacing w:line="360" w:lineRule="auto"/>
        <w:jc w:val="both"/>
        <w:rPr>
          <w:sz w:val="28"/>
          <w:szCs w:val="28"/>
          <w:lang w:val="uk-UA"/>
        </w:rPr>
      </w:pPr>
      <w:r w:rsidRPr="009039C5">
        <w:rPr>
          <w:sz w:val="28"/>
          <w:szCs w:val="28"/>
          <w:lang w:val="uk-UA"/>
        </w:rPr>
        <w:tab/>
        <w:t xml:space="preserve">Застосування місцево як у дітей 6-11 років, так і у підлітків 12-18 років в групах порівняння базової терапії, яка передбачала місцеве застосування гігієнічного ополіскувача, знеболюючого гелю та кератопластичного масла на тлі прийому імуностимулючого препарату, сприяло досить  вираженому зниженню активності уреази в ротовій рідині відразу після проведеного курсу профілактичних заходів, але при цьому, в більшості випадків, вона зберігалася на достовірно високому рівні в порівнянні зі значеннями у дітей основних груп спостереження (р &lt; 0,05). </w:t>
      </w:r>
    </w:p>
    <w:p w14:paraId="4F460173" w14:textId="77777777" w:rsidR="00940EE7" w:rsidRPr="009039C5" w:rsidRDefault="00940EE7" w:rsidP="00940EE7">
      <w:pPr>
        <w:tabs>
          <w:tab w:val="left" w:pos="851"/>
        </w:tabs>
        <w:spacing w:line="360" w:lineRule="auto"/>
        <w:jc w:val="both"/>
        <w:rPr>
          <w:sz w:val="28"/>
          <w:szCs w:val="28"/>
          <w:lang w:val="uk-UA"/>
        </w:rPr>
      </w:pPr>
      <w:r w:rsidRPr="009039C5">
        <w:rPr>
          <w:sz w:val="28"/>
          <w:szCs w:val="28"/>
          <w:lang w:val="uk-UA"/>
        </w:rPr>
        <w:tab/>
        <w:t xml:space="preserve">Разом з тим, антимікробна дія місцевих засобів профілактики після застосування знеболюючого гелю, рослинного масла на основі бета-каротину та альфа-токоферолу та ополіскувача, що містить лізоцим та овомукоїд, була нестабільною і реалізовувалась лише протягом трьох місяців від початку досліджень, не проявляючись на наступних етапах. Більш ефективно </w:t>
      </w:r>
      <w:r w:rsidRPr="009039C5">
        <w:rPr>
          <w:sz w:val="28"/>
          <w:szCs w:val="28"/>
          <w:lang w:val="uk-UA"/>
        </w:rPr>
        <w:lastRenderedPageBreak/>
        <w:t>знижувало активність уреази в ротовій рідині дітей в обох дослідних вікових групах, незалежно від основного захворювання, призначення після санації не тільки гігієнічного ополіскувача та імуностимулюючого препарату але і розроблених методів лікування, що містять курси озонотерапії (рис. 5.9 – 5.10). Причому цифрові значення вихідних даних цього показника в групах порівняння достовірно не відрізнялись (р &gt; 0,05).</w:t>
      </w:r>
    </w:p>
    <w:p w14:paraId="4BB275EA" w14:textId="77777777" w:rsidR="00940EE7" w:rsidRPr="009039C5" w:rsidRDefault="00940EE7" w:rsidP="00940EE7">
      <w:pPr>
        <w:tabs>
          <w:tab w:val="left" w:pos="851"/>
        </w:tabs>
        <w:spacing w:line="360" w:lineRule="auto"/>
        <w:jc w:val="both"/>
        <w:rPr>
          <w:sz w:val="28"/>
          <w:szCs w:val="28"/>
          <w:lang w:val="uk-UA"/>
        </w:rPr>
      </w:pPr>
    </w:p>
    <w:p w14:paraId="18626362" w14:textId="77777777" w:rsidR="00940EE7" w:rsidRPr="009039C5" w:rsidRDefault="00227CEB" w:rsidP="00940EE7">
      <w:pPr>
        <w:spacing w:line="360" w:lineRule="auto"/>
        <w:rPr>
          <w:sz w:val="28"/>
          <w:szCs w:val="28"/>
          <w:lang w:val="uk-UA"/>
        </w:rPr>
      </w:pPr>
      <w:r>
        <w:rPr>
          <w:noProof/>
          <w:sz w:val="28"/>
          <w:szCs w:val="28"/>
          <w:lang w:val="uk-UA"/>
        </w:rPr>
        <w:pict w14:anchorId="40688E2E">
          <v:shape id="_x0000_s1116" type="#_x0000_t202" style="position:absolute;margin-left:-6.9pt;margin-top:1.3pt;width:133.3pt;height:23.9pt;z-index:251691008" filled="f" stroked="f" strokeweight="0">
            <v:textbox style="mso-next-textbox:#_x0000_s1116">
              <w:txbxContent>
                <w:p w14:paraId="2CE44032" w14:textId="77777777" w:rsidR="004510D8" w:rsidRPr="00EC64D3" w:rsidRDefault="004510D8" w:rsidP="00940EE7">
                  <w:pPr>
                    <w:jc w:val="center"/>
                    <w:rPr>
                      <w:rFonts w:asciiTheme="minorHAnsi" w:hAnsiTheme="minorHAnsi"/>
                    </w:rPr>
                  </w:pPr>
                  <w:r w:rsidRPr="00EC64D3">
                    <w:rPr>
                      <w:rFonts w:asciiTheme="minorHAnsi" w:hAnsiTheme="minorHAnsi"/>
                      <w:lang w:val="uk-UA"/>
                    </w:rPr>
                    <w:t>мкмоль NH</w:t>
                  </w:r>
                  <w:r w:rsidRPr="00EC64D3">
                    <w:rPr>
                      <w:rFonts w:asciiTheme="minorHAnsi" w:hAnsiTheme="minorHAnsi"/>
                      <w:vertAlign w:val="subscript"/>
                      <w:lang w:val="uk-UA"/>
                    </w:rPr>
                    <w:t>3</w:t>
                  </w:r>
                  <w:r w:rsidRPr="00EC64D3">
                    <w:rPr>
                      <w:rFonts w:asciiTheme="minorHAnsi" w:hAnsiTheme="minorHAnsi"/>
                      <w:lang w:val="uk-UA"/>
                    </w:rPr>
                    <w:t xml:space="preserve"> / мін.л</w:t>
                  </w:r>
                </w:p>
              </w:txbxContent>
            </v:textbox>
          </v:shape>
        </w:pict>
      </w:r>
      <w:r w:rsidR="00940EE7" w:rsidRPr="009039C5">
        <w:rPr>
          <w:noProof/>
          <w:lang w:val="en-US"/>
        </w:rPr>
        <w:drawing>
          <wp:inline distT="0" distB="0" distL="0" distR="0" wp14:anchorId="612B105A" wp14:editId="4C1F2E8D">
            <wp:extent cx="5936615" cy="3299882"/>
            <wp:effectExtent l="0" t="0" r="6985" b="0"/>
            <wp:docPr id="42" name="Диаграмма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14:paraId="118B641F" w14:textId="77777777" w:rsidR="00940EE7" w:rsidRPr="009039C5" w:rsidRDefault="00940EE7" w:rsidP="00940EE7">
      <w:pPr>
        <w:spacing w:line="360" w:lineRule="auto"/>
        <w:rPr>
          <w:sz w:val="28"/>
          <w:szCs w:val="28"/>
          <w:lang w:val="uk-UA"/>
        </w:rPr>
      </w:pPr>
    </w:p>
    <w:p w14:paraId="2B8CB19C" w14:textId="77777777" w:rsidR="00940EE7" w:rsidRPr="009039C5" w:rsidRDefault="00940EE7" w:rsidP="00940EE7">
      <w:pPr>
        <w:spacing w:line="360" w:lineRule="auto"/>
        <w:jc w:val="both"/>
        <w:rPr>
          <w:sz w:val="28"/>
          <w:szCs w:val="28"/>
          <w:lang w:val="uk-UA"/>
        </w:rPr>
      </w:pPr>
      <w:r w:rsidRPr="009039C5">
        <w:rPr>
          <w:sz w:val="28"/>
          <w:szCs w:val="28"/>
          <w:lang w:val="uk-UA"/>
        </w:rPr>
        <w:t>Рис. 5.9. Динаміка змін активності уреази у дітей 6-11 років з ХРАС на тлі алергічних захворювань (мкмоль NH</w:t>
      </w:r>
      <w:r w:rsidRPr="009039C5">
        <w:rPr>
          <w:sz w:val="28"/>
          <w:szCs w:val="28"/>
          <w:vertAlign w:val="subscript"/>
          <w:lang w:val="uk-UA"/>
        </w:rPr>
        <w:t>3</w:t>
      </w:r>
      <w:r w:rsidRPr="009039C5">
        <w:rPr>
          <w:sz w:val="28"/>
          <w:szCs w:val="28"/>
          <w:lang w:val="uk-UA"/>
        </w:rPr>
        <w:t xml:space="preserve"> / мін.л).</w:t>
      </w:r>
    </w:p>
    <w:p w14:paraId="4F8677ED" w14:textId="77777777" w:rsidR="00940EE7" w:rsidRPr="009039C5" w:rsidRDefault="00940EE7" w:rsidP="00940EE7">
      <w:pPr>
        <w:spacing w:line="360" w:lineRule="auto"/>
        <w:jc w:val="both"/>
        <w:rPr>
          <w:sz w:val="28"/>
          <w:szCs w:val="28"/>
          <w:lang w:val="uk-UA"/>
        </w:rPr>
      </w:pPr>
    </w:p>
    <w:p w14:paraId="74B39929" w14:textId="77777777" w:rsidR="00940EE7" w:rsidRPr="009039C5" w:rsidRDefault="00940EE7" w:rsidP="00940EE7">
      <w:pPr>
        <w:tabs>
          <w:tab w:val="left" w:pos="851"/>
        </w:tabs>
        <w:spacing w:line="360" w:lineRule="auto"/>
        <w:jc w:val="both"/>
        <w:rPr>
          <w:sz w:val="28"/>
          <w:szCs w:val="28"/>
          <w:lang w:val="uk-UA"/>
        </w:rPr>
      </w:pPr>
      <w:r w:rsidRPr="009039C5">
        <w:rPr>
          <w:sz w:val="28"/>
          <w:szCs w:val="28"/>
          <w:lang w:val="uk-UA"/>
        </w:rPr>
        <w:tab/>
        <w:t>При обстеженні відразу після лікування та в кінці дослідження встановлено достовірне зниження активності уреази в ротовій рідини дітей обох основних груп спостереження незалежно від віку (р &lt; 0,05).</w:t>
      </w:r>
    </w:p>
    <w:p w14:paraId="2907A079" w14:textId="77777777" w:rsidR="00940EE7" w:rsidRPr="009039C5" w:rsidRDefault="00940EE7" w:rsidP="00940EE7">
      <w:pPr>
        <w:tabs>
          <w:tab w:val="left" w:pos="851"/>
        </w:tabs>
        <w:spacing w:line="360" w:lineRule="auto"/>
        <w:jc w:val="both"/>
        <w:rPr>
          <w:sz w:val="28"/>
          <w:szCs w:val="28"/>
          <w:lang w:val="uk-UA"/>
        </w:rPr>
      </w:pPr>
      <w:r w:rsidRPr="009039C5">
        <w:rPr>
          <w:sz w:val="28"/>
          <w:szCs w:val="28"/>
          <w:lang w:val="uk-UA"/>
        </w:rPr>
        <w:tab/>
        <w:t>Однак у дітей  6-11-річного віку це явище мало тривалий характер і  через рік активність уреази ротової рідини в основних групах незначно, але підвищилася, залишаючись при цьому достовірно нижче, ніж у групах порівняння (р</w:t>
      </w:r>
      <w:r w:rsidRPr="009039C5">
        <w:rPr>
          <w:sz w:val="28"/>
          <w:szCs w:val="28"/>
          <w:vertAlign w:val="subscript"/>
          <w:lang w:val="uk-UA"/>
        </w:rPr>
        <w:t>1</w:t>
      </w:r>
      <w:r w:rsidRPr="009039C5">
        <w:rPr>
          <w:sz w:val="28"/>
          <w:szCs w:val="28"/>
          <w:lang w:val="uk-UA"/>
        </w:rPr>
        <w:t xml:space="preserve"> &lt; 0,05). Причому у дітей з ХРАС цієї вікової групи, які крім гігієнічного ополіскувача застосовували місцево лише озонотерапію, цифрові </w:t>
      </w:r>
      <w:r w:rsidRPr="009039C5">
        <w:rPr>
          <w:sz w:val="28"/>
          <w:szCs w:val="28"/>
          <w:lang w:val="uk-UA"/>
        </w:rPr>
        <w:lastRenderedPageBreak/>
        <w:t>значення активності уреази зменшились відразу після лікування у 2,4 рази, а через рік були у 1,7 рази менше за вихідні дані.  Трохи більше знижував активність уреази в ротовій рідині у дітей цієї групи спостереження другий метод лікування, що включав крім місцевого застосування озонотерапії призначення аплікацій гелю на основі холіну саліцилату та кератопластичного масла.  Так, цифрові значення вивчаємого показнику складали 9,87 ± 0,51 мкмоль NH</w:t>
      </w:r>
      <w:r w:rsidRPr="009039C5">
        <w:rPr>
          <w:sz w:val="28"/>
          <w:szCs w:val="28"/>
          <w:vertAlign w:val="subscript"/>
          <w:lang w:val="uk-UA"/>
        </w:rPr>
        <w:t>3</w:t>
      </w:r>
      <w:r w:rsidRPr="009039C5">
        <w:rPr>
          <w:sz w:val="28"/>
          <w:szCs w:val="28"/>
          <w:lang w:val="uk-UA"/>
        </w:rPr>
        <w:t xml:space="preserve"> / мін.л одразу після проведенного курсу лікування та 14,01 ± 0,71 мкмоль NH</w:t>
      </w:r>
      <w:r w:rsidRPr="009039C5">
        <w:rPr>
          <w:sz w:val="28"/>
          <w:szCs w:val="28"/>
          <w:vertAlign w:val="subscript"/>
          <w:lang w:val="uk-UA"/>
        </w:rPr>
        <w:t>3</w:t>
      </w:r>
      <w:r w:rsidRPr="009039C5">
        <w:rPr>
          <w:sz w:val="28"/>
          <w:szCs w:val="28"/>
          <w:lang w:val="uk-UA"/>
        </w:rPr>
        <w:t xml:space="preserve"> / мін.л через рік спостереження. При цьому антимікробна дія застосованого методу лікування у вивчаємій групі пацієнтів достовірно не відрізнялась від результатів лікування першим способом, що передбачав місцеву монотерапію озоном (табл.5-6, додаток)</w:t>
      </w:r>
    </w:p>
    <w:p w14:paraId="24A40F0F" w14:textId="77777777" w:rsidR="00940EE7" w:rsidRPr="009039C5" w:rsidRDefault="00940EE7" w:rsidP="00940EE7">
      <w:pPr>
        <w:spacing w:line="360" w:lineRule="auto"/>
        <w:jc w:val="both"/>
        <w:rPr>
          <w:sz w:val="28"/>
          <w:szCs w:val="28"/>
          <w:lang w:val="uk-UA"/>
        </w:rPr>
      </w:pPr>
      <w:r w:rsidRPr="009039C5">
        <w:rPr>
          <w:sz w:val="28"/>
          <w:szCs w:val="28"/>
          <w:lang w:val="uk-UA"/>
        </w:rPr>
        <w:tab/>
        <w:t>Подібну тенденцію зміни активності уреази було встановлено і у дітей 12-18 років з алергічними захворюваннями, які мали хронічний рецидивуючий афтозний стоматит (рис.5.10).</w:t>
      </w:r>
    </w:p>
    <w:p w14:paraId="44E288C4" w14:textId="77777777" w:rsidR="00940EE7" w:rsidRPr="009039C5" w:rsidRDefault="00940EE7" w:rsidP="00940EE7">
      <w:pPr>
        <w:spacing w:line="360" w:lineRule="auto"/>
        <w:jc w:val="both"/>
        <w:rPr>
          <w:sz w:val="28"/>
          <w:szCs w:val="28"/>
          <w:lang w:val="uk-UA"/>
        </w:rPr>
      </w:pPr>
    </w:p>
    <w:p w14:paraId="41A5AAA2" w14:textId="77777777" w:rsidR="00940EE7" w:rsidRPr="009039C5" w:rsidRDefault="00227CEB" w:rsidP="00940EE7">
      <w:pPr>
        <w:spacing w:line="360" w:lineRule="auto"/>
        <w:jc w:val="both"/>
        <w:rPr>
          <w:sz w:val="28"/>
          <w:szCs w:val="28"/>
          <w:lang w:val="uk-UA"/>
        </w:rPr>
      </w:pPr>
      <w:r>
        <w:rPr>
          <w:noProof/>
          <w:sz w:val="28"/>
          <w:szCs w:val="28"/>
          <w:lang w:val="uk-UA"/>
        </w:rPr>
        <w:pict w14:anchorId="062359E0">
          <v:shape id="_x0000_s1117" type="#_x0000_t202" style="position:absolute;left:0;text-align:left;margin-left:-7.9pt;margin-top:.9pt;width:133.3pt;height:23.9pt;z-index:251692032" filled="f" stroked="f" strokeweight="0">
            <v:textbox style="mso-next-textbox:#_x0000_s1117">
              <w:txbxContent>
                <w:p w14:paraId="76426F33" w14:textId="77777777" w:rsidR="004510D8" w:rsidRPr="00EC64D3" w:rsidRDefault="004510D8" w:rsidP="00940EE7">
                  <w:pPr>
                    <w:jc w:val="center"/>
                    <w:rPr>
                      <w:rFonts w:asciiTheme="minorHAnsi" w:hAnsiTheme="minorHAnsi"/>
                    </w:rPr>
                  </w:pPr>
                  <w:r w:rsidRPr="00EC64D3">
                    <w:rPr>
                      <w:rFonts w:asciiTheme="minorHAnsi" w:hAnsiTheme="minorHAnsi"/>
                      <w:lang w:val="uk-UA"/>
                    </w:rPr>
                    <w:t>мкмоль NH</w:t>
                  </w:r>
                  <w:r w:rsidRPr="00EC64D3">
                    <w:rPr>
                      <w:rFonts w:asciiTheme="minorHAnsi" w:hAnsiTheme="minorHAnsi"/>
                      <w:vertAlign w:val="subscript"/>
                      <w:lang w:val="uk-UA"/>
                    </w:rPr>
                    <w:t>3</w:t>
                  </w:r>
                  <w:r w:rsidRPr="00EC64D3">
                    <w:rPr>
                      <w:rFonts w:asciiTheme="minorHAnsi" w:hAnsiTheme="minorHAnsi"/>
                      <w:lang w:val="uk-UA"/>
                    </w:rPr>
                    <w:t xml:space="preserve"> / мін.л</w:t>
                  </w:r>
                </w:p>
              </w:txbxContent>
            </v:textbox>
          </v:shape>
        </w:pict>
      </w:r>
      <w:r w:rsidR="00940EE7" w:rsidRPr="009039C5">
        <w:rPr>
          <w:noProof/>
          <w:lang w:val="en-US"/>
        </w:rPr>
        <w:drawing>
          <wp:inline distT="0" distB="0" distL="0" distR="0" wp14:anchorId="6349B99A" wp14:editId="1E6235BE">
            <wp:extent cx="5936615" cy="3299882"/>
            <wp:effectExtent l="0" t="0" r="6985" b="0"/>
            <wp:docPr id="43" name="Диаграмма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14:paraId="0B8FE41E" w14:textId="77777777" w:rsidR="00940EE7" w:rsidRPr="009039C5" w:rsidRDefault="00940EE7" w:rsidP="00940EE7">
      <w:pPr>
        <w:rPr>
          <w:sz w:val="28"/>
          <w:szCs w:val="28"/>
          <w:lang w:val="uk-UA"/>
        </w:rPr>
      </w:pPr>
    </w:p>
    <w:p w14:paraId="2A2F0F84" w14:textId="77777777" w:rsidR="00940EE7" w:rsidRPr="009039C5" w:rsidRDefault="00940EE7" w:rsidP="00940EE7">
      <w:pPr>
        <w:spacing w:line="360" w:lineRule="auto"/>
        <w:jc w:val="both"/>
        <w:rPr>
          <w:sz w:val="28"/>
          <w:szCs w:val="28"/>
          <w:lang w:val="uk-UA"/>
        </w:rPr>
      </w:pPr>
      <w:r w:rsidRPr="009039C5">
        <w:rPr>
          <w:sz w:val="28"/>
          <w:szCs w:val="28"/>
          <w:lang w:val="uk-UA"/>
        </w:rPr>
        <w:t>Рис. 5.10. Динаміка змін активності уреази у дітей 12-18 років з ХРАС на тлі алергічних захворювань (мкмоль NH</w:t>
      </w:r>
      <w:r w:rsidRPr="009039C5">
        <w:rPr>
          <w:sz w:val="28"/>
          <w:szCs w:val="28"/>
          <w:vertAlign w:val="subscript"/>
          <w:lang w:val="uk-UA"/>
        </w:rPr>
        <w:t>3</w:t>
      </w:r>
      <w:r w:rsidRPr="009039C5">
        <w:rPr>
          <w:sz w:val="28"/>
          <w:szCs w:val="28"/>
          <w:lang w:val="uk-UA"/>
        </w:rPr>
        <w:t xml:space="preserve"> / мін.л).</w:t>
      </w:r>
    </w:p>
    <w:p w14:paraId="6A7312C4" w14:textId="77777777" w:rsidR="00940EE7" w:rsidRPr="009039C5" w:rsidRDefault="00940EE7" w:rsidP="00940EE7">
      <w:pPr>
        <w:spacing w:line="360" w:lineRule="auto"/>
        <w:jc w:val="both"/>
        <w:rPr>
          <w:sz w:val="28"/>
          <w:szCs w:val="28"/>
          <w:lang w:val="uk-UA"/>
        </w:rPr>
      </w:pPr>
      <w:r w:rsidRPr="009039C5">
        <w:rPr>
          <w:sz w:val="28"/>
          <w:szCs w:val="28"/>
          <w:lang w:val="uk-UA"/>
        </w:rPr>
        <w:lastRenderedPageBreak/>
        <w:tab/>
        <w:t>Так,  вихідні дані в першій підгрупі основної групи, які місцево лікувались за допомогою лише озонотерапії, в 2,6 рази перевищували норму, а через 3 місяці спостережень цифрові дані вивчаємого показника знизились у 2 рази і майже дорівнювали нормальних значень у соматично здорових дітей. Разом з тим, лікування комбінованим методом пацієнтів другої підгрупи основної групи знижувало показники активності уреази відразу після проведеного лікування і через 3 місяці спостережень у 2,3 рази та 2 рази відповідно, а в кінці дослідження вони були у 1,6 рази нижче за вихідні дані (р &lt; 0,05). У той же час протягом всього спостережуваного періоду достовірної різниці між двома розробленими методами лікування, до складу яких входили курси озонотерапії, не спостерігалось.</w:t>
      </w:r>
    </w:p>
    <w:p w14:paraId="5BA3E4E9" w14:textId="77777777" w:rsidR="00940EE7" w:rsidRPr="009039C5" w:rsidRDefault="00940EE7" w:rsidP="00940EE7">
      <w:pPr>
        <w:tabs>
          <w:tab w:val="left" w:pos="851"/>
        </w:tabs>
        <w:spacing w:line="360" w:lineRule="auto"/>
        <w:jc w:val="both"/>
        <w:rPr>
          <w:sz w:val="28"/>
          <w:szCs w:val="28"/>
          <w:lang w:val="uk-UA"/>
        </w:rPr>
      </w:pPr>
      <w:r w:rsidRPr="009039C5">
        <w:rPr>
          <w:sz w:val="28"/>
          <w:szCs w:val="28"/>
          <w:lang w:val="uk-UA"/>
        </w:rPr>
        <w:tab/>
        <w:t xml:space="preserve">Складається думка, що базова терапія ХРАС достатньо нормалізує мікробіоценоз в порожнині рота у пацієнтів групи порівняння за рахунок зменшення активності уреази, але ефективність є короткочасною. Більш виражену клінічну ефективність розроблених лікувально-профілактичних методів  в обох групах обстежених дітей з алергічними захворюваннями, встановлено при застосуванні озону. </w:t>
      </w:r>
    </w:p>
    <w:p w14:paraId="39919437" w14:textId="77777777" w:rsidR="00940EE7" w:rsidRDefault="00940EE7" w:rsidP="00940EE7">
      <w:pPr>
        <w:tabs>
          <w:tab w:val="left" w:pos="851"/>
        </w:tabs>
        <w:spacing w:line="360" w:lineRule="auto"/>
        <w:jc w:val="both"/>
        <w:rPr>
          <w:sz w:val="28"/>
          <w:szCs w:val="28"/>
          <w:lang w:val="uk-UA"/>
        </w:rPr>
      </w:pPr>
      <w:r w:rsidRPr="009039C5">
        <w:rPr>
          <w:sz w:val="28"/>
          <w:szCs w:val="28"/>
          <w:lang w:val="uk-UA"/>
        </w:rPr>
        <w:tab/>
        <w:t xml:space="preserve">Таким чином, аналіз отриманих даних свідчить про те, що застосування протимікробного, протизапального та знеболюючого гелю, рослинного масла на основі бета-каротину та альфа-токоферолу та ополіскувача, що містить лізоцим та овомукоїд у дітей з ХРАС, який протікає на тлі алергічних захворювань, надає короткочасний нормалізуючий ефект, що не є достатнім для послаблення дії умовно-патогенної мікрофлори. На відміну від цього проведення курсів лікування із самостійним застосуванням озонотерапії та її комбінації з аплікаціями гелю на основі холіну саліцилату та кератопластичного масла  одночасно з гігієною порожнини рота та прийомом імуностимулюючого препарату, більшою мірою пригнічувало активність патогенної мікрофлори порожнини рота. При цьому обидва розроблені методи із застосування озонотерапії забезпечують стабільно високий рівень протимікробного ефекту у дітей з ХРАС в обох дослідних </w:t>
      </w:r>
      <w:r w:rsidRPr="009039C5">
        <w:rPr>
          <w:sz w:val="28"/>
          <w:szCs w:val="28"/>
          <w:lang w:val="uk-UA"/>
        </w:rPr>
        <w:lastRenderedPageBreak/>
        <w:t>вікових групах  і не мають достовірної різниці між собою. Отже, виходячи з вище наведеного, ми вважаємо, що для зниження активності уреази та нормалізації рівня мікробного обсіменіння  порожнини рота в цілому у дітей з ХРАС в якості місцевого лікування достатьно використовувати лише курси озонотерапії на елементи ураження слизової оболонки.</w:t>
      </w:r>
    </w:p>
    <w:p w14:paraId="5C01EA2A" w14:textId="77777777" w:rsidR="00734558" w:rsidRPr="009039C5" w:rsidRDefault="00734558" w:rsidP="00940EE7">
      <w:pPr>
        <w:tabs>
          <w:tab w:val="left" w:pos="851"/>
        </w:tabs>
        <w:spacing w:line="360" w:lineRule="auto"/>
        <w:jc w:val="both"/>
        <w:rPr>
          <w:sz w:val="28"/>
          <w:szCs w:val="28"/>
          <w:lang w:val="uk-UA"/>
        </w:rPr>
      </w:pPr>
    </w:p>
    <w:p w14:paraId="20EFC618" w14:textId="77777777" w:rsidR="00940EE7" w:rsidRPr="009039C5" w:rsidRDefault="00940EE7" w:rsidP="00940EE7">
      <w:pPr>
        <w:tabs>
          <w:tab w:val="left" w:pos="851"/>
        </w:tabs>
        <w:spacing w:line="360" w:lineRule="auto"/>
        <w:jc w:val="both"/>
        <w:rPr>
          <w:b/>
          <w:sz w:val="28"/>
          <w:szCs w:val="28"/>
          <w:lang w:val="uk-UA"/>
        </w:rPr>
      </w:pPr>
      <w:r w:rsidRPr="009039C5">
        <w:rPr>
          <w:sz w:val="28"/>
          <w:szCs w:val="28"/>
          <w:lang w:val="uk-UA"/>
        </w:rPr>
        <w:tab/>
      </w:r>
      <w:r w:rsidRPr="009039C5">
        <w:rPr>
          <w:b/>
          <w:sz w:val="28"/>
          <w:szCs w:val="28"/>
          <w:lang w:val="uk-UA"/>
        </w:rPr>
        <w:t>5.3. Ступінь дисбіозу порожнини рота  в динаміці лікування.</w:t>
      </w:r>
    </w:p>
    <w:p w14:paraId="298F3E78" w14:textId="77777777" w:rsidR="00940EE7" w:rsidRPr="009039C5" w:rsidRDefault="00940EE7" w:rsidP="00940EE7">
      <w:pPr>
        <w:widowControl w:val="0"/>
        <w:autoSpaceDE w:val="0"/>
        <w:autoSpaceDN w:val="0"/>
        <w:adjustRightInd w:val="0"/>
        <w:spacing w:line="360" w:lineRule="auto"/>
        <w:jc w:val="both"/>
        <w:rPr>
          <w:sz w:val="28"/>
          <w:szCs w:val="28"/>
          <w:lang w:val="uk-UA"/>
        </w:rPr>
      </w:pPr>
      <w:r w:rsidRPr="009039C5">
        <w:rPr>
          <w:b/>
          <w:sz w:val="28"/>
          <w:szCs w:val="28"/>
          <w:lang w:val="uk-UA"/>
        </w:rPr>
        <w:tab/>
      </w:r>
      <w:r w:rsidRPr="009039C5">
        <w:rPr>
          <w:sz w:val="28"/>
          <w:szCs w:val="28"/>
          <w:lang w:val="uk-UA"/>
        </w:rPr>
        <w:t>Органи і тканини ротової порожнини перебувають у тісному зв’язку з різними внутрішніми органами і системами людини, тому велика група уражень cлизової оболонки є наслідком захворювання тих чи інших внутрішніх органів або систем організму [14]. Встановлено, що головним провокуючим чинником хронічного рецидивуючого афтозного стоматиту стає аутоалергічний процес, що спричиняється сенсибілізацією організму до умовно­патогенних мікроорганізмів травного каналу, вірусів, агентів мікробного чи харчового походження, хронічними дисфункціями травної систеси або змінами імунологічного статусу  [23, 225].</w:t>
      </w:r>
    </w:p>
    <w:p w14:paraId="775C3A76" w14:textId="77777777" w:rsidR="00940EE7" w:rsidRPr="009039C5" w:rsidRDefault="00940EE7" w:rsidP="00940EE7">
      <w:pPr>
        <w:widowControl w:val="0"/>
        <w:autoSpaceDE w:val="0"/>
        <w:autoSpaceDN w:val="0"/>
        <w:adjustRightInd w:val="0"/>
        <w:spacing w:line="360" w:lineRule="auto"/>
        <w:ind w:firstLine="708"/>
        <w:jc w:val="both"/>
        <w:rPr>
          <w:sz w:val="28"/>
          <w:szCs w:val="28"/>
          <w:lang w:val="uk-UA"/>
        </w:rPr>
      </w:pPr>
      <w:r w:rsidRPr="009039C5">
        <w:rPr>
          <w:sz w:val="28"/>
          <w:szCs w:val="28"/>
          <w:lang w:val="uk-UA"/>
        </w:rPr>
        <w:t xml:space="preserve">Живий організм являє собою ідеальну біологічну екосистему, для якої характерна наявність досить складної динамічної рівноваги між гомеостазом макроорганізму та мікробними асоціаціями, що її заселяють [62-63]. Фізіологічний мікробіоценоз організму людини формується з моменту народження дитини, підтримується протягом всього його життя і складається у фізіологічну мікробну систему (ФМС). Однак при  порушенні ФМС розвивається дисбіоз, характерною ознакою якого являється зниження кількості пробіотичних бактерій, в тому числі і в порожнині рота, на тлі збільшення  умовно-патогенної мікрофлори і підвищення рівня її інтоксикації. Дисбіоз може бути у трьох формах: компенсована, субкомпенсована та декомпенсована, а для порожнини рота він ділиться на 5 категорій [65]. </w:t>
      </w:r>
    </w:p>
    <w:p w14:paraId="283BBBE7" w14:textId="77777777" w:rsidR="00940EE7" w:rsidRPr="009039C5" w:rsidRDefault="00940EE7" w:rsidP="00940EE7">
      <w:pPr>
        <w:tabs>
          <w:tab w:val="left" w:pos="851"/>
        </w:tabs>
        <w:spacing w:line="360" w:lineRule="auto"/>
        <w:jc w:val="both"/>
        <w:rPr>
          <w:sz w:val="28"/>
          <w:szCs w:val="28"/>
          <w:lang w:val="uk-UA"/>
        </w:rPr>
      </w:pPr>
      <w:r w:rsidRPr="009039C5">
        <w:rPr>
          <w:b/>
          <w:sz w:val="28"/>
          <w:szCs w:val="28"/>
          <w:lang w:val="uk-UA"/>
        </w:rPr>
        <w:tab/>
      </w:r>
      <w:r w:rsidRPr="009039C5">
        <w:rPr>
          <w:sz w:val="28"/>
          <w:szCs w:val="28"/>
          <w:lang w:val="uk-UA"/>
        </w:rPr>
        <w:t xml:space="preserve">При вивченні ступеню дисбіозу у дітей досліджуваних груп порівняння з хронічним рецидивуючим афтозним стоматитом у молодшій </w:t>
      </w:r>
      <w:r w:rsidRPr="009039C5">
        <w:rPr>
          <w:sz w:val="28"/>
          <w:szCs w:val="28"/>
          <w:lang w:val="uk-UA"/>
        </w:rPr>
        <w:lastRenderedPageBreak/>
        <w:t>віковій групі (6 - 11 років) зразу після проведеного курсу застосування гігієнічного ополіскувача, знеболюючого гелю та кератопластичного масла на тлі прийому імуностимулюючого препарату він знижувався у 1,41 рази, а в старшій віковій групі (12 - 18 років) – у 1,45 рази, що свідчить про виражений антимікробний ефект застосованого зубного еліксиру з лізоцимом та овомукоїдом. Складається думка, що вивчаємий зубний еліксир нормалізує мікробіоценоз в порожнині рота у пацієнтів групи порівняння за рахунок не тільки зменшення активності уреази, а й збільшення активності лізоциму. Однак, ефективність даного способу лікування є короткочасною, адже вже через півроку цифрові значення вивчаємого показника достовірно не відрізнялись від вихідних даних  (p&gt;0,05) та через рік спостереження дорівнювалі 3,22 ± 0,17 в молодшій групі дітей та 4,55 ± 0,23 - в старшій відповідно (табл. 5.9-5.10).</w:t>
      </w:r>
    </w:p>
    <w:p w14:paraId="16A44A49" w14:textId="77777777" w:rsidR="00940EE7" w:rsidRPr="009039C5" w:rsidRDefault="00940EE7" w:rsidP="00940EE7">
      <w:pPr>
        <w:tabs>
          <w:tab w:val="left" w:pos="851"/>
        </w:tabs>
        <w:spacing w:line="360" w:lineRule="auto"/>
        <w:jc w:val="both"/>
        <w:rPr>
          <w:sz w:val="28"/>
          <w:szCs w:val="28"/>
          <w:lang w:val="uk-UA"/>
        </w:rPr>
      </w:pPr>
      <w:r w:rsidRPr="009039C5">
        <w:rPr>
          <w:sz w:val="28"/>
          <w:szCs w:val="28"/>
          <w:lang w:val="uk-UA"/>
        </w:rPr>
        <w:tab/>
      </w:r>
    </w:p>
    <w:p w14:paraId="37C2A34B" w14:textId="77777777" w:rsidR="00940EE7" w:rsidRPr="009039C5" w:rsidRDefault="00940EE7" w:rsidP="00940EE7">
      <w:pPr>
        <w:spacing w:line="360" w:lineRule="auto"/>
        <w:jc w:val="right"/>
        <w:rPr>
          <w:i/>
          <w:sz w:val="28"/>
          <w:szCs w:val="28"/>
          <w:lang w:val="uk-UA"/>
        </w:rPr>
      </w:pPr>
      <w:r w:rsidRPr="009039C5">
        <w:rPr>
          <w:i/>
          <w:sz w:val="28"/>
          <w:szCs w:val="28"/>
          <w:lang w:val="uk-UA"/>
        </w:rPr>
        <w:t>Таблиця 5.9</w:t>
      </w:r>
    </w:p>
    <w:p w14:paraId="40FF46BE" w14:textId="5711395F" w:rsidR="00940EE7" w:rsidRPr="009039C5" w:rsidRDefault="00E828E2" w:rsidP="00940EE7">
      <w:pPr>
        <w:spacing w:line="360" w:lineRule="auto"/>
        <w:jc w:val="center"/>
        <w:rPr>
          <w:sz w:val="28"/>
          <w:szCs w:val="28"/>
          <w:lang w:val="uk-UA"/>
        </w:rPr>
      </w:pPr>
      <w:r>
        <w:rPr>
          <w:sz w:val="28"/>
          <w:szCs w:val="28"/>
          <w:lang w:val="uk-UA"/>
        </w:rPr>
        <w:t>Динаміка ступеня</w:t>
      </w:r>
      <w:r w:rsidR="00940EE7" w:rsidRPr="009039C5">
        <w:rPr>
          <w:sz w:val="28"/>
          <w:szCs w:val="28"/>
          <w:lang w:val="uk-UA"/>
        </w:rPr>
        <w:t xml:space="preserve"> дисбіозу порожнини рота у дітей 6-11 років з ХРАС </w:t>
      </w:r>
    </w:p>
    <w:p w14:paraId="1C49C057" w14:textId="77777777" w:rsidR="00940EE7" w:rsidRPr="009039C5" w:rsidRDefault="00940EE7" w:rsidP="00940EE7">
      <w:pPr>
        <w:spacing w:line="360" w:lineRule="auto"/>
        <w:jc w:val="center"/>
        <w:rPr>
          <w:sz w:val="28"/>
          <w:szCs w:val="28"/>
          <w:lang w:val="uk-UA"/>
        </w:rPr>
      </w:pPr>
      <w:r w:rsidRPr="009039C5">
        <w:rPr>
          <w:color w:val="000000" w:themeColor="text1"/>
          <w:sz w:val="28"/>
          <w:szCs w:val="28"/>
          <w:lang w:val="uk-UA"/>
        </w:rPr>
        <w:t>на тлі алергічних захворювань</w:t>
      </w:r>
      <w:r w:rsidRPr="009039C5">
        <w:rPr>
          <w:sz w:val="28"/>
          <w:szCs w:val="28"/>
          <w:lang w:val="uk-UA"/>
        </w:rPr>
        <w:t>, M ± m</w:t>
      </w:r>
    </w:p>
    <w:tbl>
      <w:tblPr>
        <w:tblStyle w:val="ac"/>
        <w:tblW w:w="8896" w:type="dxa"/>
        <w:tblInd w:w="108" w:type="dxa"/>
        <w:tblLayout w:type="fixed"/>
        <w:tblLook w:val="04A0" w:firstRow="1" w:lastRow="0" w:firstColumn="1" w:lastColumn="0" w:noHBand="0" w:noVBand="1"/>
      </w:tblPr>
      <w:tblGrid>
        <w:gridCol w:w="693"/>
        <w:gridCol w:w="441"/>
        <w:gridCol w:w="1560"/>
        <w:gridCol w:w="1559"/>
        <w:gridCol w:w="1559"/>
        <w:gridCol w:w="1559"/>
        <w:gridCol w:w="1525"/>
      </w:tblGrid>
      <w:tr w:rsidR="00940EE7" w:rsidRPr="009039C5" w14:paraId="60086B58" w14:textId="77777777" w:rsidTr="007E33D4">
        <w:trPr>
          <w:trHeight w:val="747"/>
        </w:trPr>
        <w:tc>
          <w:tcPr>
            <w:tcW w:w="1134" w:type="dxa"/>
            <w:gridSpan w:val="2"/>
            <w:vAlign w:val="center"/>
          </w:tcPr>
          <w:p w14:paraId="546490DD" w14:textId="77777777" w:rsidR="00940EE7" w:rsidRPr="009039C5" w:rsidRDefault="00940EE7" w:rsidP="00940EE7">
            <w:pPr>
              <w:ind w:left="-142" w:firstLine="142"/>
              <w:jc w:val="center"/>
              <w:rPr>
                <w:sz w:val="28"/>
                <w:szCs w:val="28"/>
                <w:lang w:val="uk-UA"/>
              </w:rPr>
            </w:pPr>
            <w:r w:rsidRPr="009039C5">
              <w:rPr>
                <w:sz w:val="28"/>
                <w:szCs w:val="28"/>
                <w:lang w:val="uk-UA"/>
              </w:rPr>
              <w:t>групи</w:t>
            </w:r>
          </w:p>
          <w:p w14:paraId="31163E29" w14:textId="77777777" w:rsidR="00940EE7" w:rsidRPr="009039C5" w:rsidRDefault="00940EE7" w:rsidP="00940EE7">
            <w:pPr>
              <w:jc w:val="center"/>
              <w:rPr>
                <w:sz w:val="28"/>
                <w:szCs w:val="28"/>
                <w:lang w:val="uk-UA"/>
              </w:rPr>
            </w:pPr>
            <w:r w:rsidRPr="009039C5">
              <w:rPr>
                <w:sz w:val="28"/>
                <w:szCs w:val="28"/>
                <w:lang w:val="uk-UA"/>
              </w:rPr>
              <w:t>дітей</w:t>
            </w:r>
          </w:p>
        </w:tc>
        <w:tc>
          <w:tcPr>
            <w:tcW w:w="1560" w:type="dxa"/>
            <w:vAlign w:val="center"/>
          </w:tcPr>
          <w:p w14:paraId="3D5B767F" w14:textId="77777777" w:rsidR="00940EE7" w:rsidRPr="009039C5" w:rsidRDefault="00940EE7" w:rsidP="00940EE7">
            <w:pPr>
              <w:jc w:val="center"/>
              <w:rPr>
                <w:sz w:val="28"/>
                <w:szCs w:val="28"/>
                <w:lang w:val="uk-UA"/>
              </w:rPr>
            </w:pPr>
            <w:r w:rsidRPr="009039C5">
              <w:rPr>
                <w:sz w:val="28"/>
                <w:szCs w:val="28"/>
                <w:lang w:val="uk-UA"/>
              </w:rPr>
              <w:t>до лікування</w:t>
            </w:r>
          </w:p>
        </w:tc>
        <w:tc>
          <w:tcPr>
            <w:tcW w:w="1559" w:type="dxa"/>
            <w:vAlign w:val="center"/>
          </w:tcPr>
          <w:p w14:paraId="78DDCA8A" w14:textId="77777777" w:rsidR="00940EE7" w:rsidRPr="009039C5" w:rsidRDefault="00940EE7" w:rsidP="00940EE7">
            <w:pPr>
              <w:jc w:val="center"/>
              <w:rPr>
                <w:sz w:val="28"/>
                <w:szCs w:val="28"/>
                <w:lang w:val="uk-UA"/>
              </w:rPr>
            </w:pPr>
            <w:r w:rsidRPr="009039C5">
              <w:rPr>
                <w:sz w:val="28"/>
                <w:szCs w:val="28"/>
                <w:lang w:val="uk-UA"/>
              </w:rPr>
              <w:t>після лікування</w:t>
            </w:r>
          </w:p>
        </w:tc>
        <w:tc>
          <w:tcPr>
            <w:tcW w:w="1559" w:type="dxa"/>
            <w:vAlign w:val="center"/>
          </w:tcPr>
          <w:p w14:paraId="6FAFF941" w14:textId="77777777" w:rsidR="00940EE7" w:rsidRPr="009039C5" w:rsidRDefault="00940EE7" w:rsidP="00940EE7">
            <w:pPr>
              <w:jc w:val="center"/>
              <w:rPr>
                <w:sz w:val="28"/>
                <w:szCs w:val="28"/>
                <w:lang w:val="uk-UA"/>
              </w:rPr>
            </w:pPr>
            <w:r w:rsidRPr="009039C5">
              <w:rPr>
                <w:sz w:val="28"/>
                <w:szCs w:val="28"/>
                <w:lang w:val="uk-UA"/>
              </w:rPr>
              <w:t>через</w:t>
            </w:r>
          </w:p>
          <w:p w14:paraId="4CFA2CD2" w14:textId="77777777" w:rsidR="00940EE7" w:rsidRPr="009039C5" w:rsidRDefault="00940EE7" w:rsidP="00940EE7">
            <w:pPr>
              <w:jc w:val="center"/>
              <w:rPr>
                <w:sz w:val="28"/>
                <w:szCs w:val="28"/>
                <w:lang w:val="uk-UA"/>
              </w:rPr>
            </w:pPr>
            <w:r w:rsidRPr="009039C5">
              <w:rPr>
                <w:sz w:val="28"/>
                <w:szCs w:val="28"/>
                <w:lang w:val="uk-UA"/>
              </w:rPr>
              <w:t>3 міс.</w:t>
            </w:r>
          </w:p>
        </w:tc>
        <w:tc>
          <w:tcPr>
            <w:tcW w:w="1559" w:type="dxa"/>
            <w:vAlign w:val="center"/>
          </w:tcPr>
          <w:p w14:paraId="34965805" w14:textId="77777777" w:rsidR="00940EE7" w:rsidRPr="009039C5" w:rsidRDefault="00940EE7" w:rsidP="00940EE7">
            <w:pPr>
              <w:jc w:val="center"/>
              <w:rPr>
                <w:sz w:val="28"/>
                <w:szCs w:val="28"/>
                <w:lang w:val="uk-UA"/>
              </w:rPr>
            </w:pPr>
            <w:r w:rsidRPr="009039C5">
              <w:rPr>
                <w:sz w:val="28"/>
                <w:szCs w:val="28"/>
                <w:lang w:val="uk-UA"/>
              </w:rPr>
              <w:t>через</w:t>
            </w:r>
          </w:p>
          <w:p w14:paraId="06BB8898" w14:textId="77777777" w:rsidR="00940EE7" w:rsidRPr="009039C5" w:rsidRDefault="00940EE7" w:rsidP="00940EE7">
            <w:pPr>
              <w:jc w:val="center"/>
              <w:rPr>
                <w:sz w:val="28"/>
                <w:szCs w:val="28"/>
                <w:lang w:val="uk-UA"/>
              </w:rPr>
            </w:pPr>
            <w:r w:rsidRPr="009039C5">
              <w:rPr>
                <w:sz w:val="28"/>
                <w:szCs w:val="28"/>
                <w:lang w:val="uk-UA"/>
              </w:rPr>
              <w:t>6 міс.</w:t>
            </w:r>
          </w:p>
        </w:tc>
        <w:tc>
          <w:tcPr>
            <w:tcW w:w="1525" w:type="dxa"/>
            <w:vAlign w:val="center"/>
          </w:tcPr>
          <w:p w14:paraId="6373DB5A" w14:textId="77777777" w:rsidR="00940EE7" w:rsidRPr="009039C5" w:rsidRDefault="00940EE7" w:rsidP="00940EE7">
            <w:pPr>
              <w:jc w:val="center"/>
              <w:rPr>
                <w:sz w:val="28"/>
                <w:szCs w:val="28"/>
                <w:lang w:val="uk-UA"/>
              </w:rPr>
            </w:pPr>
            <w:r w:rsidRPr="009039C5">
              <w:rPr>
                <w:sz w:val="28"/>
                <w:szCs w:val="28"/>
                <w:lang w:val="uk-UA"/>
              </w:rPr>
              <w:t>через</w:t>
            </w:r>
          </w:p>
          <w:p w14:paraId="6EB2E502" w14:textId="77777777" w:rsidR="00940EE7" w:rsidRPr="009039C5" w:rsidRDefault="00940EE7" w:rsidP="00940EE7">
            <w:pPr>
              <w:jc w:val="center"/>
              <w:rPr>
                <w:sz w:val="28"/>
                <w:szCs w:val="28"/>
                <w:lang w:val="uk-UA"/>
              </w:rPr>
            </w:pPr>
            <w:r w:rsidRPr="009039C5">
              <w:rPr>
                <w:sz w:val="28"/>
                <w:szCs w:val="28"/>
                <w:lang w:val="uk-UA"/>
              </w:rPr>
              <w:t>12 міс.</w:t>
            </w:r>
          </w:p>
        </w:tc>
      </w:tr>
      <w:tr w:rsidR="00940EE7" w:rsidRPr="009039C5" w14:paraId="1B7B11D0" w14:textId="77777777" w:rsidTr="007E33D4">
        <w:trPr>
          <w:cantSplit/>
          <w:trHeight w:val="1441"/>
        </w:trPr>
        <w:tc>
          <w:tcPr>
            <w:tcW w:w="1134" w:type="dxa"/>
            <w:gridSpan w:val="2"/>
            <w:textDirection w:val="btLr"/>
            <w:vAlign w:val="center"/>
          </w:tcPr>
          <w:p w14:paraId="3E0B0548" w14:textId="77777777" w:rsidR="00940EE7" w:rsidRPr="009039C5" w:rsidRDefault="00940EE7" w:rsidP="00940EE7">
            <w:pPr>
              <w:jc w:val="center"/>
              <w:rPr>
                <w:sz w:val="28"/>
                <w:szCs w:val="28"/>
                <w:lang w:val="uk-UA"/>
              </w:rPr>
            </w:pPr>
            <w:r w:rsidRPr="009039C5">
              <w:rPr>
                <w:sz w:val="28"/>
                <w:szCs w:val="28"/>
                <w:lang w:val="uk-UA"/>
              </w:rPr>
              <w:t>порівняння</w:t>
            </w:r>
          </w:p>
        </w:tc>
        <w:tc>
          <w:tcPr>
            <w:tcW w:w="1560" w:type="dxa"/>
            <w:vAlign w:val="center"/>
          </w:tcPr>
          <w:p w14:paraId="47D66DBA" w14:textId="77777777" w:rsidR="00940EE7" w:rsidRPr="009039C5" w:rsidRDefault="00940EE7" w:rsidP="00940EE7">
            <w:pPr>
              <w:jc w:val="center"/>
              <w:rPr>
                <w:sz w:val="28"/>
                <w:szCs w:val="28"/>
                <w:lang w:val="uk-UA"/>
              </w:rPr>
            </w:pPr>
            <w:r w:rsidRPr="009039C5">
              <w:rPr>
                <w:sz w:val="28"/>
                <w:szCs w:val="28"/>
                <w:lang w:val="uk-UA"/>
              </w:rPr>
              <w:t>3,52±0,19</w:t>
            </w:r>
          </w:p>
        </w:tc>
        <w:tc>
          <w:tcPr>
            <w:tcW w:w="1559" w:type="dxa"/>
            <w:vAlign w:val="center"/>
          </w:tcPr>
          <w:p w14:paraId="083C58DB" w14:textId="77777777" w:rsidR="00940EE7" w:rsidRPr="009039C5" w:rsidRDefault="00940EE7" w:rsidP="00940EE7">
            <w:pPr>
              <w:jc w:val="center"/>
              <w:rPr>
                <w:sz w:val="28"/>
                <w:szCs w:val="28"/>
                <w:lang w:val="uk-UA"/>
              </w:rPr>
            </w:pPr>
            <w:r w:rsidRPr="009039C5">
              <w:rPr>
                <w:sz w:val="28"/>
                <w:szCs w:val="28"/>
                <w:lang w:val="uk-UA"/>
              </w:rPr>
              <w:t>2,49±0,13</w:t>
            </w:r>
          </w:p>
          <w:p w14:paraId="0E298CB3" w14:textId="77777777" w:rsidR="00940EE7" w:rsidRPr="009039C5" w:rsidRDefault="00940EE7" w:rsidP="00940EE7">
            <w:pPr>
              <w:jc w:val="center"/>
              <w:rPr>
                <w:sz w:val="28"/>
                <w:szCs w:val="28"/>
                <w:lang w:val="uk-UA"/>
              </w:rPr>
            </w:pPr>
            <w:r w:rsidRPr="009039C5">
              <w:rPr>
                <w:sz w:val="28"/>
                <w:szCs w:val="28"/>
                <w:lang w:val="uk-UA"/>
              </w:rPr>
              <w:t>p&lt;0,05</w:t>
            </w:r>
          </w:p>
        </w:tc>
        <w:tc>
          <w:tcPr>
            <w:tcW w:w="1559" w:type="dxa"/>
            <w:vAlign w:val="center"/>
          </w:tcPr>
          <w:p w14:paraId="6B0758E9" w14:textId="77777777" w:rsidR="00940EE7" w:rsidRPr="009039C5" w:rsidRDefault="00940EE7" w:rsidP="00940EE7">
            <w:pPr>
              <w:jc w:val="center"/>
              <w:rPr>
                <w:sz w:val="28"/>
                <w:szCs w:val="28"/>
                <w:lang w:val="uk-UA"/>
              </w:rPr>
            </w:pPr>
            <w:r w:rsidRPr="009039C5">
              <w:rPr>
                <w:sz w:val="28"/>
                <w:szCs w:val="28"/>
                <w:lang w:val="uk-UA"/>
              </w:rPr>
              <w:t>2,83±0,15</w:t>
            </w:r>
          </w:p>
          <w:p w14:paraId="13EAD118" w14:textId="77777777" w:rsidR="00940EE7" w:rsidRPr="009039C5" w:rsidRDefault="00940EE7" w:rsidP="00940EE7">
            <w:pPr>
              <w:jc w:val="center"/>
              <w:rPr>
                <w:sz w:val="28"/>
                <w:szCs w:val="28"/>
                <w:lang w:val="uk-UA"/>
              </w:rPr>
            </w:pPr>
            <w:r w:rsidRPr="009039C5">
              <w:rPr>
                <w:sz w:val="28"/>
                <w:szCs w:val="28"/>
                <w:lang w:val="uk-UA"/>
              </w:rPr>
              <w:t>p&lt;0,05</w:t>
            </w:r>
          </w:p>
        </w:tc>
        <w:tc>
          <w:tcPr>
            <w:tcW w:w="1559" w:type="dxa"/>
            <w:vAlign w:val="center"/>
          </w:tcPr>
          <w:p w14:paraId="32642F4E" w14:textId="77777777" w:rsidR="00940EE7" w:rsidRPr="009039C5" w:rsidRDefault="00940EE7" w:rsidP="00940EE7">
            <w:pPr>
              <w:jc w:val="center"/>
              <w:rPr>
                <w:sz w:val="28"/>
                <w:szCs w:val="28"/>
                <w:lang w:val="uk-UA"/>
              </w:rPr>
            </w:pPr>
            <w:r w:rsidRPr="009039C5">
              <w:rPr>
                <w:sz w:val="28"/>
                <w:szCs w:val="28"/>
                <w:lang w:val="uk-UA"/>
              </w:rPr>
              <w:t>3,02±0,15</w:t>
            </w:r>
          </w:p>
          <w:p w14:paraId="487795E8" w14:textId="77777777" w:rsidR="00940EE7" w:rsidRPr="009039C5" w:rsidRDefault="00940EE7" w:rsidP="00940EE7">
            <w:pPr>
              <w:jc w:val="center"/>
              <w:rPr>
                <w:sz w:val="28"/>
                <w:szCs w:val="28"/>
                <w:lang w:val="uk-UA"/>
              </w:rPr>
            </w:pPr>
            <w:r w:rsidRPr="009039C5">
              <w:rPr>
                <w:sz w:val="28"/>
                <w:szCs w:val="28"/>
                <w:lang w:val="uk-UA"/>
              </w:rPr>
              <w:t>p&gt;0,05</w:t>
            </w:r>
          </w:p>
        </w:tc>
        <w:tc>
          <w:tcPr>
            <w:tcW w:w="1525" w:type="dxa"/>
            <w:vAlign w:val="center"/>
          </w:tcPr>
          <w:p w14:paraId="2EBEC591" w14:textId="77777777" w:rsidR="00940EE7" w:rsidRPr="009039C5" w:rsidRDefault="00940EE7" w:rsidP="00940EE7">
            <w:pPr>
              <w:jc w:val="center"/>
              <w:rPr>
                <w:sz w:val="28"/>
                <w:szCs w:val="28"/>
                <w:lang w:val="uk-UA"/>
              </w:rPr>
            </w:pPr>
            <w:r w:rsidRPr="009039C5">
              <w:rPr>
                <w:sz w:val="28"/>
                <w:szCs w:val="28"/>
                <w:lang w:val="uk-UA"/>
              </w:rPr>
              <w:t>3,22±0,17</w:t>
            </w:r>
          </w:p>
          <w:p w14:paraId="67AE0ECF" w14:textId="77777777" w:rsidR="00940EE7" w:rsidRPr="009039C5" w:rsidRDefault="00940EE7" w:rsidP="00940EE7">
            <w:pPr>
              <w:jc w:val="center"/>
              <w:rPr>
                <w:sz w:val="28"/>
                <w:szCs w:val="28"/>
                <w:lang w:val="uk-UA"/>
              </w:rPr>
            </w:pPr>
            <w:r w:rsidRPr="009039C5">
              <w:rPr>
                <w:sz w:val="28"/>
                <w:szCs w:val="28"/>
                <w:lang w:val="uk-UA"/>
              </w:rPr>
              <w:t>p&gt;0,05</w:t>
            </w:r>
          </w:p>
        </w:tc>
      </w:tr>
      <w:tr w:rsidR="00940EE7" w:rsidRPr="009039C5" w14:paraId="406C8089" w14:textId="77777777" w:rsidTr="007E33D4">
        <w:trPr>
          <w:trHeight w:val="735"/>
        </w:trPr>
        <w:tc>
          <w:tcPr>
            <w:tcW w:w="693" w:type="dxa"/>
            <w:vMerge w:val="restart"/>
            <w:textDirection w:val="btLr"/>
            <w:vAlign w:val="center"/>
          </w:tcPr>
          <w:p w14:paraId="5B6720A4" w14:textId="77777777" w:rsidR="00940EE7" w:rsidRPr="009039C5" w:rsidRDefault="00940EE7" w:rsidP="00940EE7">
            <w:pPr>
              <w:ind w:left="113" w:right="113"/>
              <w:jc w:val="center"/>
              <w:rPr>
                <w:sz w:val="28"/>
                <w:szCs w:val="28"/>
                <w:lang w:val="uk-UA"/>
              </w:rPr>
            </w:pPr>
            <w:r w:rsidRPr="009039C5">
              <w:rPr>
                <w:sz w:val="28"/>
                <w:szCs w:val="28"/>
                <w:lang w:val="uk-UA"/>
              </w:rPr>
              <w:t>основна</w:t>
            </w:r>
          </w:p>
        </w:tc>
        <w:tc>
          <w:tcPr>
            <w:tcW w:w="441" w:type="dxa"/>
            <w:vAlign w:val="center"/>
          </w:tcPr>
          <w:p w14:paraId="1E5C29BE" w14:textId="77777777" w:rsidR="00940EE7" w:rsidRPr="009039C5" w:rsidRDefault="00940EE7" w:rsidP="00940EE7">
            <w:pPr>
              <w:jc w:val="center"/>
              <w:rPr>
                <w:sz w:val="28"/>
                <w:szCs w:val="28"/>
                <w:lang w:val="uk-UA"/>
              </w:rPr>
            </w:pPr>
            <w:r w:rsidRPr="009039C5">
              <w:rPr>
                <w:sz w:val="28"/>
                <w:szCs w:val="28"/>
                <w:lang w:val="uk-UA"/>
              </w:rPr>
              <w:t>1</w:t>
            </w:r>
          </w:p>
        </w:tc>
        <w:tc>
          <w:tcPr>
            <w:tcW w:w="1560" w:type="dxa"/>
            <w:vAlign w:val="center"/>
          </w:tcPr>
          <w:p w14:paraId="50BA22A8" w14:textId="77777777" w:rsidR="00940EE7" w:rsidRPr="009039C5" w:rsidRDefault="00940EE7" w:rsidP="00940EE7">
            <w:pPr>
              <w:jc w:val="center"/>
              <w:rPr>
                <w:sz w:val="28"/>
                <w:szCs w:val="28"/>
                <w:lang w:val="uk-UA"/>
              </w:rPr>
            </w:pPr>
            <w:r w:rsidRPr="009039C5">
              <w:rPr>
                <w:sz w:val="28"/>
                <w:szCs w:val="28"/>
                <w:lang w:val="uk-UA"/>
              </w:rPr>
              <w:t>3,49±0,18</w:t>
            </w:r>
          </w:p>
          <w:p w14:paraId="0FD06F8F" w14:textId="77777777" w:rsidR="00940EE7" w:rsidRPr="009039C5" w:rsidRDefault="00940EE7" w:rsidP="00940EE7">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&gt;0,05</w:t>
            </w:r>
          </w:p>
        </w:tc>
        <w:tc>
          <w:tcPr>
            <w:tcW w:w="1559" w:type="dxa"/>
            <w:vAlign w:val="center"/>
          </w:tcPr>
          <w:p w14:paraId="4A548356" w14:textId="77777777" w:rsidR="00940EE7" w:rsidRPr="009039C5" w:rsidRDefault="00940EE7" w:rsidP="00940EE7">
            <w:pPr>
              <w:jc w:val="center"/>
              <w:rPr>
                <w:sz w:val="28"/>
                <w:szCs w:val="28"/>
                <w:lang w:val="uk-UA"/>
              </w:rPr>
            </w:pPr>
            <w:r w:rsidRPr="009039C5">
              <w:rPr>
                <w:sz w:val="28"/>
                <w:szCs w:val="28"/>
                <w:lang w:val="uk-UA"/>
              </w:rPr>
              <w:t>1,27±0,07</w:t>
            </w:r>
          </w:p>
          <w:p w14:paraId="273F5189" w14:textId="77777777" w:rsidR="00940EE7" w:rsidRPr="009039C5" w:rsidRDefault="00940EE7" w:rsidP="00940EE7">
            <w:pPr>
              <w:jc w:val="center"/>
              <w:rPr>
                <w:sz w:val="28"/>
                <w:szCs w:val="28"/>
                <w:lang w:val="uk-UA"/>
              </w:rPr>
            </w:pPr>
            <w:r w:rsidRPr="009039C5">
              <w:rPr>
                <w:sz w:val="28"/>
                <w:szCs w:val="28"/>
                <w:lang w:val="uk-UA"/>
              </w:rPr>
              <w:t>p&lt;0,05</w:t>
            </w:r>
          </w:p>
          <w:p w14:paraId="4327BFB3" w14:textId="77777777" w:rsidR="00940EE7" w:rsidRPr="009039C5" w:rsidRDefault="00940EE7" w:rsidP="00940EE7">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&lt;0,05</w:t>
            </w:r>
          </w:p>
        </w:tc>
        <w:tc>
          <w:tcPr>
            <w:tcW w:w="1559" w:type="dxa"/>
            <w:vAlign w:val="center"/>
          </w:tcPr>
          <w:p w14:paraId="66F20214" w14:textId="77777777" w:rsidR="00940EE7" w:rsidRPr="009039C5" w:rsidRDefault="00940EE7" w:rsidP="00940EE7">
            <w:pPr>
              <w:jc w:val="center"/>
              <w:rPr>
                <w:sz w:val="28"/>
                <w:szCs w:val="28"/>
                <w:lang w:val="uk-UA"/>
              </w:rPr>
            </w:pPr>
            <w:r w:rsidRPr="009039C5">
              <w:rPr>
                <w:sz w:val="28"/>
                <w:szCs w:val="28"/>
                <w:lang w:val="uk-UA"/>
              </w:rPr>
              <w:t>1,43±0,07</w:t>
            </w:r>
          </w:p>
          <w:p w14:paraId="6D46A11D" w14:textId="77777777" w:rsidR="00940EE7" w:rsidRPr="009039C5" w:rsidRDefault="00940EE7" w:rsidP="00940EE7">
            <w:pPr>
              <w:jc w:val="center"/>
              <w:rPr>
                <w:sz w:val="28"/>
                <w:szCs w:val="28"/>
                <w:lang w:val="uk-UA"/>
              </w:rPr>
            </w:pPr>
            <w:r w:rsidRPr="009039C5">
              <w:rPr>
                <w:sz w:val="28"/>
                <w:szCs w:val="28"/>
                <w:lang w:val="uk-UA"/>
              </w:rPr>
              <w:t>p&lt;0,05</w:t>
            </w:r>
          </w:p>
          <w:p w14:paraId="499FCC4C" w14:textId="77777777" w:rsidR="00940EE7" w:rsidRPr="009039C5" w:rsidRDefault="00940EE7" w:rsidP="00940EE7">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&lt;0,05</w:t>
            </w:r>
          </w:p>
        </w:tc>
        <w:tc>
          <w:tcPr>
            <w:tcW w:w="1559" w:type="dxa"/>
            <w:vAlign w:val="center"/>
          </w:tcPr>
          <w:p w14:paraId="126D55B5" w14:textId="77777777" w:rsidR="00940EE7" w:rsidRPr="009039C5" w:rsidRDefault="00940EE7" w:rsidP="00940EE7">
            <w:pPr>
              <w:jc w:val="center"/>
              <w:rPr>
                <w:sz w:val="28"/>
                <w:szCs w:val="28"/>
                <w:lang w:val="uk-UA"/>
              </w:rPr>
            </w:pPr>
            <w:r w:rsidRPr="009039C5">
              <w:rPr>
                <w:sz w:val="28"/>
                <w:szCs w:val="28"/>
                <w:lang w:val="uk-UA"/>
              </w:rPr>
              <w:t>1,65±0,09</w:t>
            </w:r>
          </w:p>
          <w:p w14:paraId="077DA8EB" w14:textId="77777777" w:rsidR="00940EE7" w:rsidRPr="009039C5" w:rsidRDefault="00940EE7" w:rsidP="00940EE7">
            <w:pPr>
              <w:jc w:val="center"/>
              <w:rPr>
                <w:sz w:val="28"/>
                <w:szCs w:val="28"/>
                <w:lang w:val="uk-UA"/>
              </w:rPr>
            </w:pPr>
            <w:r w:rsidRPr="009039C5">
              <w:rPr>
                <w:sz w:val="28"/>
                <w:szCs w:val="28"/>
                <w:lang w:val="uk-UA"/>
              </w:rPr>
              <w:t>p&lt;0,05</w:t>
            </w:r>
          </w:p>
          <w:p w14:paraId="7AC600A1" w14:textId="77777777" w:rsidR="00940EE7" w:rsidRPr="009039C5" w:rsidRDefault="00940EE7" w:rsidP="00940EE7">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&lt;0,05</w:t>
            </w:r>
          </w:p>
        </w:tc>
        <w:tc>
          <w:tcPr>
            <w:tcW w:w="1525" w:type="dxa"/>
            <w:vAlign w:val="center"/>
          </w:tcPr>
          <w:p w14:paraId="191328B6" w14:textId="77777777" w:rsidR="00940EE7" w:rsidRPr="009039C5" w:rsidRDefault="00940EE7" w:rsidP="00940EE7">
            <w:pPr>
              <w:jc w:val="center"/>
              <w:rPr>
                <w:sz w:val="28"/>
                <w:szCs w:val="28"/>
                <w:lang w:val="uk-UA"/>
              </w:rPr>
            </w:pPr>
            <w:r w:rsidRPr="009039C5">
              <w:rPr>
                <w:sz w:val="28"/>
                <w:szCs w:val="28"/>
                <w:lang w:val="uk-UA"/>
              </w:rPr>
              <w:t>1,74±0,09</w:t>
            </w:r>
          </w:p>
          <w:p w14:paraId="0F0D8A4A" w14:textId="77777777" w:rsidR="00940EE7" w:rsidRPr="009039C5" w:rsidRDefault="00940EE7" w:rsidP="00940EE7">
            <w:pPr>
              <w:jc w:val="center"/>
              <w:rPr>
                <w:sz w:val="28"/>
                <w:szCs w:val="28"/>
                <w:lang w:val="uk-UA"/>
              </w:rPr>
            </w:pPr>
            <w:r w:rsidRPr="009039C5">
              <w:rPr>
                <w:sz w:val="28"/>
                <w:szCs w:val="28"/>
                <w:lang w:val="uk-UA"/>
              </w:rPr>
              <w:t>p&lt;0,05</w:t>
            </w:r>
          </w:p>
          <w:p w14:paraId="157EE6E4" w14:textId="77777777" w:rsidR="00940EE7" w:rsidRPr="009039C5" w:rsidRDefault="00940EE7" w:rsidP="00940EE7">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&lt;0,05</w:t>
            </w:r>
          </w:p>
        </w:tc>
      </w:tr>
      <w:tr w:rsidR="00940EE7" w:rsidRPr="009039C5" w14:paraId="4CC8E0D9" w14:textId="77777777" w:rsidTr="007E33D4">
        <w:trPr>
          <w:trHeight w:val="735"/>
        </w:trPr>
        <w:tc>
          <w:tcPr>
            <w:tcW w:w="693" w:type="dxa"/>
            <w:vMerge/>
            <w:vAlign w:val="center"/>
          </w:tcPr>
          <w:p w14:paraId="1D8BDB18" w14:textId="77777777" w:rsidR="00940EE7" w:rsidRPr="009039C5" w:rsidRDefault="00940EE7" w:rsidP="00940EE7">
            <w:pPr>
              <w:jc w:val="center"/>
              <w:rPr>
                <w:sz w:val="28"/>
                <w:szCs w:val="28"/>
                <w:lang w:val="uk-UA"/>
              </w:rPr>
            </w:pPr>
          </w:p>
        </w:tc>
        <w:tc>
          <w:tcPr>
            <w:tcW w:w="441" w:type="dxa"/>
            <w:vAlign w:val="center"/>
          </w:tcPr>
          <w:p w14:paraId="1960DA99" w14:textId="77777777" w:rsidR="00940EE7" w:rsidRPr="009039C5" w:rsidRDefault="00940EE7" w:rsidP="00940EE7">
            <w:pPr>
              <w:jc w:val="center"/>
              <w:rPr>
                <w:sz w:val="28"/>
                <w:szCs w:val="28"/>
                <w:lang w:val="uk-UA"/>
              </w:rPr>
            </w:pPr>
            <w:r w:rsidRPr="009039C5">
              <w:rPr>
                <w:sz w:val="28"/>
                <w:szCs w:val="28"/>
                <w:lang w:val="uk-UA"/>
              </w:rPr>
              <w:t>2</w:t>
            </w:r>
          </w:p>
        </w:tc>
        <w:tc>
          <w:tcPr>
            <w:tcW w:w="1560" w:type="dxa"/>
            <w:vAlign w:val="center"/>
          </w:tcPr>
          <w:p w14:paraId="33AEDFDF" w14:textId="77777777" w:rsidR="00940EE7" w:rsidRPr="009039C5" w:rsidRDefault="00940EE7" w:rsidP="00940EE7">
            <w:pPr>
              <w:jc w:val="center"/>
              <w:rPr>
                <w:sz w:val="28"/>
                <w:szCs w:val="28"/>
                <w:lang w:val="uk-UA"/>
              </w:rPr>
            </w:pPr>
            <w:r w:rsidRPr="009039C5">
              <w:rPr>
                <w:sz w:val="28"/>
                <w:szCs w:val="28"/>
                <w:lang w:val="uk-UA"/>
              </w:rPr>
              <w:t>3,54±0,19</w:t>
            </w:r>
          </w:p>
          <w:p w14:paraId="56CF4201" w14:textId="77777777" w:rsidR="00940EE7" w:rsidRPr="009039C5" w:rsidRDefault="00940EE7" w:rsidP="00940EE7">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&gt;0,05</w:t>
            </w:r>
          </w:p>
        </w:tc>
        <w:tc>
          <w:tcPr>
            <w:tcW w:w="1559" w:type="dxa"/>
            <w:vAlign w:val="center"/>
          </w:tcPr>
          <w:p w14:paraId="682411F4" w14:textId="77777777" w:rsidR="00940EE7" w:rsidRPr="009039C5" w:rsidRDefault="00940EE7" w:rsidP="00940EE7">
            <w:pPr>
              <w:jc w:val="center"/>
              <w:rPr>
                <w:sz w:val="28"/>
                <w:szCs w:val="28"/>
                <w:lang w:val="uk-UA"/>
              </w:rPr>
            </w:pPr>
            <w:r w:rsidRPr="009039C5">
              <w:rPr>
                <w:sz w:val="28"/>
                <w:szCs w:val="28"/>
                <w:lang w:val="uk-UA"/>
              </w:rPr>
              <w:t>1,15±0,06</w:t>
            </w:r>
          </w:p>
          <w:p w14:paraId="4AD1A591" w14:textId="77777777" w:rsidR="00940EE7" w:rsidRPr="009039C5" w:rsidRDefault="00940EE7" w:rsidP="00940EE7">
            <w:pPr>
              <w:jc w:val="center"/>
              <w:rPr>
                <w:sz w:val="28"/>
                <w:szCs w:val="28"/>
                <w:lang w:val="uk-UA"/>
              </w:rPr>
            </w:pPr>
            <w:r w:rsidRPr="009039C5">
              <w:rPr>
                <w:sz w:val="28"/>
                <w:szCs w:val="28"/>
                <w:lang w:val="uk-UA"/>
              </w:rPr>
              <w:t>p&lt;0,05</w:t>
            </w:r>
          </w:p>
          <w:p w14:paraId="67C9830A" w14:textId="77777777" w:rsidR="00940EE7" w:rsidRPr="009039C5" w:rsidRDefault="00940EE7" w:rsidP="00940EE7">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&lt;0,05</w:t>
            </w:r>
          </w:p>
        </w:tc>
        <w:tc>
          <w:tcPr>
            <w:tcW w:w="1559" w:type="dxa"/>
            <w:vAlign w:val="center"/>
          </w:tcPr>
          <w:p w14:paraId="38B50EE5" w14:textId="77777777" w:rsidR="00940EE7" w:rsidRPr="009039C5" w:rsidRDefault="00940EE7" w:rsidP="00940EE7">
            <w:pPr>
              <w:jc w:val="center"/>
              <w:rPr>
                <w:sz w:val="28"/>
                <w:szCs w:val="28"/>
                <w:lang w:val="uk-UA"/>
              </w:rPr>
            </w:pPr>
            <w:r w:rsidRPr="009039C5">
              <w:rPr>
                <w:sz w:val="28"/>
                <w:szCs w:val="28"/>
                <w:lang w:val="uk-UA"/>
              </w:rPr>
              <w:t>1,37±0,07</w:t>
            </w:r>
          </w:p>
          <w:p w14:paraId="15092F20" w14:textId="77777777" w:rsidR="00940EE7" w:rsidRPr="009039C5" w:rsidRDefault="00940EE7" w:rsidP="00940EE7">
            <w:pPr>
              <w:jc w:val="center"/>
              <w:rPr>
                <w:sz w:val="28"/>
                <w:szCs w:val="28"/>
                <w:lang w:val="uk-UA"/>
              </w:rPr>
            </w:pPr>
            <w:r w:rsidRPr="009039C5">
              <w:rPr>
                <w:sz w:val="28"/>
                <w:szCs w:val="28"/>
                <w:lang w:val="uk-UA"/>
              </w:rPr>
              <w:t>p&lt;0,05</w:t>
            </w:r>
          </w:p>
          <w:p w14:paraId="1C61A07D" w14:textId="77777777" w:rsidR="00940EE7" w:rsidRPr="009039C5" w:rsidRDefault="00940EE7" w:rsidP="00940EE7">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&lt;0,05</w:t>
            </w:r>
          </w:p>
        </w:tc>
        <w:tc>
          <w:tcPr>
            <w:tcW w:w="1559" w:type="dxa"/>
            <w:vAlign w:val="center"/>
          </w:tcPr>
          <w:p w14:paraId="6856A849" w14:textId="77777777" w:rsidR="00940EE7" w:rsidRPr="009039C5" w:rsidRDefault="00940EE7" w:rsidP="00940EE7">
            <w:pPr>
              <w:jc w:val="center"/>
              <w:rPr>
                <w:sz w:val="28"/>
                <w:szCs w:val="28"/>
                <w:lang w:val="uk-UA"/>
              </w:rPr>
            </w:pPr>
            <w:r w:rsidRPr="009039C5">
              <w:rPr>
                <w:sz w:val="28"/>
                <w:szCs w:val="28"/>
                <w:lang w:val="uk-UA"/>
              </w:rPr>
              <w:t>1,62±0,08</w:t>
            </w:r>
          </w:p>
          <w:p w14:paraId="5F82E04B" w14:textId="77777777" w:rsidR="00940EE7" w:rsidRPr="009039C5" w:rsidRDefault="00940EE7" w:rsidP="00940EE7">
            <w:pPr>
              <w:jc w:val="center"/>
              <w:rPr>
                <w:sz w:val="28"/>
                <w:szCs w:val="28"/>
                <w:lang w:val="uk-UA"/>
              </w:rPr>
            </w:pPr>
            <w:r w:rsidRPr="009039C5">
              <w:rPr>
                <w:sz w:val="28"/>
                <w:szCs w:val="28"/>
                <w:lang w:val="uk-UA"/>
              </w:rPr>
              <w:t>p&lt;0,05</w:t>
            </w:r>
          </w:p>
          <w:p w14:paraId="3AE38D0A" w14:textId="77777777" w:rsidR="00940EE7" w:rsidRPr="009039C5" w:rsidRDefault="00940EE7" w:rsidP="00940EE7">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&lt;0,05</w:t>
            </w:r>
          </w:p>
        </w:tc>
        <w:tc>
          <w:tcPr>
            <w:tcW w:w="1525" w:type="dxa"/>
            <w:vAlign w:val="center"/>
          </w:tcPr>
          <w:p w14:paraId="46A692C5" w14:textId="77777777" w:rsidR="00940EE7" w:rsidRPr="009039C5" w:rsidRDefault="00940EE7" w:rsidP="00940EE7">
            <w:pPr>
              <w:jc w:val="center"/>
              <w:rPr>
                <w:sz w:val="28"/>
                <w:szCs w:val="28"/>
                <w:lang w:val="uk-UA"/>
              </w:rPr>
            </w:pPr>
            <w:r w:rsidRPr="009039C5">
              <w:rPr>
                <w:sz w:val="28"/>
                <w:szCs w:val="28"/>
                <w:lang w:val="uk-UA"/>
              </w:rPr>
              <w:t>1,77±0,09</w:t>
            </w:r>
          </w:p>
          <w:p w14:paraId="7F597D1C" w14:textId="77777777" w:rsidR="00940EE7" w:rsidRPr="009039C5" w:rsidRDefault="00940EE7" w:rsidP="00940EE7">
            <w:pPr>
              <w:jc w:val="center"/>
              <w:rPr>
                <w:sz w:val="28"/>
                <w:szCs w:val="28"/>
                <w:lang w:val="uk-UA"/>
              </w:rPr>
            </w:pPr>
            <w:r w:rsidRPr="009039C5">
              <w:rPr>
                <w:sz w:val="28"/>
                <w:szCs w:val="28"/>
                <w:lang w:val="uk-UA"/>
              </w:rPr>
              <w:t>p&lt;0,05</w:t>
            </w:r>
          </w:p>
          <w:p w14:paraId="27218A71" w14:textId="77777777" w:rsidR="00940EE7" w:rsidRPr="009039C5" w:rsidRDefault="00940EE7" w:rsidP="00940EE7">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&lt;0,05</w:t>
            </w:r>
          </w:p>
        </w:tc>
      </w:tr>
    </w:tbl>
    <w:p w14:paraId="5166CFD4" w14:textId="77777777" w:rsidR="00940EE7" w:rsidRPr="009039C5" w:rsidRDefault="00940EE7" w:rsidP="00940EE7">
      <w:pPr>
        <w:spacing w:line="360" w:lineRule="auto"/>
        <w:rPr>
          <w:sz w:val="28"/>
          <w:szCs w:val="28"/>
          <w:lang w:val="uk-UA"/>
        </w:rPr>
      </w:pPr>
    </w:p>
    <w:p w14:paraId="703FE08A" w14:textId="77777777" w:rsidR="00940EE7" w:rsidRPr="009039C5" w:rsidRDefault="00940EE7" w:rsidP="00940EE7">
      <w:pPr>
        <w:spacing w:line="360" w:lineRule="auto"/>
        <w:rPr>
          <w:sz w:val="28"/>
          <w:szCs w:val="28"/>
          <w:lang w:val="uk-UA"/>
        </w:rPr>
      </w:pPr>
      <w:r w:rsidRPr="009039C5">
        <w:rPr>
          <w:sz w:val="28"/>
          <w:szCs w:val="28"/>
          <w:lang w:val="uk-UA"/>
        </w:rPr>
        <w:t>Примітка: р- показник вірогідності різниці порівняно з вихідними даними;</w:t>
      </w:r>
    </w:p>
    <w:p w14:paraId="5D95F6E2" w14:textId="77777777" w:rsidR="00940EE7" w:rsidRPr="009039C5" w:rsidRDefault="00940EE7" w:rsidP="00940EE7">
      <w:pPr>
        <w:spacing w:line="360" w:lineRule="auto"/>
        <w:ind w:left="709"/>
        <w:rPr>
          <w:sz w:val="28"/>
          <w:szCs w:val="28"/>
          <w:lang w:val="uk-UA"/>
        </w:rPr>
      </w:pPr>
      <w:r w:rsidRPr="009039C5">
        <w:rPr>
          <w:sz w:val="28"/>
          <w:szCs w:val="28"/>
          <w:lang w:val="uk-UA"/>
        </w:rPr>
        <w:t xml:space="preserve">        р</w:t>
      </w:r>
      <w:r w:rsidRPr="009039C5">
        <w:rPr>
          <w:sz w:val="28"/>
          <w:szCs w:val="28"/>
          <w:vertAlign w:val="subscript"/>
          <w:lang w:val="uk-UA"/>
        </w:rPr>
        <w:t>1</w:t>
      </w:r>
      <w:r w:rsidRPr="009039C5">
        <w:rPr>
          <w:sz w:val="28"/>
          <w:szCs w:val="28"/>
          <w:lang w:val="uk-UA"/>
        </w:rPr>
        <w:t>- показник вірогідності різниці порівняно з групою порівняння.</w:t>
      </w:r>
    </w:p>
    <w:p w14:paraId="5D2D138B" w14:textId="77777777" w:rsidR="00940EE7" w:rsidRPr="009039C5" w:rsidRDefault="00940EE7" w:rsidP="00940EE7">
      <w:pPr>
        <w:rPr>
          <w:sz w:val="28"/>
          <w:szCs w:val="28"/>
          <w:lang w:val="uk-UA"/>
        </w:rPr>
      </w:pPr>
      <w:r w:rsidRPr="009039C5">
        <w:rPr>
          <w:sz w:val="28"/>
          <w:szCs w:val="28"/>
          <w:lang w:val="uk-UA"/>
        </w:rPr>
        <w:tab/>
      </w:r>
    </w:p>
    <w:p w14:paraId="2553945D" w14:textId="77777777" w:rsidR="00940EE7" w:rsidRPr="009039C5" w:rsidRDefault="00940EE7" w:rsidP="00940EE7">
      <w:pPr>
        <w:tabs>
          <w:tab w:val="left" w:pos="851"/>
        </w:tabs>
        <w:spacing w:line="360" w:lineRule="auto"/>
        <w:jc w:val="both"/>
        <w:rPr>
          <w:sz w:val="28"/>
          <w:szCs w:val="28"/>
          <w:lang w:val="uk-UA"/>
        </w:rPr>
      </w:pPr>
      <w:r w:rsidRPr="009039C5">
        <w:rPr>
          <w:sz w:val="28"/>
          <w:szCs w:val="28"/>
          <w:lang w:val="uk-UA"/>
        </w:rPr>
        <w:tab/>
      </w:r>
    </w:p>
    <w:p w14:paraId="126F7799" w14:textId="77777777" w:rsidR="00940EE7" w:rsidRPr="009039C5" w:rsidRDefault="00940EE7" w:rsidP="00940EE7">
      <w:pPr>
        <w:tabs>
          <w:tab w:val="left" w:pos="851"/>
        </w:tabs>
        <w:spacing w:line="360" w:lineRule="auto"/>
        <w:jc w:val="both"/>
        <w:rPr>
          <w:sz w:val="28"/>
          <w:szCs w:val="28"/>
          <w:lang w:val="uk-UA"/>
        </w:rPr>
      </w:pPr>
      <w:r w:rsidRPr="009039C5">
        <w:rPr>
          <w:sz w:val="28"/>
          <w:szCs w:val="28"/>
          <w:lang w:val="uk-UA"/>
        </w:rPr>
        <w:lastRenderedPageBreak/>
        <w:tab/>
        <w:t>Оцінюючи ступінь дисбіозу у дітей 6-11 років з ХРАС встановлено, що більш ефективно знижувало цифрові значення вивчаємого показника призначення курсів озонотерапії. Так, після проведеного курсу лікування, який передбачав застосування озонотерапії та імуностимулюючого препарату ступінь дисбіозу знижувався майже у 3 рази, а в кінці дослідження був в 2 рази меншим за вихідні дані (табл. 5.9).</w:t>
      </w:r>
    </w:p>
    <w:p w14:paraId="594BEAD1" w14:textId="77777777" w:rsidR="00940EE7" w:rsidRPr="009039C5" w:rsidRDefault="00940EE7" w:rsidP="00940EE7">
      <w:pPr>
        <w:tabs>
          <w:tab w:val="left" w:pos="851"/>
        </w:tabs>
        <w:spacing w:line="360" w:lineRule="auto"/>
        <w:jc w:val="both"/>
        <w:rPr>
          <w:sz w:val="28"/>
          <w:szCs w:val="28"/>
          <w:lang w:val="uk-UA"/>
        </w:rPr>
      </w:pPr>
      <w:r w:rsidRPr="009039C5">
        <w:rPr>
          <w:sz w:val="28"/>
          <w:szCs w:val="28"/>
          <w:lang w:val="uk-UA"/>
        </w:rPr>
        <w:tab/>
        <w:t xml:space="preserve">Звертає на себе увагу той факт, що у дітей цієї ж вікової групи, яким місцево наряду із застосуванням озону призначали знеболюючий гель та кератопластичне масло, ступінь дисбіозу знижувався не більш ніж у групі дітей, в якій використовували озонотерапію в якості місцевої монотерапії, і через рік становив 1,77 ± 0,09 (табл. 5.9), що достовірно не відрізнялось від результатів застосування лише озонотерапії. При цьому максимальна дія застосованих методів лікування, які передбачали використання озону, у вивчаємій групі пацієнтів спостерігалась одразу після завершення курсів озонотерапії, коли активність уреази різко зменшувалась, а лізоциму збільшувалась і ступінь дисбіозу зменшувався у 3 рази та залишався на достовірно низькому рівні до кінця спостережень (р &lt; 0,05).  </w:t>
      </w:r>
    </w:p>
    <w:p w14:paraId="507C43A5" w14:textId="1454476C" w:rsidR="00940EE7" w:rsidRPr="009039C5" w:rsidRDefault="00940EE7" w:rsidP="00940EE7">
      <w:pPr>
        <w:tabs>
          <w:tab w:val="left" w:pos="851"/>
        </w:tabs>
        <w:spacing w:line="360" w:lineRule="auto"/>
        <w:jc w:val="both"/>
        <w:rPr>
          <w:sz w:val="28"/>
          <w:szCs w:val="28"/>
          <w:lang w:val="uk-UA"/>
        </w:rPr>
      </w:pPr>
      <w:r w:rsidRPr="009039C5">
        <w:rPr>
          <w:sz w:val="28"/>
          <w:szCs w:val="28"/>
          <w:lang w:val="uk-UA"/>
        </w:rPr>
        <w:tab/>
        <w:t>Аналогічна картина сп</w:t>
      </w:r>
      <w:r w:rsidR="00E828E2">
        <w:rPr>
          <w:sz w:val="28"/>
          <w:szCs w:val="28"/>
          <w:lang w:val="uk-UA"/>
        </w:rPr>
        <w:t>остерігалась при аналізі ступеня</w:t>
      </w:r>
      <w:r w:rsidRPr="009039C5">
        <w:rPr>
          <w:sz w:val="28"/>
          <w:szCs w:val="28"/>
          <w:lang w:val="uk-UA"/>
        </w:rPr>
        <w:t xml:space="preserve"> дисбіозу в порожнині рота у дітей з ХРАС старшої вікової групи – 12-18 років. Так,  вихідні дані у 12-18-річних дітей групи порівняння в 3,5 рази перевищували норму, а через три місяці після застосування зубного еліксиру, знеболюючого гелю та кератопластичного масла цифрові дані вивчаємого показника знизились у 1,3 рази. Але в кінці досліджень значення вивчаємого показника значно збільшились і достовірно не відрізнялись в порівнянні з вихідними даними (табл. 5.10). </w:t>
      </w:r>
    </w:p>
    <w:p w14:paraId="4A3BE41D" w14:textId="77777777" w:rsidR="00940EE7" w:rsidRPr="009039C5" w:rsidRDefault="00940EE7" w:rsidP="00940EE7">
      <w:pPr>
        <w:spacing w:line="360" w:lineRule="auto"/>
        <w:ind w:firstLine="708"/>
        <w:jc w:val="both"/>
        <w:rPr>
          <w:sz w:val="28"/>
          <w:szCs w:val="28"/>
          <w:lang w:val="uk-UA"/>
        </w:rPr>
      </w:pPr>
      <w:r w:rsidRPr="009039C5">
        <w:rPr>
          <w:sz w:val="28"/>
          <w:szCs w:val="28"/>
          <w:lang w:val="uk-UA"/>
        </w:rPr>
        <w:t>При цьому лікування першої підгрупи основної групи дітей методом, який передбачав місцеве застосування лише озонотерапії, знижувало показники дисбіозу у дітей 12 - 18 років через 3 місяці спостережень у 2,4 рази, а в кінці спостережень цифрові значення вивчаємого показника становили 2,55 ± 0,13.</w:t>
      </w:r>
      <w:r w:rsidRPr="009039C5">
        <w:rPr>
          <w:sz w:val="28"/>
          <w:szCs w:val="28"/>
          <w:lang w:val="uk-UA"/>
        </w:rPr>
        <w:tab/>
        <w:t xml:space="preserve"> </w:t>
      </w:r>
    </w:p>
    <w:p w14:paraId="76AAF7D6" w14:textId="77777777" w:rsidR="00940EE7" w:rsidRPr="009039C5" w:rsidRDefault="00940EE7" w:rsidP="00940EE7">
      <w:pPr>
        <w:spacing w:line="360" w:lineRule="auto"/>
        <w:ind w:firstLine="708"/>
        <w:jc w:val="both"/>
        <w:rPr>
          <w:sz w:val="28"/>
          <w:szCs w:val="28"/>
          <w:lang w:val="uk-UA"/>
        </w:rPr>
      </w:pPr>
      <w:r w:rsidRPr="009039C5">
        <w:rPr>
          <w:sz w:val="28"/>
          <w:szCs w:val="28"/>
          <w:lang w:val="uk-UA"/>
        </w:rPr>
        <w:lastRenderedPageBreak/>
        <w:t>Подібна тенденція встановлена при лікуванні другої підгрупи основної групи дітей з ХРАС 12-18 років із застосуванням комбінації озонотерапії, знеболюючого гелю та кератопластичного масла на тлі прийому імуностимулюючого препарату. Так, цифрові значення ступеню дисбіозу в цій групі дітей дорівнювали – 1,98 ± 0,11 через 3 місяці після лікування та 2,48 ±0 ,13  в кінці спостережуваного періоду. При цьому обидва способи лікування, які передбачали застосування курсів ознотерапії, мали виразний і пролонгований ефект, який проявлявся пригніченням патогенної мікрофлори порожнини рота, зниженням рівня уреази та збільшенням лізоциму (табл. 5.10).</w:t>
      </w:r>
    </w:p>
    <w:p w14:paraId="17F2BBA4" w14:textId="77777777" w:rsidR="00940EE7" w:rsidRPr="009039C5" w:rsidRDefault="00940EE7" w:rsidP="00940EE7">
      <w:pPr>
        <w:spacing w:line="360" w:lineRule="auto"/>
        <w:jc w:val="right"/>
        <w:rPr>
          <w:i/>
          <w:sz w:val="28"/>
          <w:szCs w:val="28"/>
          <w:lang w:val="uk-UA"/>
        </w:rPr>
      </w:pPr>
      <w:r w:rsidRPr="009039C5">
        <w:rPr>
          <w:i/>
          <w:sz w:val="28"/>
          <w:szCs w:val="28"/>
          <w:lang w:val="uk-UA"/>
        </w:rPr>
        <w:t>Таблиця 5.10</w:t>
      </w:r>
    </w:p>
    <w:p w14:paraId="56152F76" w14:textId="660DEDAF" w:rsidR="00940EE7" w:rsidRPr="009039C5" w:rsidRDefault="00E828E2" w:rsidP="00940EE7">
      <w:pPr>
        <w:spacing w:line="360" w:lineRule="auto"/>
        <w:jc w:val="center"/>
        <w:rPr>
          <w:sz w:val="28"/>
          <w:szCs w:val="28"/>
          <w:lang w:val="uk-UA"/>
        </w:rPr>
      </w:pPr>
      <w:r>
        <w:rPr>
          <w:sz w:val="28"/>
          <w:szCs w:val="28"/>
          <w:lang w:val="uk-UA"/>
        </w:rPr>
        <w:t>Динаміка ступеня</w:t>
      </w:r>
      <w:r w:rsidR="00940EE7" w:rsidRPr="009039C5">
        <w:rPr>
          <w:sz w:val="28"/>
          <w:szCs w:val="28"/>
          <w:lang w:val="uk-UA"/>
        </w:rPr>
        <w:t xml:space="preserve"> дисбіозу порожнини рота у дітей 12-18 років з ХРАС </w:t>
      </w:r>
    </w:p>
    <w:p w14:paraId="05CA9424" w14:textId="77777777" w:rsidR="00940EE7" w:rsidRPr="009039C5" w:rsidRDefault="00940EE7" w:rsidP="00940EE7">
      <w:pPr>
        <w:spacing w:line="360" w:lineRule="auto"/>
        <w:jc w:val="center"/>
        <w:rPr>
          <w:sz w:val="28"/>
          <w:szCs w:val="28"/>
          <w:lang w:val="uk-UA"/>
        </w:rPr>
      </w:pPr>
      <w:r w:rsidRPr="009039C5">
        <w:rPr>
          <w:color w:val="000000" w:themeColor="text1"/>
          <w:sz w:val="28"/>
          <w:szCs w:val="28"/>
          <w:lang w:val="uk-UA"/>
        </w:rPr>
        <w:t>на тлі алергічних захворювань</w:t>
      </w:r>
      <w:r w:rsidRPr="009039C5">
        <w:rPr>
          <w:sz w:val="28"/>
          <w:szCs w:val="28"/>
          <w:lang w:val="uk-UA"/>
        </w:rPr>
        <w:t>, M ± m</w:t>
      </w:r>
    </w:p>
    <w:tbl>
      <w:tblPr>
        <w:tblStyle w:val="ac"/>
        <w:tblW w:w="8896" w:type="dxa"/>
        <w:tblInd w:w="108" w:type="dxa"/>
        <w:tblLayout w:type="fixed"/>
        <w:tblLook w:val="04A0" w:firstRow="1" w:lastRow="0" w:firstColumn="1" w:lastColumn="0" w:noHBand="0" w:noVBand="1"/>
      </w:tblPr>
      <w:tblGrid>
        <w:gridCol w:w="693"/>
        <w:gridCol w:w="441"/>
        <w:gridCol w:w="1560"/>
        <w:gridCol w:w="1559"/>
        <w:gridCol w:w="1559"/>
        <w:gridCol w:w="1559"/>
        <w:gridCol w:w="1525"/>
      </w:tblGrid>
      <w:tr w:rsidR="00940EE7" w:rsidRPr="009039C5" w14:paraId="77582E7C" w14:textId="77777777" w:rsidTr="007E33D4">
        <w:trPr>
          <w:trHeight w:val="747"/>
        </w:trPr>
        <w:tc>
          <w:tcPr>
            <w:tcW w:w="1134" w:type="dxa"/>
            <w:gridSpan w:val="2"/>
            <w:vAlign w:val="center"/>
          </w:tcPr>
          <w:p w14:paraId="47A1ED7D" w14:textId="77777777" w:rsidR="00940EE7" w:rsidRPr="009039C5" w:rsidRDefault="00940EE7" w:rsidP="00940EE7">
            <w:pPr>
              <w:ind w:left="-142" w:firstLine="142"/>
              <w:jc w:val="center"/>
              <w:rPr>
                <w:sz w:val="28"/>
                <w:szCs w:val="28"/>
                <w:lang w:val="uk-UA"/>
              </w:rPr>
            </w:pPr>
            <w:r w:rsidRPr="009039C5">
              <w:rPr>
                <w:sz w:val="28"/>
                <w:szCs w:val="28"/>
                <w:lang w:val="uk-UA"/>
              </w:rPr>
              <w:t>групи</w:t>
            </w:r>
          </w:p>
          <w:p w14:paraId="2A20A808" w14:textId="77777777" w:rsidR="00940EE7" w:rsidRPr="009039C5" w:rsidRDefault="00940EE7" w:rsidP="00940EE7">
            <w:pPr>
              <w:jc w:val="center"/>
              <w:rPr>
                <w:sz w:val="28"/>
                <w:szCs w:val="28"/>
                <w:lang w:val="uk-UA"/>
              </w:rPr>
            </w:pPr>
            <w:r w:rsidRPr="009039C5">
              <w:rPr>
                <w:sz w:val="28"/>
                <w:szCs w:val="28"/>
                <w:lang w:val="uk-UA"/>
              </w:rPr>
              <w:t>дітей</w:t>
            </w:r>
          </w:p>
        </w:tc>
        <w:tc>
          <w:tcPr>
            <w:tcW w:w="1560" w:type="dxa"/>
            <w:vAlign w:val="center"/>
          </w:tcPr>
          <w:p w14:paraId="41DB09A8" w14:textId="77777777" w:rsidR="00940EE7" w:rsidRPr="009039C5" w:rsidRDefault="00940EE7" w:rsidP="00940EE7">
            <w:pPr>
              <w:jc w:val="center"/>
              <w:rPr>
                <w:sz w:val="28"/>
                <w:szCs w:val="28"/>
                <w:lang w:val="uk-UA"/>
              </w:rPr>
            </w:pPr>
            <w:r w:rsidRPr="009039C5">
              <w:rPr>
                <w:sz w:val="28"/>
                <w:szCs w:val="28"/>
                <w:lang w:val="uk-UA"/>
              </w:rPr>
              <w:t>до лікування</w:t>
            </w:r>
          </w:p>
        </w:tc>
        <w:tc>
          <w:tcPr>
            <w:tcW w:w="1559" w:type="dxa"/>
            <w:vAlign w:val="center"/>
          </w:tcPr>
          <w:p w14:paraId="0B0E4834" w14:textId="77777777" w:rsidR="00940EE7" w:rsidRPr="009039C5" w:rsidRDefault="00940EE7" w:rsidP="00940EE7">
            <w:pPr>
              <w:jc w:val="center"/>
              <w:rPr>
                <w:sz w:val="28"/>
                <w:szCs w:val="28"/>
                <w:lang w:val="uk-UA"/>
              </w:rPr>
            </w:pPr>
            <w:r w:rsidRPr="009039C5">
              <w:rPr>
                <w:sz w:val="28"/>
                <w:szCs w:val="28"/>
                <w:lang w:val="uk-UA"/>
              </w:rPr>
              <w:t>після лікування</w:t>
            </w:r>
          </w:p>
        </w:tc>
        <w:tc>
          <w:tcPr>
            <w:tcW w:w="1559" w:type="dxa"/>
            <w:vAlign w:val="center"/>
          </w:tcPr>
          <w:p w14:paraId="3DF4A205" w14:textId="77777777" w:rsidR="00940EE7" w:rsidRPr="009039C5" w:rsidRDefault="00940EE7" w:rsidP="00940EE7">
            <w:pPr>
              <w:jc w:val="center"/>
              <w:rPr>
                <w:sz w:val="28"/>
                <w:szCs w:val="28"/>
                <w:lang w:val="uk-UA"/>
              </w:rPr>
            </w:pPr>
            <w:r w:rsidRPr="009039C5">
              <w:rPr>
                <w:sz w:val="28"/>
                <w:szCs w:val="28"/>
                <w:lang w:val="uk-UA"/>
              </w:rPr>
              <w:t>через</w:t>
            </w:r>
          </w:p>
          <w:p w14:paraId="6CF87D52" w14:textId="77777777" w:rsidR="00940EE7" w:rsidRPr="009039C5" w:rsidRDefault="00940EE7" w:rsidP="00940EE7">
            <w:pPr>
              <w:jc w:val="center"/>
              <w:rPr>
                <w:sz w:val="28"/>
                <w:szCs w:val="28"/>
                <w:lang w:val="uk-UA"/>
              </w:rPr>
            </w:pPr>
            <w:r w:rsidRPr="009039C5">
              <w:rPr>
                <w:sz w:val="28"/>
                <w:szCs w:val="28"/>
                <w:lang w:val="uk-UA"/>
              </w:rPr>
              <w:t>3 міс.</w:t>
            </w:r>
          </w:p>
        </w:tc>
        <w:tc>
          <w:tcPr>
            <w:tcW w:w="1559" w:type="dxa"/>
            <w:vAlign w:val="center"/>
          </w:tcPr>
          <w:p w14:paraId="13EC9506" w14:textId="77777777" w:rsidR="00940EE7" w:rsidRPr="009039C5" w:rsidRDefault="00940EE7" w:rsidP="00940EE7">
            <w:pPr>
              <w:jc w:val="center"/>
              <w:rPr>
                <w:sz w:val="28"/>
                <w:szCs w:val="28"/>
                <w:lang w:val="uk-UA"/>
              </w:rPr>
            </w:pPr>
            <w:r w:rsidRPr="009039C5">
              <w:rPr>
                <w:sz w:val="28"/>
                <w:szCs w:val="28"/>
                <w:lang w:val="uk-UA"/>
              </w:rPr>
              <w:t>через</w:t>
            </w:r>
          </w:p>
          <w:p w14:paraId="761DBFBF" w14:textId="77777777" w:rsidR="00940EE7" w:rsidRPr="009039C5" w:rsidRDefault="00940EE7" w:rsidP="00940EE7">
            <w:pPr>
              <w:jc w:val="center"/>
              <w:rPr>
                <w:sz w:val="28"/>
                <w:szCs w:val="28"/>
                <w:lang w:val="uk-UA"/>
              </w:rPr>
            </w:pPr>
            <w:r w:rsidRPr="009039C5">
              <w:rPr>
                <w:sz w:val="28"/>
                <w:szCs w:val="28"/>
                <w:lang w:val="uk-UA"/>
              </w:rPr>
              <w:t>6 міс.</w:t>
            </w:r>
          </w:p>
        </w:tc>
        <w:tc>
          <w:tcPr>
            <w:tcW w:w="1525" w:type="dxa"/>
            <w:vAlign w:val="center"/>
          </w:tcPr>
          <w:p w14:paraId="6E5207E8" w14:textId="77777777" w:rsidR="00940EE7" w:rsidRPr="009039C5" w:rsidRDefault="00940EE7" w:rsidP="00940EE7">
            <w:pPr>
              <w:jc w:val="center"/>
              <w:rPr>
                <w:sz w:val="28"/>
                <w:szCs w:val="28"/>
                <w:lang w:val="uk-UA"/>
              </w:rPr>
            </w:pPr>
            <w:r w:rsidRPr="009039C5">
              <w:rPr>
                <w:sz w:val="28"/>
                <w:szCs w:val="28"/>
                <w:lang w:val="uk-UA"/>
              </w:rPr>
              <w:t>через</w:t>
            </w:r>
          </w:p>
          <w:p w14:paraId="5C06437E" w14:textId="77777777" w:rsidR="00940EE7" w:rsidRPr="009039C5" w:rsidRDefault="00940EE7" w:rsidP="00940EE7">
            <w:pPr>
              <w:jc w:val="center"/>
              <w:rPr>
                <w:sz w:val="28"/>
                <w:szCs w:val="28"/>
                <w:lang w:val="uk-UA"/>
              </w:rPr>
            </w:pPr>
            <w:r w:rsidRPr="009039C5">
              <w:rPr>
                <w:sz w:val="28"/>
                <w:szCs w:val="28"/>
                <w:lang w:val="uk-UA"/>
              </w:rPr>
              <w:t>12 міс.</w:t>
            </w:r>
          </w:p>
        </w:tc>
      </w:tr>
      <w:tr w:rsidR="00940EE7" w:rsidRPr="009039C5" w14:paraId="7B5ADE2B" w14:textId="77777777" w:rsidTr="007E33D4">
        <w:trPr>
          <w:cantSplit/>
          <w:trHeight w:val="1441"/>
        </w:trPr>
        <w:tc>
          <w:tcPr>
            <w:tcW w:w="1134" w:type="dxa"/>
            <w:gridSpan w:val="2"/>
            <w:textDirection w:val="btLr"/>
            <w:vAlign w:val="center"/>
          </w:tcPr>
          <w:p w14:paraId="0CFC329A" w14:textId="77777777" w:rsidR="00940EE7" w:rsidRPr="009039C5" w:rsidRDefault="00940EE7" w:rsidP="00940EE7">
            <w:pPr>
              <w:jc w:val="center"/>
              <w:rPr>
                <w:sz w:val="28"/>
                <w:szCs w:val="28"/>
                <w:lang w:val="uk-UA"/>
              </w:rPr>
            </w:pPr>
            <w:r w:rsidRPr="009039C5">
              <w:rPr>
                <w:sz w:val="28"/>
                <w:szCs w:val="28"/>
                <w:lang w:val="uk-UA"/>
              </w:rPr>
              <w:t>порівняння</w:t>
            </w:r>
          </w:p>
        </w:tc>
        <w:tc>
          <w:tcPr>
            <w:tcW w:w="1560" w:type="dxa"/>
            <w:vAlign w:val="center"/>
          </w:tcPr>
          <w:p w14:paraId="422DF29F" w14:textId="77777777" w:rsidR="00940EE7" w:rsidRPr="009039C5" w:rsidRDefault="00940EE7" w:rsidP="00940EE7">
            <w:pPr>
              <w:jc w:val="center"/>
              <w:rPr>
                <w:sz w:val="28"/>
                <w:szCs w:val="28"/>
                <w:lang w:val="uk-UA"/>
              </w:rPr>
            </w:pPr>
            <w:r w:rsidRPr="009039C5">
              <w:rPr>
                <w:sz w:val="28"/>
                <w:szCs w:val="28"/>
                <w:lang w:val="uk-UA"/>
              </w:rPr>
              <w:t>4,93±0,25</w:t>
            </w:r>
          </w:p>
        </w:tc>
        <w:tc>
          <w:tcPr>
            <w:tcW w:w="1559" w:type="dxa"/>
            <w:vAlign w:val="center"/>
          </w:tcPr>
          <w:p w14:paraId="77C18BD5" w14:textId="77777777" w:rsidR="00940EE7" w:rsidRPr="009039C5" w:rsidRDefault="00940EE7" w:rsidP="00940EE7">
            <w:pPr>
              <w:jc w:val="center"/>
              <w:rPr>
                <w:sz w:val="28"/>
                <w:szCs w:val="28"/>
                <w:lang w:val="uk-UA"/>
              </w:rPr>
            </w:pPr>
            <w:r w:rsidRPr="009039C5">
              <w:rPr>
                <w:sz w:val="28"/>
                <w:szCs w:val="28"/>
                <w:lang w:val="uk-UA"/>
              </w:rPr>
              <w:t>3,41±0,18</w:t>
            </w:r>
          </w:p>
          <w:p w14:paraId="571E74EC" w14:textId="77777777" w:rsidR="00940EE7" w:rsidRPr="009039C5" w:rsidRDefault="00940EE7" w:rsidP="00940EE7">
            <w:pPr>
              <w:jc w:val="center"/>
              <w:rPr>
                <w:sz w:val="28"/>
                <w:szCs w:val="28"/>
                <w:lang w:val="uk-UA"/>
              </w:rPr>
            </w:pPr>
            <w:r w:rsidRPr="009039C5">
              <w:rPr>
                <w:sz w:val="28"/>
                <w:szCs w:val="28"/>
                <w:lang w:val="uk-UA"/>
              </w:rPr>
              <w:t>p&lt;0,05</w:t>
            </w:r>
          </w:p>
        </w:tc>
        <w:tc>
          <w:tcPr>
            <w:tcW w:w="1559" w:type="dxa"/>
            <w:vAlign w:val="center"/>
          </w:tcPr>
          <w:p w14:paraId="46785607" w14:textId="77777777" w:rsidR="00940EE7" w:rsidRPr="009039C5" w:rsidRDefault="00940EE7" w:rsidP="00940EE7">
            <w:pPr>
              <w:jc w:val="center"/>
              <w:rPr>
                <w:sz w:val="28"/>
                <w:szCs w:val="28"/>
                <w:lang w:val="uk-UA"/>
              </w:rPr>
            </w:pPr>
            <w:r w:rsidRPr="009039C5">
              <w:rPr>
                <w:sz w:val="28"/>
                <w:szCs w:val="28"/>
                <w:lang w:val="uk-UA"/>
              </w:rPr>
              <w:t>3,72±0,19</w:t>
            </w:r>
          </w:p>
          <w:p w14:paraId="118931A6" w14:textId="77777777" w:rsidR="00940EE7" w:rsidRPr="009039C5" w:rsidRDefault="00940EE7" w:rsidP="00940EE7">
            <w:pPr>
              <w:jc w:val="center"/>
              <w:rPr>
                <w:sz w:val="28"/>
                <w:szCs w:val="28"/>
                <w:lang w:val="uk-UA"/>
              </w:rPr>
            </w:pPr>
            <w:r w:rsidRPr="009039C5">
              <w:rPr>
                <w:sz w:val="28"/>
                <w:szCs w:val="28"/>
                <w:lang w:val="uk-UA"/>
              </w:rPr>
              <w:t>p&lt;0,05</w:t>
            </w:r>
          </w:p>
        </w:tc>
        <w:tc>
          <w:tcPr>
            <w:tcW w:w="1559" w:type="dxa"/>
            <w:vAlign w:val="center"/>
          </w:tcPr>
          <w:p w14:paraId="57425E62" w14:textId="77777777" w:rsidR="00940EE7" w:rsidRPr="009039C5" w:rsidRDefault="00940EE7" w:rsidP="00940EE7">
            <w:pPr>
              <w:jc w:val="center"/>
              <w:rPr>
                <w:sz w:val="28"/>
                <w:szCs w:val="28"/>
                <w:lang w:val="uk-UA"/>
              </w:rPr>
            </w:pPr>
            <w:r w:rsidRPr="009039C5">
              <w:rPr>
                <w:sz w:val="28"/>
                <w:szCs w:val="28"/>
                <w:lang w:val="uk-UA"/>
              </w:rPr>
              <w:t>4,21±0,22</w:t>
            </w:r>
          </w:p>
          <w:p w14:paraId="282BAE78" w14:textId="77777777" w:rsidR="00940EE7" w:rsidRPr="009039C5" w:rsidRDefault="00940EE7" w:rsidP="00940EE7">
            <w:pPr>
              <w:jc w:val="center"/>
              <w:rPr>
                <w:sz w:val="28"/>
                <w:szCs w:val="28"/>
                <w:lang w:val="uk-UA"/>
              </w:rPr>
            </w:pPr>
            <w:r w:rsidRPr="009039C5">
              <w:rPr>
                <w:sz w:val="28"/>
                <w:szCs w:val="28"/>
                <w:lang w:val="uk-UA"/>
              </w:rPr>
              <w:t>p&gt;0,05</w:t>
            </w:r>
          </w:p>
        </w:tc>
        <w:tc>
          <w:tcPr>
            <w:tcW w:w="1525" w:type="dxa"/>
            <w:vAlign w:val="center"/>
          </w:tcPr>
          <w:p w14:paraId="2ED0F568" w14:textId="77777777" w:rsidR="00940EE7" w:rsidRPr="009039C5" w:rsidRDefault="00940EE7" w:rsidP="00940EE7">
            <w:pPr>
              <w:jc w:val="center"/>
              <w:rPr>
                <w:sz w:val="28"/>
                <w:szCs w:val="28"/>
                <w:lang w:val="uk-UA"/>
              </w:rPr>
            </w:pPr>
            <w:r w:rsidRPr="009039C5">
              <w:rPr>
                <w:sz w:val="28"/>
                <w:szCs w:val="28"/>
                <w:lang w:val="uk-UA"/>
              </w:rPr>
              <w:t>4,55±0,23</w:t>
            </w:r>
          </w:p>
          <w:p w14:paraId="21635905" w14:textId="77777777" w:rsidR="00940EE7" w:rsidRPr="009039C5" w:rsidRDefault="00940EE7" w:rsidP="00940EE7">
            <w:pPr>
              <w:jc w:val="center"/>
              <w:rPr>
                <w:b/>
                <w:sz w:val="28"/>
                <w:szCs w:val="28"/>
                <w:lang w:val="uk-UA"/>
              </w:rPr>
            </w:pPr>
            <w:r w:rsidRPr="009039C5">
              <w:rPr>
                <w:sz w:val="28"/>
                <w:szCs w:val="28"/>
                <w:lang w:val="uk-UA"/>
              </w:rPr>
              <w:t>p&gt;0,05</w:t>
            </w:r>
          </w:p>
        </w:tc>
      </w:tr>
      <w:tr w:rsidR="00940EE7" w:rsidRPr="009039C5" w14:paraId="14024088" w14:textId="77777777" w:rsidTr="007E33D4">
        <w:trPr>
          <w:trHeight w:val="735"/>
        </w:trPr>
        <w:tc>
          <w:tcPr>
            <w:tcW w:w="693" w:type="dxa"/>
            <w:vMerge w:val="restart"/>
            <w:textDirection w:val="btLr"/>
            <w:vAlign w:val="center"/>
          </w:tcPr>
          <w:p w14:paraId="680A1127" w14:textId="77777777" w:rsidR="00940EE7" w:rsidRPr="009039C5" w:rsidRDefault="00940EE7" w:rsidP="00940EE7">
            <w:pPr>
              <w:ind w:left="113" w:right="113"/>
              <w:jc w:val="center"/>
              <w:rPr>
                <w:sz w:val="28"/>
                <w:szCs w:val="28"/>
                <w:lang w:val="uk-UA"/>
              </w:rPr>
            </w:pPr>
            <w:r w:rsidRPr="009039C5">
              <w:rPr>
                <w:sz w:val="28"/>
                <w:szCs w:val="28"/>
                <w:lang w:val="uk-UA"/>
              </w:rPr>
              <w:t>основна</w:t>
            </w:r>
          </w:p>
        </w:tc>
        <w:tc>
          <w:tcPr>
            <w:tcW w:w="441" w:type="dxa"/>
            <w:vAlign w:val="center"/>
          </w:tcPr>
          <w:p w14:paraId="6540F6FB" w14:textId="77777777" w:rsidR="00940EE7" w:rsidRPr="009039C5" w:rsidRDefault="00940EE7" w:rsidP="00940EE7">
            <w:pPr>
              <w:jc w:val="center"/>
              <w:rPr>
                <w:sz w:val="28"/>
                <w:szCs w:val="28"/>
                <w:lang w:val="uk-UA"/>
              </w:rPr>
            </w:pPr>
            <w:r w:rsidRPr="009039C5">
              <w:rPr>
                <w:sz w:val="28"/>
                <w:szCs w:val="28"/>
                <w:lang w:val="uk-UA"/>
              </w:rPr>
              <w:t>1</w:t>
            </w:r>
          </w:p>
        </w:tc>
        <w:tc>
          <w:tcPr>
            <w:tcW w:w="1560" w:type="dxa"/>
            <w:vAlign w:val="center"/>
          </w:tcPr>
          <w:p w14:paraId="084FF805" w14:textId="77777777" w:rsidR="00940EE7" w:rsidRPr="009039C5" w:rsidRDefault="00940EE7" w:rsidP="00940EE7">
            <w:pPr>
              <w:jc w:val="center"/>
              <w:rPr>
                <w:sz w:val="28"/>
                <w:szCs w:val="28"/>
                <w:lang w:val="uk-UA"/>
              </w:rPr>
            </w:pPr>
            <w:r w:rsidRPr="009039C5">
              <w:rPr>
                <w:sz w:val="28"/>
                <w:szCs w:val="28"/>
                <w:lang w:val="uk-UA"/>
              </w:rPr>
              <w:t>4,95±0,26</w:t>
            </w:r>
          </w:p>
          <w:p w14:paraId="7EEA7C74" w14:textId="77777777" w:rsidR="00940EE7" w:rsidRPr="009039C5" w:rsidRDefault="00940EE7" w:rsidP="00940EE7">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&gt;0,05</w:t>
            </w:r>
          </w:p>
        </w:tc>
        <w:tc>
          <w:tcPr>
            <w:tcW w:w="1559" w:type="dxa"/>
            <w:vAlign w:val="center"/>
          </w:tcPr>
          <w:p w14:paraId="04B56787" w14:textId="77777777" w:rsidR="00940EE7" w:rsidRPr="009039C5" w:rsidRDefault="00940EE7" w:rsidP="00940EE7">
            <w:pPr>
              <w:jc w:val="center"/>
              <w:rPr>
                <w:sz w:val="28"/>
                <w:szCs w:val="28"/>
                <w:lang w:val="uk-UA"/>
              </w:rPr>
            </w:pPr>
            <w:r w:rsidRPr="009039C5">
              <w:rPr>
                <w:sz w:val="28"/>
                <w:szCs w:val="28"/>
                <w:lang w:val="uk-UA"/>
              </w:rPr>
              <w:t>1,95±0,10</w:t>
            </w:r>
          </w:p>
          <w:p w14:paraId="3E516369" w14:textId="77777777" w:rsidR="00940EE7" w:rsidRPr="009039C5" w:rsidRDefault="00940EE7" w:rsidP="00940EE7">
            <w:pPr>
              <w:jc w:val="center"/>
              <w:rPr>
                <w:sz w:val="28"/>
                <w:szCs w:val="28"/>
                <w:lang w:val="uk-UA"/>
              </w:rPr>
            </w:pPr>
            <w:r w:rsidRPr="009039C5">
              <w:rPr>
                <w:sz w:val="28"/>
                <w:szCs w:val="28"/>
                <w:lang w:val="uk-UA"/>
              </w:rPr>
              <w:t>p&lt;0,05</w:t>
            </w:r>
          </w:p>
          <w:p w14:paraId="535F83EB" w14:textId="77777777" w:rsidR="00940EE7" w:rsidRPr="009039C5" w:rsidRDefault="00940EE7" w:rsidP="00940EE7">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&lt;0,05</w:t>
            </w:r>
          </w:p>
        </w:tc>
        <w:tc>
          <w:tcPr>
            <w:tcW w:w="1559" w:type="dxa"/>
            <w:vAlign w:val="center"/>
          </w:tcPr>
          <w:p w14:paraId="1254A0DF" w14:textId="77777777" w:rsidR="00940EE7" w:rsidRPr="009039C5" w:rsidRDefault="00940EE7" w:rsidP="00940EE7">
            <w:pPr>
              <w:jc w:val="center"/>
              <w:rPr>
                <w:sz w:val="28"/>
                <w:szCs w:val="28"/>
                <w:lang w:val="uk-UA"/>
              </w:rPr>
            </w:pPr>
            <w:r w:rsidRPr="009039C5">
              <w:rPr>
                <w:sz w:val="28"/>
                <w:szCs w:val="28"/>
                <w:lang w:val="uk-UA"/>
              </w:rPr>
              <w:t>2,03±0,11</w:t>
            </w:r>
          </w:p>
          <w:p w14:paraId="53AC3DF6" w14:textId="77777777" w:rsidR="00940EE7" w:rsidRPr="009039C5" w:rsidRDefault="00940EE7" w:rsidP="00940EE7">
            <w:pPr>
              <w:jc w:val="center"/>
              <w:rPr>
                <w:sz w:val="28"/>
                <w:szCs w:val="28"/>
                <w:lang w:val="uk-UA"/>
              </w:rPr>
            </w:pPr>
            <w:r w:rsidRPr="009039C5">
              <w:rPr>
                <w:sz w:val="28"/>
                <w:szCs w:val="28"/>
                <w:lang w:val="uk-UA"/>
              </w:rPr>
              <w:t>p&lt;0,05</w:t>
            </w:r>
          </w:p>
          <w:p w14:paraId="11D1F3FE" w14:textId="77777777" w:rsidR="00940EE7" w:rsidRPr="009039C5" w:rsidRDefault="00940EE7" w:rsidP="00940EE7">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&lt;0,05</w:t>
            </w:r>
          </w:p>
        </w:tc>
        <w:tc>
          <w:tcPr>
            <w:tcW w:w="1559" w:type="dxa"/>
            <w:vAlign w:val="center"/>
          </w:tcPr>
          <w:p w14:paraId="3E8A00C9" w14:textId="77777777" w:rsidR="00940EE7" w:rsidRPr="009039C5" w:rsidRDefault="00940EE7" w:rsidP="00940EE7">
            <w:pPr>
              <w:jc w:val="center"/>
              <w:rPr>
                <w:sz w:val="28"/>
                <w:szCs w:val="28"/>
                <w:lang w:val="uk-UA"/>
              </w:rPr>
            </w:pPr>
            <w:r w:rsidRPr="009039C5">
              <w:rPr>
                <w:sz w:val="28"/>
                <w:szCs w:val="28"/>
                <w:lang w:val="uk-UA"/>
              </w:rPr>
              <w:t>2,37±0,12</w:t>
            </w:r>
          </w:p>
          <w:p w14:paraId="4F4CEA9F" w14:textId="77777777" w:rsidR="00940EE7" w:rsidRPr="009039C5" w:rsidRDefault="00940EE7" w:rsidP="00940EE7">
            <w:pPr>
              <w:jc w:val="center"/>
              <w:rPr>
                <w:sz w:val="28"/>
                <w:szCs w:val="28"/>
                <w:lang w:val="uk-UA"/>
              </w:rPr>
            </w:pPr>
            <w:r w:rsidRPr="009039C5">
              <w:rPr>
                <w:sz w:val="28"/>
                <w:szCs w:val="28"/>
                <w:lang w:val="uk-UA"/>
              </w:rPr>
              <w:t>p&lt;0,05</w:t>
            </w:r>
          </w:p>
          <w:p w14:paraId="54D1BA2A" w14:textId="77777777" w:rsidR="00940EE7" w:rsidRPr="009039C5" w:rsidRDefault="00940EE7" w:rsidP="00940EE7">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&lt;0,05</w:t>
            </w:r>
          </w:p>
        </w:tc>
        <w:tc>
          <w:tcPr>
            <w:tcW w:w="1525" w:type="dxa"/>
            <w:vAlign w:val="center"/>
          </w:tcPr>
          <w:p w14:paraId="0CDFC663" w14:textId="77777777" w:rsidR="00940EE7" w:rsidRPr="009039C5" w:rsidRDefault="00940EE7" w:rsidP="00940EE7">
            <w:pPr>
              <w:jc w:val="center"/>
              <w:rPr>
                <w:sz w:val="28"/>
                <w:szCs w:val="28"/>
                <w:lang w:val="uk-UA"/>
              </w:rPr>
            </w:pPr>
            <w:r w:rsidRPr="009039C5">
              <w:rPr>
                <w:sz w:val="28"/>
                <w:szCs w:val="28"/>
                <w:lang w:val="uk-UA"/>
              </w:rPr>
              <w:t>2,55±0,13</w:t>
            </w:r>
          </w:p>
          <w:p w14:paraId="7FCA715E" w14:textId="77777777" w:rsidR="00940EE7" w:rsidRPr="009039C5" w:rsidRDefault="00940EE7" w:rsidP="00940EE7">
            <w:pPr>
              <w:jc w:val="center"/>
              <w:rPr>
                <w:sz w:val="28"/>
                <w:szCs w:val="28"/>
                <w:lang w:val="uk-UA"/>
              </w:rPr>
            </w:pPr>
            <w:r w:rsidRPr="009039C5">
              <w:rPr>
                <w:sz w:val="28"/>
                <w:szCs w:val="28"/>
                <w:lang w:val="uk-UA"/>
              </w:rPr>
              <w:t>p&lt;0,05</w:t>
            </w:r>
          </w:p>
          <w:p w14:paraId="146C2633" w14:textId="77777777" w:rsidR="00940EE7" w:rsidRPr="009039C5" w:rsidRDefault="00940EE7" w:rsidP="00940EE7">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&lt;0,05</w:t>
            </w:r>
          </w:p>
        </w:tc>
      </w:tr>
      <w:tr w:rsidR="00940EE7" w:rsidRPr="009039C5" w14:paraId="794EFBE8" w14:textId="77777777" w:rsidTr="007E33D4">
        <w:trPr>
          <w:trHeight w:val="735"/>
        </w:trPr>
        <w:tc>
          <w:tcPr>
            <w:tcW w:w="693" w:type="dxa"/>
            <w:vMerge/>
            <w:vAlign w:val="center"/>
          </w:tcPr>
          <w:p w14:paraId="35725841" w14:textId="77777777" w:rsidR="00940EE7" w:rsidRPr="009039C5" w:rsidRDefault="00940EE7" w:rsidP="00940EE7">
            <w:pPr>
              <w:jc w:val="center"/>
              <w:rPr>
                <w:sz w:val="28"/>
                <w:szCs w:val="28"/>
                <w:lang w:val="uk-UA"/>
              </w:rPr>
            </w:pPr>
          </w:p>
        </w:tc>
        <w:tc>
          <w:tcPr>
            <w:tcW w:w="441" w:type="dxa"/>
            <w:vAlign w:val="center"/>
          </w:tcPr>
          <w:p w14:paraId="7EB08DF3" w14:textId="77777777" w:rsidR="00940EE7" w:rsidRPr="009039C5" w:rsidRDefault="00940EE7" w:rsidP="00940EE7">
            <w:pPr>
              <w:jc w:val="center"/>
              <w:rPr>
                <w:sz w:val="28"/>
                <w:szCs w:val="28"/>
                <w:lang w:val="uk-UA"/>
              </w:rPr>
            </w:pPr>
            <w:r w:rsidRPr="009039C5">
              <w:rPr>
                <w:sz w:val="28"/>
                <w:szCs w:val="28"/>
                <w:lang w:val="uk-UA"/>
              </w:rPr>
              <w:t>2</w:t>
            </w:r>
          </w:p>
        </w:tc>
        <w:tc>
          <w:tcPr>
            <w:tcW w:w="1560" w:type="dxa"/>
            <w:vAlign w:val="center"/>
          </w:tcPr>
          <w:p w14:paraId="5642A966" w14:textId="77777777" w:rsidR="00940EE7" w:rsidRPr="009039C5" w:rsidRDefault="00940EE7" w:rsidP="00940EE7">
            <w:pPr>
              <w:jc w:val="center"/>
              <w:rPr>
                <w:sz w:val="28"/>
                <w:szCs w:val="28"/>
                <w:lang w:val="uk-UA"/>
              </w:rPr>
            </w:pPr>
            <w:r w:rsidRPr="009039C5">
              <w:rPr>
                <w:sz w:val="28"/>
                <w:szCs w:val="28"/>
                <w:lang w:val="uk-UA"/>
              </w:rPr>
              <w:t>4,96±0,26</w:t>
            </w:r>
          </w:p>
          <w:p w14:paraId="56698D4A" w14:textId="77777777" w:rsidR="00940EE7" w:rsidRPr="009039C5" w:rsidRDefault="00940EE7" w:rsidP="00940EE7">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&gt;0,05</w:t>
            </w:r>
          </w:p>
        </w:tc>
        <w:tc>
          <w:tcPr>
            <w:tcW w:w="1559" w:type="dxa"/>
            <w:vAlign w:val="center"/>
          </w:tcPr>
          <w:p w14:paraId="2A5E248E" w14:textId="77777777" w:rsidR="00940EE7" w:rsidRPr="009039C5" w:rsidRDefault="00940EE7" w:rsidP="00940EE7">
            <w:pPr>
              <w:jc w:val="center"/>
              <w:rPr>
                <w:sz w:val="28"/>
                <w:szCs w:val="28"/>
                <w:lang w:val="uk-UA"/>
              </w:rPr>
            </w:pPr>
            <w:r w:rsidRPr="009039C5">
              <w:rPr>
                <w:sz w:val="28"/>
                <w:szCs w:val="28"/>
                <w:lang w:val="uk-UA"/>
              </w:rPr>
              <w:t>1,91±0,10</w:t>
            </w:r>
          </w:p>
          <w:p w14:paraId="78AD18CD" w14:textId="77777777" w:rsidR="00940EE7" w:rsidRPr="009039C5" w:rsidRDefault="00940EE7" w:rsidP="00940EE7">
            <w:pPr>
              <w:jc w:val="center"/>
              <w:rPr>
                <w:sz w:val="28"/>
                <w:szCs w:val="28"/>
                <w:lang w:val="uk-UA"/>
              </w:rPr>
            </w:pPr>
            <w:r w:rsidRPr="009039C5">
              <w:rPr>
                <w:sz w:val="28"/>
                <w:szCs w:val="28"/>
                <w:lang w:val="uk-UA"/>
              </w:rPr>
              <w:t>p&lt;0,05</w:t>
            </w:r>
          </w:p>
          <w:p w14:paraId="239D59AD" w14:textId="77777777" w:rsidR="00940EE7" w:rsidRPr="009039C5" w:rsidRDefault="00940EE7" w:rsidP="00940EE7">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&lt;0,05</w:t>
            </w:r>
          </w:p>
        </w:tc>
        <w:tc>
          <w:tcPr>
            <w:tcW w:w="1559" w:type="dxa"/>
            <w:vAlign w:val="center"/>
          </w:tcPr>
          <w:p w14:paraId="6685F638" w14:textId="77777777" w:rsidR="00940EE7" w:rsidRPr="009039C5" w:rsidRDefault="00940EE7" w:rsidP="00940EE7">
            <w:pPr>
              <w:jc w:val="center"/>
              <w:rPr>
                <w:sz w:val="28"/>
                <w:szCs w:val="28"/>
                <w:lang w:val="uk-UA"/>
              </w:rPr>
            </w:pPr>
            <w:r w:rsidRPr="009039C5">
              <w:rPr>
                <w:sz w:val="28"/>
                <w:szCs w:val="28"/>
                <w:lang w:val="uk-UA"/>
              </w:rPr>
              <w:t>1,98±0,11</w:t>
            </w:r>
          </w:p>
          <w:p w14:paraId="3C43C146" w14:textId="77777777" w:rsidR="00940EE7" w:rsidRPr="009039C5" w:rsidRDefault="00940EE7" w:rsidP="00940EE7">
            <w:pPr>
              <w:jc w:val="center"/>
              <w:rPr>
                <w:sz w:val="28"/>
                <w:szCs w:val="28"/>
                <w:lang w:val="uk-UA"/>
              </w:rPr>
            </w:pPr>
            <w:r w:rsidRPr="009039C5">
              <w:rPr>
                <w:sz w:val="28"/>
                <w:szCs w:val="28"/>
                <w:lang w:val="uk-UA"/>
              </w:rPr>
              <w:t>p&lt;0,05</w:t>
            </w:r>
          </w:p>
          <w:p w14:paraId="0E5A68BC" w14:textId="77777777" w:rsidR="00940EE7" w:rsidRPr="009039C5" w:rsidRDefault="00940EE7" w:rsidP="00940EE7">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&lt;0,05</w:t>
            </w:r>
          </w:p>
        </w:tc>
        <w:tc>
          <w:tcPr>
            <w:tcW w:w="1559" w:type="dxa"/>
            <w:vAlign w:val="center"/>
          </w:tcPr>
          <w:p w14:paraId="3D70A0A8" w14:textId="77777777" w:rsidR="00940EE7" w:rsidRPr="009039C5" w:rsidRDefault="00940EE7" w:rsidP="00940EE7">
            <w:pPr>
              <w:jc w:val="center"/>
              <w:rPr>
                <w:sz w:val="28"/>
                <w:szCs w:val="28"/>
                <w:lang w:val="uk-UA"/>
              </w:rPr>
            </w:pPr>
            <w:r w:rsidRPr="009039C5">
              <w:rPr>
                <w:sz w:val="28"/>
                <w:szCs w:val="28"/>
                <w:lang w:val="uk-UA"/>
              </w:rPr>
              <w:t>2,32±0,12</w:t>
            </w:r>
          </w:p>
          <w:p w14:paraId="24D014E4" w14:textId="77777777" w:rsidR="00940EE7" w:rsidRPr="009039C5" w:rsidRDefault="00940EE7" w:rsidP="00940EE7">
            <w:pPr>
              <w:jc w:val="center"/>
              <w:rPr>
                <w:sz w:val="28"/>
                <w:szCs w:val="28"/>
                <w:lang w:val="uk-UA"/>
              </w:rPr>
            </w:pPr>
            <w:r w:rsidRPr="009039C5">
              <w:rPr>
                <w:sz w:val="28"/>
                <w:szCs w:val="28"/>
                <w:lang w:val="uk-UA"/>
              </w:rPr>
              <w:t>p&lt;0,05</w:t>
            </w:r>
          </w:p>
          <w:p w14:paraId="5DBE29B8" w14:textId="77777777" w:rsidR="00940EE7" w:rsidRPr="009039C5" w:rsidRDefault="00940EE7" w:rsidP="00940EE7">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&lt;0,05</w:t>
            </w:r>
          </w:p>
        </w:tc>
        <w:tc>
          <w:tcPr>
            <w:tcW w:w="1525" w:type="dxa"/>
            <w:vAlign w:val="center"/>
          </w:tcPr>
          <w:p w14:paraId="63536F34" w14:textId="77777777" w:rsidR="00940EE7" w:rsidRPr="009039C5" w:rsidRDefault="00940EE7" w:rsidP="00940EE7">
            <w:pPr>
              <w:jc w:val="center"/>
              <w:rPr>
                <w:sz w:val="28"/>
                <w:szCs w:val="28"/>
                <w:lang w:val="uk-UA"/>
              </w:rPr>
            </w:pPr>
            <w:r w:rsidRPr="009039C5">
              <w:rPr>
                <w:sz w:val="28"/>
                <w:szCs w:val="28"/>
                <w:lang w:val="uk-UA"/>
              </w:rPr>
              <w:t>2,48±0,13</w:t>
            </w:r>
          </w:p>
          <w:p w14:paraId="12DE054B" w14:textId="77777777" w:rsidR="00940EE7" w:rsidRPr="009039C5" w:rsidRDefault="00940EE7" w:rsidP="00940EE7">
            <w:pPr>
              <w:jc w:val="center"/>
              <w:rPr>
                <w:sz w:val="28"/>
                <w:szCs w:val="28"/>
                <w:lang w:val="uk-UA"/>
              </w:rPr>
            </w:pPr>
            <w:r w:rsidRPr="009039C5">
              <w:rPr>
                <w:sz w:val="28"/>
                <w:szCs w:val="28"/>
                <w:lang w:val="uk-UA"/>
              </w:rPr>
              <w:t>p&lt;0,05</w:t>
            </w:r>
          </w:p>
          <w:p w14:paraId="6A7DDB32" w14:textId="77777777" w:rsidR="00940EE7" w:rsidRPr="009039C5" w:rsidRDefault="00940EE7" w:rsidP="00940EE7">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&lt;0,05</w:t>
            </w:r>
          </w:p>
        </w:tc>
      </w:tr>
    </w:tbl>
    <w:p w14:paraId="6622DEF4" w14:textId="77777777" w:rsidR="00940EE7" w:rsidRPr="009039C5" w:rsidRDefault="00940EE7" w:rsidP="00940EE7">
      <w:pPr>
        <w:spacing w:line="360" w:lineRule="auto"/>
        <w:rPr>
          <w:sz w:val="28"/>
          <w:szCs w:val="28"/>
          <w:lang w:val="uk-UA"/>
        </w:rPr>
      </w:pPr>
    </w:p>
    <w:p w14:paraId="62D0113A" w14:textId="77777777" w:rsidR="00940EE7" w:rsidRPr="009039C5" w:rsidRDefault="00940EE7" w:rsidP="00940EE7">
      <w:pPr>
        <w:spacing w:line="360" w:lineRule="auto"/>
        <w:rPr>
          <w:sz w:val="28"/>
          <w:szCs w:val="28"/>
          <w:lang w:val="uk-UA"/>
        </w:rPr>
      </w:pPr>
      <w:r w:rsidRPr="009039C5">
        <w:rPr>
          <w:sz w:val="28"/>
          <w:szCs w:val="28"/>
          <w:lang w:val="uk-UA"/>
        </w:rPr>
        <w:t>Примітка: р- показник вірогідності різниці порівняно з вихідними даними;</w:t>
      </w:r>
    </w:p>
    <w:p w14:paraId="6331CF0F" w14:textId="77777777" w:rsidR="00940EE7" w:rsidRPr="009039C5" w:rsidRDefault="00940EE7" w:rsidP="00940EE7">
      <w:pPr>
        <w:spacing w:line="360" w:lineRule="auto"/>
        <w:ind w:left="709"/>
        <w:rPr>
          <w:sz w:val="28"/>
          <w:szCs w:val="28"/>
          <w:lang w:val="uk-UA"/>
        </w:rPr>
      </w:pPr>
      <w:r w:rsidRPr="009039C5">
        <w:rPr>
          <w:sz w:val="28"/>
          <w:szCs w:val="28"/>
          <w:lang w:val="uk-UA"/>
        </w:rPr>
        <w:t xml:space="preserve">        р</w:t>
      </w:r>
      <w:r w:rsidRPr="009039C5">
        <w:rPr>
          <w:sz w:val="28"/>
          <w:szCs w:val="28"/>
          <w:vertAlign w:val="subscript"/>
          <w:lang w:val="uk-UA"/>
        </w:rPr>
        <w:t>1</w:t>
      </w:r>
      <w:r w:rsidRPr="009039C5">
        <w:rPr>
          <w:sz w:val="28"/>
          <w:szCs w:val="28"/>
          <w:lang w:val="uk-UA"/>
        </w:rPr>
        <w:t>- показник вірогідності різниці порівняно з групою порівняння.</w:t>
      </w:r>
    </w:p>
    <w:p w14:paraId="08E16F5C" w14:textId="77777777" w:rsidR="00940EE7" w:rsidRPr="009039C5" w:rsidRDefault="00940EE7" w:rsidP="00940EE7">
      <w:pPr>
        <w:spacing w:line="360" w:lineRule="auto"/>
        <w:ind w:left="709"/>
        <w:rPr>
          <w:sz w:val="28"/>
          <w:szCs w:val="28"/>
          <w:lang w:val="uk-UA"/>
        </w:rPr>
      </w:pPr>
    </w:p>
    <w:p w14:paraId="4B79C808" w14:textId="77777777" w:rsidR="00940EE7" w:rsidRPr="009039C5" w:rsidRDefault="00940EE7" w:rsidP="00940EE7">
      <w:pPr>
        <w:spacing w:line="360" w:lineRule="auto"/>
        <w:jc w:val="both"/>
        <w:rPr>
          <w:sz w:val="28"/>
          <w:szCs w:val="28"/>
          <w:lang w:val="uk-UA"/>
        </w:rPr>
      </w:pPr>
      <w:r w:rsidRPr="009039C5">
        <w:rPr>
          <w:lang w:val="uk-UA"/>
        </w:rPr>
        <w:tab/>
      </w:r>
      <w:r w:rsidRPr="009039C5">
        <w:rPr>
          <w:sz w:val="28"/>
          <w:szCs w:val="28"/>
          <w:lang w:val="uk-UA"/>
        </w:rPr>
        <w:t xml:space="preserve">Таким чином, встановлено, що у дітей з хронічним рецидивуючим афтозним стоматитом розвиваються виражені дисбіотичні зміни порожнини рота, що проявлялось збільшенням активності уреази та зменшенням рівня лізоциму в ротовій рідині.  Аналіз отриманих даних дослідження свідчить </w:t>
      </w:r>
      <w:r w:rsidRPr="009039C5">
        <w:rPr>
          <w:sz w:val="28"/>
          <w:szCs w:val="28"/>
          <w:lang w:val="uk-UA"/>
        </w:rPr>
        <w:lastRenderedPageBreak/>
        <w:t>про те, що застосування базової терапії, яка передбачала використання гігієнічного еліксиру, знеболюючого гелю та кератопластичного масла на тлі прийому імуностимулюючого препарату, надає короткочасний нормалізуючий ефект, відновлюючи біоценоз в ротовій порожнині, але не є достатнім для послаблення дії умовно-патогенної мікрофлори. На відміну від цього проведення курсів лікування із самостійним застосуванням озонотерапії та  її комбінації із знеболюючим гелем та кератопластичним маслом на тлі використання імуностимулюючого перапрату одночасно з гігієною порожнини рота, більшою мірою пригнічувало активність патогенної мікрофлори порожнини рота. Причому ці позитивні зміни носили стабільний і тривалий характер в обох досліджуваних вікових групах дітей. Отже, результати дослідження свідчать про те, що озонотерапія є ефективним способом симптоматичної терапії хронічного рецидивуючого афтозного стоматиту і, на нашу думку, може бути рекомендована як засіб вибору в комплексному лікуванні дітей з ХРАС.</w:t>
      </w:r>
    </w:p>
    <w:p w14:paraId="19FBA9CF" w14:textId="77777777" w:rsidR="00940EE7" w:rsidRPr="009039C5" w:rsidRDefault="00940EE7" w:rsidP="00940EE7">
      <w:pPr>
        <w:spacing w:line="360" w:lineRule="auto"/>
        <w:jc w:val="both"/>
        <w:rPr>
          <w:sz w:val="28"/>
          <w:szCs w:val="28"/>
          <w:lang w:val="uk-UA"/>
        </w:rPr>
      </w:pPr>
    </w:p>
    <w:p w14:paraId="66AE27F0" w14:textId="77777777" w:rsidR="00940EE7" w:rsidRPr="009039C5" w:rsidRDefault="00940EE7" w:rsidP="00940EE7">
      <w:pPr>
        <w:spacing w:line="360" w:lineRule="auto"/>
        <w:jc w:val="both"/>
        <w:rPr>
          <w:b/>
          <w:sz w:val="28"/>
          <w:szCs w:val="28"/>
          <w:lang w:val="uk-UA"/>
        </w:rPr>
      </w:pPr>
      <w:r w:rsidRPr="009039C5">
        <w:rPr>
          <w:b/>
          <w:sz w:val="28"/>
          <w:szCs w:val="28"/>
          <w:lang w:val="uk-UA"/>
        </w:rPr>
        <w:tab/>
        <w:t>5.4. Динаміка зміни показників кровотоку у дітей з ХРАС після застосування розроблених методів лікування.</w:t>
      </w:r>
    </w:p>
    <w:p w14:paraId="423F15CD" w14:textId="77777777" w:rsidR="00940EE7" w:rsidRPr="009039C5" w:rsidRDefault="00940EE7" w:rsidP="00940EE7">
      <w:pPr>
        <w:spacing w:line="360" w:lineRule="auto"/>
        <w:ind w:firstLine="708"/>
        <w:jc w:val="both"/>
        <w:rPr>
          <w:sz w:val="28"/>
          <w:szCs w:val="28"/>
          <w:lang w:val="uk-UA"/>
        </w:rPr>
      </w:pPr>
      <w:r w:rsidRPr="009039C5">
        <w:rPr>
          <w:sz w:val="28"/>
          <w:szCs w:val="28"/>
          <w:lang w:val="uk-UA"/>
        </w:rPr>
        <w:t xml:space="preserve">Запально-деструктивні захворювання слизової оболонки порожнини рота (СОПР), що протікають з утворенням ерозивно-виразкових елементів, займають значне місце в клінічній практиці [3, 12, 24]. Реалізація механізмів запалення відбувається при безпосередній участі системи мікроциркуляції незалежно від етіології захворювання [20]. Початковий стан мікросудинного русла, наявність і ступінь вираженості порушень мікроциркуляції багато в чому визначають характер перебігу запального процесу і терміни епітелізації на СОПР, оскільки саме система мікроциркуляторного русла забезпечує метаболічний гомеостаз в органах і тканинах. </w:t>
      </w:r>
    </w:p>
    <w:p w14:paraId="09343DBB" w14:textId="77777777" w:rsidR="00940EE7" w:rsidRPr="009039C5" w:rsidRDefault="00940EE7" w:rsidP="00940EE7">
      <w:pPr>
        <w:spacing w:line="360" w:lineRule="auto"/>
        <w:ind w:firstLine="708"/>
        <w:jc w:val="both"/>
        <w:rPr>
          <w:sz w:val="28"/>
          <w:szCs w:val="28"/>
          <w:lang w:val="uk-UA"/>
        </w:rPr>
      </w:pPr>
      <w:r w:rsidRPr="009039C5">
        <w:rPr>
          <w:sz w:val="28"/>
          <w:szCs w:val="28"/>
          <w:lang w:val="uk-UA"/>
        </w:rPr>
        <w:t xml:space="preserve">Відомо, що порушення цілісності епітелію при різних захворюваннях і станах СОПР протікає з утворенням так званих морфологічних елементів, а саме афт, ерозій, виразок і тріщин. Поява на слизовій оболонці одного з цих </w:t>
      </w:r>
      <w:r w:rsidRPr="009039C5">
        <w:rPr>
          <w:sz w:val="28"/>
          <w:szCs w:val="28"/>
          <w:lang w:val="uk-UA"/>
        </w:rPr>
        <w:lastRenderedPageBreak/>
        <w:t>елементів при переважній більшості симптомів, синдромів і захворювань протікає на тлі запального процесу, вираженість якого залежить від етіопатогенетичних факторів, реактивності організму, локалізації процесу в порожнині рота [230-231].</w:t>
      </w:r>
    </w:p>
    <w:p w14:paraId="3430E3C2" w14:textId="77777777" w:rsidR="00940EE7" w:rsidRPr="009039C5" w:rsidRDefault="00940EE7" w:rsidP="00940EE7">
      <w:pPr>
        <w:spacing w:line="360" w:lineRule="auto"/>
        <w:ind w:firstLine="708"/>
        <w:jc w:val="both"/>
        <w:rPr>
          <w:sz w:val="28"/>
          <w:szCs w:val="28"/>
          <w:lang w:val="uk-UA"/>
        </w:rPr>
      </w:pPr>
      <w:r w:rsidRPr="009039C5">
        <w:rPr>
          <w:sz w:val="28"/>
          <w:szCs w:val="28"/>
          <w:lang w:val="uk-UA"/>
        </w:rPr>
        <w:t>Разом з тим саме розвиток запального процесу, як будь-якого іншого, пов'язан з порушеннями мікрогемоциркуляції і проникності капілярної стінки. Проблема мікроциркуляції охоплює безліч взаємопов'язаних і взаємообумовлених процесів, серед яких в першу чергу слід назвати закономірності циркуляції крові і руху лімфи в судинах. Актуальним є виявлення тих ланок в патогенетичному механізмі мікроциркуляторних порушень при захворюваннях слизової оболонки порожнини рота, вплив на які знизить рівень мікроциркуляторних розладів і поліпшить трофіку слизової оболонки.</w:t>
      </w:r>
    </w:p>
    <w:p w14:paraId="529E657D" w14:textId="77777777" w:rsidR="00940EE7" w:rsidRPr="009039C5" w:rsidRDefault="00940EE7" w:rsidP="00940EE7">
      <w:pPr>
        <w:spacing w:line="360" w:lineRule="auto"/>
        <w:ind w:left="69" w:right="73"/>
        <w:jc w:val="both"/>
        <w:rPr>
          <w:bCs/>
          <w:sz w:val="28"/>
          <w:szCs w:val="28"/>
          <w:lang w:val="uk-UA"/>
        </w:rPr>
      </w:pPr>
      <w:r w:rsidRPr="009039C5">
        <w:rPr>
          <w:sz w:val="28"/>
          <w:szCs w:val="28"/>
          <w:lang w:val="uk-UA"/>
        </w:rPr>
        <w:tab/>
        <w:t>Вивчення мікроциркуляції слизової оболонки порожнини рота починали з аналізу даних показників гемодинаміки СОПР у здорових дітей, які не мають захворювань СОПР</w:t>
      </w:r>
      <w:r w:rsidRPr="009039C5">
        <w:rPr>
          <w:bCs/>
          <w:sz w:val="28"/>
          <w:szCs w:val="28"/>
          <w:lang w:val="uk-UA"/>
        </w:rPr>
        <w:t>(за Козловим  В.О., 2000).</w:t>
      </w:r>
    </w:p>
    <w:p w14:paraId="21A84859" w14:textId="77777777" w:rsidR="00940EE7" w:rsidRPr="009039C5" w:rsidRDefault="00940EE7" w:rsidP="00940EE7">
      <w:pPr>
        <w:spacing w:line="360" w:lineRule="auto"/>
        <w:jc w:val="both"/>
        <w:rPr>
          <w:sz w:val="28"/>
          <w:szCs w:val="28"/>
          <w:lang w:val="uk-UA"/>
        </w:rPr>
      </w:pPr>
      <w:r w:rsidRPr="009039C5">
        <w:rPr>
          <w:sz w:val="28"/>
          <w:szCs w:val="28"/>
          <w:lang w:val="uk-UA"/>
        </w:rPr>
        <w:t>Одним з найважливіших показників функціонування кровотоку є його швидкість, в основі оцінки якої лежить визначення кількісних параметрів кровотоку – об'ємної та лінійної швидкостей.</w:t>
      </w:r>
    </w:p>
    <w:p w14:paraId="4FEC534D" w14:textId="77777777" w:rsidR="00940EE7" w:rsidRPr="009039C5" w:rsidRDefault="00940EE7" w:rsidP="00940EE7">
      <w:pPr>
        <w:spacing w:line="360" w:lineRule="auto"/>
        <w:jc w:val="both"/>
        <w:rPr>
          <w:sz w:val="28"/>
          <w:szCs w:val="28"/>
          <w:lang w:val="uk-UA"/>
        </w:rPr>
      </w:pPr>
      <w:r w:rsidRPr="009039C5">
        <w:rPr>
          <w:sz w:val="28"/>
          <w:szCs w:val="28"/>
          <w:lang w:val="uk-UA"/>
        </w:rPr>
        <w:tab/>
        <w:t>Тому для діагностики змін гемодинаміки у дітей з ХРАС на тлі алергічних захворювань вивчали мікроциркуляцію в СОПР за даними ультразвукового дослідження змін кровотоку в ній.</w:t>
      </w:r>
    </w:p>
    <w:p w14:paraId="38448A10" w14:textId="77777777" w:rsidR="00940EE7" w:rsidRPr="009039C5" w:rsidRDefault="00940EE7" w:rsidP="00940EE7">
      <w:pPr>
        <w:spacing w:line="360" w:lineRule="auto"/>
        <w:jc w:val="both"/>
        <w:rPr>
          <w:sz w:val="28"/>
          <w:szCs w:val="28"/>
          <w:lang w:val="uk-UA"/>
        </w:rPr>
      </w:pPr>
      <w:r w:rsidRPr="009039C5">
        <w:rPr>
          <w:sz w:val="28"/>
          <w:szCs w:val="28"/>
          <w:lang w:val="uk-UA"/>
        </w:rPr>
        <w:tab/>
        <w:t xml:space="preserve">До початку лікування у всих дітей   досліджуваних груп в порівнянні з віковою нормою було встановлено зниження об'ємної та лінійної швидкості кровотоку, при цьому достовірних відмінностей між групами не виявлено. В  таблиці 5.11 відображені дані </w:t>
      </w:r>
      <w:r w:rsidRPr="009039C5">
        <w:rPr>
          <w:bCs/>
          <w:sz w:val="28"/>
          <w:szCs w:val="28"/>
          <w:lang w:val="uk-UA"/>
        </w:rPr>
        <w:t>ультразвукової доплерографії у дітей з ХРАС на тлі алергічних захворювань  до початку лікування</w:t>
      </w:r>
      <w:r w:rsidRPr="009039C5">
        <w:rPr>
          <w:sz w:val="28"/>
          <w:szCs w:val="28"/>
          <w:lang w:val="uk-UA"/>
        </w:rPr>
        <w:t xml:space="preserve">. </w:t>
      </w:r>
    </w:p>
    <w:p w14:paraId="38716087" w14:textId="77777777" w:rsidR="00940EE7" w:rsidRPr="009039C5" w:rsidRDefault="00940EE7" w:rsidP="00940EE7">
      <w:pPr>
        <w:spacing w:line="360" w:lineRule="auto"/>
        <w:jc w:val="right"/>
        <w:rPr>
          <w:bCs/>
          <w:i/>
          <w:sz w:val="28"/>
          <w:szCs w:val="28"/>
          <w:lang w:val="uk-UA"/>
        </w:rPr>
      </w:pPr>
    </w:p>
    <w:p w14:paraId="7090F747" w14:textId="77777777" w:rsidR="00940EE7" w:rsidRPr="009039C5" w:rsidRDefault="00940EE7" w:rsidP="00940EE7">
      <w:pPr>
        <w:spacing w:line="360" w:lineRule="auto"/>
        <w:jc w:val="right"/>
        <w:rPr>
          <w:bCs/>
          <w:i/>
          <w:sz w:val="28"/>
          <w:szCs w:val="28"/>
          <w:lang w:val="uk-UA"/>
        </w:rPr>
      </w:pPr>
    </w:p>
    <w:p w14:paraId="046B4FA4" w14:textId="77777777" w:rsidR="00940EE7" w:rsidRPr="009039C5" w:rsidRDefault="00940EE7" w:rsidP="00940EE7">
      <w:pPr>
        <w:spacing w:line="360" w:lineRule="auto"/>
        <w:jc w:val="right"/>
        <w:rPr>
          <w:bCs/>
          <w:i/>
          <w:sz w:val="28"/>
          <w:szCs w:val="28"/>
          <w:lang w:val="uk-UA"/>
        </w:rPr>
      </w:pPr>
    </w:p>
    <w:p w14:paraId="23DAE8F9" w14:textId="77777777" w:rsidR="00940EE7" w:rsidRPr="009039C5" w:rsidRDefault="00940EE7" w:rsidP="00940EE7">
      <w:pPr>
        <w:spacing w:line="360" w:lineRule="auto"/>
        <w:jc w:val="right"/>
        <w:rPr>
          <w:bCs/>
          <w:i/>
          <w:sz w:val="28"/>
          <w:szCs w:val="28"/>
          <w:lang w:val="uk-UA"/>
        </w:rPr>
      </w:pPr>
      <w:r w:rsidRPr="009039C5">
        <w:rPr>
          <w:bCs/>
          <w:i/>
          <w:sz w:val="28"/>
          <w:szCs w:val="28"/>
          <w:lang w:val="uk-UA"/>
        </w:rPr>
        <w:lastRenderedPageBreak/>
        <w:t>Таблиці 5.11</w:t>
      </w:r>
    </w:p>
    <w:p w14:paraId="20285A3F" w14:textId="77777777" w:rsidR="00940EE7" w:rsidRPr="009039C5" w:rsidRDefault="00940EE7" w:rsidP="00940EE7">
      <w:pPr>
        <w:spacing w:line="360" w:lineRule="auto"/>
        <w:jc w:val="center"/>
        <w:rPr>
          <w:bCs/>
          <w:sz w:val="28"/>
          <w:szCs w:val="28"/>
          <w:lang w:val="uk-UA"/>
        </w:rPr>
      </w:pPr>
      <w:r w:rsidRPr="009039C5">
        <w:rPr>
          <w:bCs/>
          <w:sz w:val="28"/>
          <w:szCs w:val="28"/>
          <w:lang w:val="uk-UA"/>
        </w:rPr>
        <w:t>Дані ультразвукової доплерографії у дітей з ХРАС до початку лікування (M±m)</w:t>
      </w:r>
    </w:p>
    <w:tbl>
      <w:tblPr>
        <w:tblW w:w="9759" w:type="dxa"/>
        <w:jc w:val="center"/>
        <w:tblLayout w:type="fixed"/>
        <w:tblCellMar>
          <w:left w:w="0" w:type="dxa"/>
          <w:right w:w="0" w:type="dxa"/>
        </w:tblCellMar>
        <w:tblLook w:val="0000" w:firstRow="0" w:lastRow="0" w:firstColumn="0" w:lastColumn="0" w:noHBand="0" w:noVBand="0"/>
      </w:tblPr>
      <w:tblGrid>
        <w:gridCol w:w="2807"/>
        <w:gridCol w:w="1559"/>
        <w:gridCol w:w="1843"/>
        <w:gridCol w:w="1791"/>
        <w:gridCol w:w="1759"/>
      </w:tblGrid>
      <w:tr w:rsidR="00940EE7" w:rsidRPr="009039C5" w14:paraId="376169FA" w14:textId="77777777" w:rsidTr="007E33D4">
        <w:trPr>
          <w:trHeight w:val="994"/>
          <w:jc w:val="center"/>
        </w:trPr>
        <w:tc>
          <w:tcPr>
            <w:tcW w:w="2807" w:type="dxa"/>
            <w:vMerge w:val="restart"/>
            <w:tcBorders>
              <w:top w:val="single" w:sz="4" w:space="0" w:color="auto"/>
              <w:left w:val="single" w:sz="4" w:space="0" w:color="auto"/>
              <w:right w:val="single" w:sz="4" w:space="0" w:color="auto"/>
            </w:tcBorders>
            <w:shd w:val="clear" w:color="auto" w:fill="FFFFFF"/>
            <w:vAlign w:val="center"/>
          </w:tcPr>
          <w:p w14:paraId="471AE8CB" w14:textId="77777777" w:rsidR="00940EE7" w:rsidRPr="009039C5" w:rsidRDefault="00940EE7" w:rsidP="00940EE7">
            <w:pPr>
              <w:ind w:left="520"/>
              <w:jc w:val="center"/>
              <w:rPr>
                <w:bCs/>
                <w:sz w:val="28"/>
                <w:szCs w:val="28"/>
                <w:lang w:val="uk-UA"/>
              </w:rPr>
            </w:pPr>
            <w:r w:rsidRPr="009039C5">
              <w:rPr>
                <w:bCs/>
                <w:sz w:val="28"/>
                <w:szCs w:val="28"/>
                <w:lang w:val="uk-UA"/>
              </w:rPr>
              <w:t>Показники</w:t>
            </w:r>
          </w:p>
        </w:tc>
        <w:tc>
          <w:tcPr>
            <w:tcW w:w="1559" w:type="dxa"/>
            <w:vMerge w:val="restart"/>
            <w:tcBorders>
              <w:top w:val="single" w:sz="4" w:space="0" w:color="auto"/>
              <w:left w:val="single" w:sz="4" w:space="0" w:color="auto"/>
              <w:right w:val="single" w:sz="4" w:space="0" w:color="auto"/>
            </w:tcBorders>
            <w:shd w:val="clear" w:color="auto" w:fill="FFFFFF"/>
            <w:vAlign w:val="center"/>
          </w:tcPr>
          <w:p w14:paraId="6E619FA4" w14:textId="77777777" w:rsidR="00940EE7" w:rsidRPr="009039C5" w:rsidRDefault="00940EE7" w:rsidP="00940EE7">
            <w:pPr>
              <w:ind w:left="140" w:right="108"/>
              <w:jc w:val="center"/>
              <w:rPr>
                <w:bCs/>
                <w:sz w:val="28"/>
                <w:szCs w:val="28"/>
                <w:lang w:val="uk-UA"/>
              </w:rPr>
            </w:pPr>
            <w:r w:rsidRPr="009039C5">
              <w:rPr>
                <w:bCs/>
                <w:sz w:val="28"/>
                <w:szCs w:val="28"/>
                <w:lang w:val="uk-UA"/>
              </w:rPr>
              <w:t xml:space="preserve">Норм. значення у здорових </w:t>
            </w:r>
          </w:p>
          <w:p w14:paraId="323645FF" w14:textId="77777777" w:rsidR="00940EE7" w:rsidRPr="009039C5" w:rsidRDefault="00940EE7" w:rsidP="00940EE7">
            <w:pPr>
              <w:ind w:left="140" w:right="108"/>
              <w:jc w:val="center"/>
              <w:rPr>
                <w:bCs/>
                <w:sz w:val="28"/>
                <w:szCs w:val="28"/>
                <w:lang w:val="uk-UA"/>
              </w:rPr>
            </w:pPr>
            <w:r w:rsidRPr="009039C5">
              <w:rPr>
                <w:bCs/>
                <w:sz w:val="28"/>
                <w:szCs w:val="28"/>
                <w:lang w:val="uk-UA"/>
              </w:rPr>
              <w:t>(за В.А. Козловим, 2000)</w:t>
            </w:r>
          </w:p>
        </w:tc>
        <w:tc>
          <w:tcPr>
            <w:tcW w:w="3634"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728255F" w14:textId="77777777" w:rsidR="00940EE7" w:rsidRPr="009039C5" w:rsidRDefault="00940EE7" w:rsidP="00940EE7">
            <w:pPr>
              <w:ind w:left="180"/>
              <w:jc w:val="center"/>
              <w:rPr>
                <w:bCs/>
                <w:sz w:val="28"/>
                <w:szCs w:val="28"/>
                <w:lang w:val="uk-UA"/>
              </w:rPr>
            </w:pPr>
            <w:r w:rsidRPr="009039C5">
              <w:rPr>
                <w:bCs/>
                <w:sz w:val="28"/>
                <w:szCs w:val="28"/>
                <w:lang w:val="uk-UA"/>
              </w:rPr>
              <w:t>Основна група</w:t>
            </w:r>
          </w:p>
        </w:tc>
        <w:tc>
          <w:tcPr>
            <w:tcW w:w="1759" w:type="dxa"/>
            <w:vMerge w:val="restart"/>
            <w:tcBorders>
              <w:top w:val="single" w:sz="4" w:space="0" w:color="auto"/>
              <w:left w:val="single" w:sz="4" w:space="0" w:color="auto"/>
              <w:right w:val="single" w:sz="4" w:space="0" w:color="auto"/>
            </w:tcBorders>
            <w:shd w:val="clear" w:color="auto" w:fill="FFFFFF"/>
            <w:vAlign w:val="center"/>
          </w:tcPr>
          <w:p w14:paraId="0A2E9045" w14:textId="77777777" w:rsidR="00940EE7" w:rsidRPr="009039C5" w:rsidRDefault="00940EE7" w:rsidP="00940EE7">
            <w:pPr>
              <w:jc w:val="center"/>
              <w:rPr>
                <w:bCs/>
                <w:sz w:val="28"/>
                <w:szCs w:val="28"/>
                <w:lang w:val="uk-UA"/>
              </w:rPr>
            </w:pPr>
            <w:r w:rsidRPr="009039C5">
              <w:rPr>
                <w:bCs/>
                <w:sz w:val="28"/>
                <w:szCs w:val="28"/>
                <w:lang w:val="uk-UA"/>
              </w:rPr>
              <w:t>Група порівняння</w:t>
            </w:r>
          </w:p>
        </w:tc>
      </w:tr>
      <w:tr w:rsidR="00940EE7" w:rsidRPr="009039C5" w14:paraId="06CF6FA4" w14:textId="77777777" w:rsidTr="007E33D4">
        <w:trPr>
          <w:trHeight w:val="277"/>
          <w:jc w:val="center"/>
        </w:trPr>
        <w:tc>
          <w:tcPr>
            <w:tcW w:w="2807" w:type="dxa"/>
            <w:vMerge/>
            <w:tcBorders>
              <w:left w:val="single" w:sz="4" w:space="0" w:color="auto"/>
              <w:bottom w:val="single" w:sz="4" w:space="0" w:color="auto"/>
              <w:right w:val="single" w:sz="4" w:space="0" w:color="auto"/>
            </w:tcBorders>
            <w:shd w:val="clear" w:color="auto" w:fill="FFFFFF"/>
            <w:vAlign w:val="center"/>
          </w:tcPr>
          <w:p w14:paraId="2F2B7D87" w14:textId="77777777" w:rsidR="00940EE7" w:rsidRPr="009039C5" w:rsidRDefault="00940EE7" w:rsidP="00940EE7">
            <w:pPr>
              <w:ind w:left="520"/>
              <w:jc w:val="center"/>
              <w:rPr>
                <w:bCs/>
                <w:sz w:val="28"/>
                <w:szCs w:val="28"/>
                <w:lang w:val="uk-UA"/>
              </w:rPr>
            </w:pPr>
          </w:p>
        </w:tc>
        <w:tc>
          <w:tcPr>
            <w:tcW w:w="1559" w:type="dxa"/>
            <w:vMerge/>
            <w:tcBorders>
              <w:left w:val="single" w:sz="4" w:space="0" w:color="auto"/>
              <w:bottom w:val="single" w:sz="4" w:space="0" w:color="auto"/>
              <w:right w:val="single" w:sz="4" w:space="0" w:color="auto"/>
            </w:tcBorders>
            <w:shd w:val="clear" w:color="auto" w:fill="FFFFFF"/>
            <w:vAlign w:val="center"/>
          </w:tcPr>
          <w:p w14:paraId="327B787D" w14:textId="77777777" w:rsidR="00940EE7" w:rsidRPr="009039C5" w:rsidRDefault="00940EE7" w:rsidP="00940EE7">
            <w:pPr>
              <w:ind w:left="140" w:right="108"/>
              <w:jc w:val="center"/>
              <w:rPr>
                <w:bCs/>
                <w:sz w:val="28"/>
                <w:szCs w:val="28"/>
                <w:lang w:val="uk-UA"/>
              </w:rPr>
            </w:pP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45CA2216" w14:textId="77777777" w:rsidR="00940EE7" w:rsidRPr="009039C5" w:rsidRDefault="00940EE7" w:rsidP="00940EE7">
            <w:pPr>
              <w:ind w:left="180"/>
              <w:jc w:val="center"/>
              <w:rPr>
                <w:bCs/>
                <w:sz w:val="28"/>
                <w:szCs w:val="28"/>
                <w:lang w:val="uk-UA"/>
              </w:rPr>
            </w:pPr>
            <w:r w:rsidRPr="009039C5">
              <w:rPr>
                <w:bCs/>
                <w:sz w:val="28"/>
                <w:szCs w:val="28"/>
                <w:lang w:val="uk-UA"/>
              </w:rPr>
              <w:t>1</w:t>
            </w:r>
          </w:p>
        </w:tc>
        <w:tc>
          <w:tcPr>
            <w:tcW w:w="1791" w:type="dxa"/>
            <w:tcBorders>
              <w:top w:val="single" w:sz="4" w:space="0" w:color="auto"/>
              <w:left w:val="single" w:sz="4" w:space="0" w:color="auto"/>
              <w:bottom w:val="single" w:sz="4" w:space="0" w:color="auto"/>
              <w:right w:val="single" w:sz="4" w:space="0" w:color="auto"/>
            </w:tcBorders>
            <w:shd w:val="clear" w:color="auto" w:fill="FFFFFF"/>
            <w:vAlign w:val="center"/>
          </w:tcPr>
          <w:p w14:paraId="768A7530" w14:textId="77777777" w:rsidR="00940EE7" w:rsidRPr="009039C5" w:rsidRDefault="00940EE7" w:rsidP="00940EE7">
            <w:pPr>
              <w:ind w:left="180"/>
              <w:jc w:val="center"/>
              <w:rPr>
                <w:bCs/>
                <w:sz w:val="28"/>
                <w:szCs w:val="28"/>
                <w:lang w:val="uk-UA"/>
              </w:rPr>
            </w:pPr>
            <w:r w:rsidRPr="009039C5">
              <w:rPr>
                <w:bCs/>
                <w:sz w:val="28"/>
                <w:szCs w:val="28"/>
                <w:lang w:val="uk-UA"/>
              </w:rPr>
              <w:t>2</w:t>
            </w:r>
          </w:p>
        </w:tc>
        <w:tc>
          <w:tcPr>
            <w:tcW w:w="1759" w:type="dxa"/>
            <w:vMerge/>
            <w:tcBorders>
              <w:left w:val="single" w:sz="4" w:space="0" w:color="auto"/>
              <w:bottom w:val="single" w:sz="4" w:space="0" w:color="auto"/>
              <w:right w:val="single" w:sz="4" w:space="0" w:color="auto"/>
            </w:tcBorders>
            <w:shd w:val="clear" w:color="auto" w:fill="FFFFFF"/>
            <w:vAlign w:val="center"/>
          </w:tcPr>
          <w:p w14:paraId="38BEB26A" w14:textId="77777777" w:rsidR="00940EE7" w:rsidRPr="009039C5" w:rsidRDefault="00940EE7" w:rsidP="00940EE7">
            <w:pPr>
              <w:jc w:val="center"/>
              <w:rPr>
                <w:bCs/>
                <w:sz w:val="28"/>
                <w:szCs w:val="28"/>
                <w:lang w:val="uk-UA"/>
              </w:rPr>
            </w:pPr>
          </w:p>
        </w:tc>
      </w:tr>
      <w:tr w:rsidR="00940EE7" w:rsidRPr="009039C5" w14:paraId="0F866A18" w14:textId="77777777" w:rsidTr="007E33D4">
        <w:trPr>
          <w:trHeight w:val="974"/>
          <w:jc w:val="center"/>
        </w:trPr>
        <w:tc>
          <w:tcPr>
            <w:tcW w:w="2807" w:type="dxa"/>
            <w:tcBorders>
              <w:top w:val="single" w:sz="4" w:space="0" w:color="auto"/>
              <w:left w:val="single" w:sz="4" w:space="0" w:color="auto"/>
              <w:bottom w:val="single" w:sz="4" w:space="0" w:color="auto"/>
              <w:right w:val="single" w:sz="4" w:space="0" w:color="auto"/>
            </w:tcBorders>
            <w:shd w:val="clear" w:color="auto" w:fill="FFFFFF"/>
            <w:vAlign w:val="center"/>
          </w:tcPr>
          <w:p w14:paraId="5EFAA5F7" w14:textId="77777777" w:rsidR="00940EE7" w:rsidRPr="009039C5" w:rsidRDefault="00940EE7" w:rsidP="00940EE7">
            <w:pPr>
              <w:ind w:left="140"/>
              <w:jc w:val="center"/>
              <w:rPr>
                <w:bCs/>
                <w:sz w:val="28"/>
                <w:szCs w:val="28"/>
                <w:lang w:val="uk-UA"/>
              </w:rPr>
            </w:pPr>
            <w:r w:rsidRPr="009039C5">
              <w:rPr>
                <w:bCs/>
                <w:sz w:val="28"/>
                <w:szCs w:val="28"/>
                <w:lang w:val="uk-UA"/>
              </w:rPr>
              <w:t>Середня лінійна швидкість, см/с (Vam)</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tcPr>
          <w:p w14:paraId="50BDE832" w14:textId="77777777" w:rsidR="00940EE7" w:rsidRPr="009039C5" w:rsidRDefault="00940EE7" w:rsidP="00940EE7">
            <w:pPr>
              <w:jc w:val="center"/>
              <w:rPr>
                <w:bCs/>
                <w:sz w:val="28"/>
                <w:szCs w:val="28"/>
                <w:lang w:val="uk-UA"/>
              </w:rPr>
            </w:pPr>
            <w:r w:rsidRPr="009039C5">
              <w:rPr>
                <w:bCs/>
                <w:sz w:val="28"/>
                <w:szCs w:val="28"/>
                <w:lang w:val="uk-UA"/>
              </w:rPr>
              <w:t>0,3-0,8</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20819C7C" w14:textId="77777777" w:rsidR="00940EE7" w:rsidRPr="009039C5" w:rsidRDefault="00940EE7" w:rsidP="00940EE7">
            <w:pPr>
              <w:jc w:val="center"/>
              <w:rPr>
                <w:bCs/>
                <w:sz w:val="28"/>
                <w:szCs w:val="28"/>
                <w:lang w:val="uk-UA"/>
              </w:rPr>
            </w:pPr>
            <w:r w:rsidRPr="009039C5">
              <w:rPr>
                <w:bCs/>
                <w:sz w:val="28"/>
                <w:szCs w:val="28"/>
                <w:lang w:val="uk-UA"/>
              </w:rPr>
              <w:t>0,22±0,011</w:t>
            </w:r>
          </w:p>
        </w:tc>
        <w:tc>
          <w:tcPr>
            <w:tcW w:w="1791" w:type="dxa"/>
            <w:tcBorders>
              <w:top w:val="single" w:sz="4" w:space="0" w:color="auto"/>
              <w:left w:val="single" w:sz="4" w:space="0" w:color="auto"/>
              <w:bottom w:val="single" w:sz="4" w:space="0" w:color="auto"/>
              <w:right w:val="single" w:sz="4" w:space="0" w:color="auto"/>
            </w:tcBorders>
            <w:shd w:val="clear" w:color="auto" w:fill="FFFFFF"/>
            <w:vAlign w:val="center"/>
          </w:tcPr>
          <w:p w14:paraId="275CFE1E" w14:textId="77777777" w:rsidR="00940EE7" w:rsidRPr="009039C5" w:rsidRDefault="00940EE7" w:rsidP="00940EE7">
            <w:pPr>
              <w:jc w:val="center"/>
              <w:rPr>
                <w:bCs/>
                <w:sz w:val="28"/>
                <w:szCs w:val="28"/>
                <w:lang w:val="uk-UA"/>
              </w:rPr>
            </w:pPr>
            <w:r w:rsidRPr="009039C5">
              <w:rPr>
                <w:bCs/>
                <w:sz w:val="28"/>
                <w:szCs w:val="28"/>
                <w:lang w:val="uk-UA"/>
              </w:rPr>
              <w:t>0,21±0,011</w:t>
            </w:r>
          </w:p>
        </w:tc>
        <w:tc>
          <w:tcPr>
            <w:tcW w:w="1759" w:type="dxa"/>
            <w:tcBorders>
              <w:top w:val="single" w:sz="4" w:space="0" w:color="auto"/>
              <w:left w:val="single" w:sz="4" w:space="0" w:color="auto"/>
              <w:bottom w:val="single" w:sz="4" w:space="0" w:color="auto"/>
              <w:right w:val="single" w:sz="4" w:space="0" w:color="auto"/>
            </w:tcBorders>
            <w:shd w:val="clear" w:color="auto" w:fill="FFFFFF"/>
            <w:vAlign w:val="center"/>
          </w:tcPr>
          <w:p w14:paraId="358D79CC" w14:textId="77777777" w:rsidR="00940EE7" w:rsidRPr="009039C5" w:rsidRDefault="00940EE7" w:rsidP="00940EE7">
            <w:pPr>
              <w:ind w:left="140"/>
              <w:jc w:val="center"/>
              <w:rPr>
                <w:bCs/>
                <w:sz w:val="28"/>
                <w:szCs w:val="28"/>
                <w:lang w:val="uk-UA"/>
              </w:rPr>
            </w:pPr>
            <w:r w:rsidRPr="009039C5">
              <w:rPr>
                <w:bCs/>
                <w:sz w:val="28"/>
                <w:szCs w:val="28"/>
                <w:lang w:val="uk-UA"/>
              </w:rPr>
              <w:t>0,23±0,012</w:t>
            </w:r>
          </w:p>
        </w:tc>
      </w:tr>
      <w:tr w:rsidR="00940EE7" w:rsidRPr="009039C5" w14:paraId="08DD62B2" w14:textId="77777777" w:rsidTr="007E33D4">
        <w:trPr>
          <w:trHeight w:val="987"/>
          <w:jc w:val="center"/>
        </w:trPr>
        <w:tc>
          <w:tcPr>
            <w:tcW w:w="2807" w:type="dxa"/>
            <w:tcBorders>
              <w:top w:val="single" w:sz="4" w:space="0" w:color="auto"/>
              <w:left w:val="single" w:sz="4" w:space="0" w:color="auto"/>
              <w:bottom w:val="single" w:sz="4" w:space="0" w:color="auto"/>
              <w:right w:val="single" w:sz="4" w:space="0" w:color="auto"/>
            </w:tcBorders>
            <w:shd w:val="clear" w:color="auto" w:fill="FFFFFF"/>
            <w:vAlign w:val="center"/>
          </w:tcPr>
          <w:p w14:paraId="32A0CC2C" w14:textId="77777777" w:rsidR="00940EE7" w:rsidRPr="009039C5" w:rsidRDefault="00940EE7" w:rsidP="00940EE7">
            <w:pPr>
              <w:ind w:left="140"/>
              <w:jc w:val="center"/>
              <w:rPr>
                <w:bCs/>
                <w:sz w:val="28"/>
                <w:szCs w:val="28"/>
                <w:lang w:val="uk-UA"/>
              </w:rPr>
            </w:pPr>
            <w:r w:rsidRPr="009039C5">
              <w:rPr>
                <w:bCs/>
                <w:sz w:val="28"/>
                <w:szCs w:val="28"/>
                <w:lang w:val="uk-UA"/>
              </w:rPr>
              <w:t>Максимальна систолічна швидкість, см/с (Vas)</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tcPr>
          <w:p w14:paraId="5DC58954" w14:textId="77777777" w:rsidR="00940EE7" w:rsidRPr="009039C5" w:rsidRDefault="00940EE7" w:rsidP="00940EE7">
            <w:pPr>
              <w:jc w:val="center"/>
              <w:rPr>
                <w:bCs/>
                <w:sz w:val="28"/>
                <w:szCs w:val="28"/>
                <w:lang w:val="uk-UA"/>
              </w:rPr>
            </w:pPr>
            <w:r w:rsidRPr="009039C5">
              <w:rPr>
                <w:bCs/>
                <w:sz w:val="28"/>
                <w:szCs w:val="28"/>
                <w:lang w:val="uk-UA"/>
              </w:rPr>
              <w:t>1,5-2,3</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7E323115" w14:textId="77777777" w:rsidR="00940EE7" w:rsidRPr="009039C5" w:rsidRDefault="00940EE7" w:rsidP="00940EE7">
            <w:pPr>
              <w:ind w:left="120"/>
              <w:jc w:val="center"/>
              <w:rPr>
                <w:bCs/>
                <w:sz w:val="28"/>
                <w:szCs w:val="28"/>
                <w:lang w:val="uk-UA"/>
              </w:rPr>
            </w:pPr>
            <w:r w:rsidRPr="009039C5">
              <w:rPr>
                <w:bCs/>
                <w:sz w:val="28"/>
                <w:szCs w:val="28"/>
                <w:lang w:val="uk-UA"/>
              </w:rPr>
              <w:t>0,96±0,048</w:t>
            </w:r>
          </w:p>
        </w:tc>
        <w:tc>
          <w:tcPr>
            <w:tcW w:w="1791" w:type="dxa"/>
            <w:tcBorders>
              <w:top w:val="single" w:sz="4" w:space="0" w:color="auto"/>
              <w:left w:val="single" w:sz="4" w:space="0" w:color="auto"/>
              <w:bottom w:val="single" w:sz="4" w:space="0" w:color="auto"/>
              <w:right w:val="single" w:sz="4" w:space="0" w:color="auto"/>
            </w:tcBorders>
            <w:shd w:val="clear" w:color="auto" w:fill="FFFFFF"/>
            <w:vAlign w:val="center"/>
          </w:tcPr>
          <w:p w14:paraId="6691DD1A" w14:textId="77777777" w:rsidR="00940EE7" w:rsidRPr="009039C5" w:rsidRDefault="00940EE7" w:rsidP="00940EE7">
            <w:pPr>
              <w:ind w:left="120"/>
              <w:jc w:val="center"/>
              <w:rPr>
                <w:bCs/>
                <w:sz w:val="28"/>
                <w:szCs w:val="28"/>
                <w:lang w:val="uk-UA"/>
              </w:rPr>
            </w:pPr>
            <w:r w:rsidRPr="009039C5">
              <w:rPr>
                <w:bCs/>
                <w:sz w:val="28"/>
                <w:szCs w:val="28"/>
                <w:lang w:val="uk-UA"/>
              </w:rPr>
              <w:t>0,93±0,047</w:t>
            </w:r>
          </w:p>
        </w:tc>
        <w:tc>
          <w:tcPr>
            <w:tcW w:w="1759" w:type="dxa"/>
            <w:tcBorders>
              <w:top w:val="single" w:sz="4" w:space="0" w:color="auto"/>
              <w:left w:val="single" w:sz="4" w:space="0" w:color="auto"/>
              <w:bottom w:val="single" w:sz="4" w:space="0" w:color="auto"/>
              <w:right w:val="single" w:sz="4" w:space="0" w:color="auto"/>
            </w:tcBorders>
            <w:shd w:val="clear" w:color="auto" w:fill="FFFFFF"/>
            <w:vAlign w:val="center"/>
          </w:tcPr>
          <w:p w14:paraId="04DC0CA2" w14:textId="77777777" w:rsidR="00940EE7" w:rsidRPr="009039C5" w:rsidRDefault="00940EE7" w:rsidP="00940EE7">
            <w:pPr>
              <w:ind w:left="140"/>
              <w:jc w:val="center"/>
              <w:rPr>
                <w:bCs/>
                <w:sz w:val="28"/>
                <w:szCs w:val="28"/>
                <w:lang w:val="uk-UA"/>
              </w:rPr>
            </w:pPr>
            <w:r w:rsidRPr="009039C5">
              <w:rPr>
                <w:bCs/>
                <w:sz w:val="28"/>
                <w:szCs w:val="28"/>
                <w:lang w:val="uk-UA"/>
              </w:rPr>
              <w:t>0,98±0,049</w:t>
            </w:r>
          </w:p>
        </w:tc>
      </w:tr>
      <w:tr w:rsidR="00940EE7" w:rsidRPr="009039C5" w14:paraId="7D988FEE" w14:textId="77777777" w:rsidTr="007E33D4">
        <w:trPr>
          <w:trHeight w:val="621"/>
          <w:jc w:val="center"/>
        </w:trPr>
        <w:tc>
          <w:tcPr>
            <w:tcW w:w="2807" w:type="dxa"/>
            <w:tcBorders>
              <w:top w:val="single" w:sz="4" w:space="0" w:color="auto"/>
              <w:left w:val="single" w:sz="4" w:space="0" w:color="auto"/>
              <w:bottom w:val="single" w:sz="4" w:space="0" w:color="auto"/>
              <w:right w:val="single" w:sz="4" w:space="0" w:color="auto"/>
            </w:tcBorders>
            <w:shd w:val="clear" w:color="auto" w:fill="FFFFFF"/>
            <w:vAlign w:val="center"/>
          </w:tcPr>
          <w:p w14:paraId="301FF0DA" w14:textId="77777777" w:rsidR="00940EE7" w:rsidRPr="009039C5" w:rsidRDefault="00940EE7" w:rsidP="00940EE7">
            <w:pPr>
              <w:ind w:left="140"/>
              <w:jc w:val="center"/>
              <w:rPr>
                <w:bCs/>
                <w:sz w:val="28"/>
                <w:szCs w:val="28"/>
                <w:lang w:val="uk-UA"/>
              </w:rPr>
            </w:pPr>
            <w:r w:rsidRPr="009039C5">
              <w:rPr>
                <w:bCs/>
                <w:sz w:val="28"/>
                <w:szCs w:val="28"/>
                <w:lang w:val="uk-UA"/>
              </w:rPr>
              <w:t>Кінцева діастолічна швидкість по кривій середньої швидкості, см/с (Vakd)</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tcPr>
          <w:p w14:paraId="546798C9" w14:textId="77777777" w:rsidR="00940EE7" w:rsidRPr="009039C5" w:rsidRDefault="00940EE7" w:rsidP="00940EE7">
            <w:pPr>
              <w:jc w:val="center"/>
              <w:rPr>
                <w:bCs/>
                <w:sz w:val="28"/>
                <w:szCs w:val="28"/>
                <w:lang w:val="uk-UA"/>
              </w:rPr>
            </w:pPr>
            <w:r w:rsidRPr="009039C5">
              <w:rPr>
                <w:bCs/>
                <w:sz w:val="28"/>
                <w:szCs w:val="28"/>
                <w:lang w:val="uk-UA"/>
              </w:rPr>
              <w:t>0,3-0,8</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255D3CB3" w14:textId="77777777" w:rsidR="00940EE7" w:rsidRPr="009039C5" w:rsidRDefault="00940EE7" w:rsidP="00940EE7">
            <w:pPr>
              <w:ind w:left="120"/>
              <w:jc w:val="center"/>
              <w:rPr>
                <w:bCs/>
                <w:sz w:val="28"/>
                <w:szCs w:val="28"/>
                <w:lang w:val="uk-UA"/>
              </w:rPr>
            </w:pPr>
            <w:r w:rsidRPr="009039C5">
              <w:rPr>
                <w:bCs/>
                <w:sz w:val="28"/>
                <w:szCs w:val="28"/>
                <w:lang w:val="uk-UA"/>
              </w:rPr>
              <w:t>0,24±0,012</w:t>
            </w:r>
          </w:p>
        </w:tc>
        <w:tc>
          <w:tcPr>
            <w:tcW w:w="1791" w:type="dxa"/>
            <w:tcBorders>
              <w:top w:val="single" w:sz="4" w:space="0" w:color="auto"/>
              <w:left w:val="single" w:sz="4" w:space="0" w:color="auto"/>
              <w:bottom w:val="single" w:sz="4" w:space="0" w:color="auto"/>
              <w:right w:val="single" w:sz="4" w:space="0" w:color="auto"/>
            </w:tcBorders>
            <w:shd w:val="clear" w:color="auto" w:fill="FFFFFF"/>
            <w:vAlign w:val="center"/>
          </w:tcPr>
          <w:p w14:paraId="04EE652A" w14:textId="77777777" w:rsidR="00940EE7" w:rsidRPr="009039C5" w:rsidRDefault="00940EE7" w:rsidP="00940EE7">
            <w:pPr>
              <w:ind w:left="120"/>
              <w:jc w:val="center"/>
              <w:rPr>
                <w:bCs/>
                <w:sz w:val="28"/>
                <w:szCs w:val="28"/>
                <w:lang w:val="uk-UA"/>
              </w:rPr>
            </w:pPr>
            <w:r w:rsidRPr="009039C5">
              <w:rPr>
                <w:bCs/>
                <w:sz w:val="28"/>
                <w:szCs w:val="28"/>
                <w:lang w:val="uk-UA"/>
              </w:rPr>
              <w:t>0,23±0,012</w:t>
            </w:r>
          </w:p>
        </w:tc>
        <w:tc>
          <w:tcPr>
            <w:tcW w:w="1759" w:type="dxa"/>
            <w:tcBorders>
              <w:top w:val="single" w:sz="4" w:space="0" w:color="auto"/>
              <w:left w:val="single" w:sz="4" w:space="0" w:color="auto"/>
              <w:bottom w:val="single" w:sz="4" w:space="0" w:color="auto"/>
              <w:right w:val="single" w:sz="4" w:space="0" w:color="auto"/>
            </w:tcBorders>
            <w:shd w:val="clear" w:color="auto" w:fill="FFFFFF"/>
            <w:vAlign w:val="center"/>
          </w:tcPr>
          <w:p w14:paraId="48ABB055" w14:textId="77777777" w:rsidR="00940EE7" w:rsidRPr="009039C5" w:rsidRDefault="00940EE7" w:rsidP="00940EE7">
            <w:pPr>
              <w:ind w:left="140"/>
              <w:jc w:val="center"/>
              <w:rPr>
                <w:bCs/>
                <w:sz w:val="28"/>
                <w:szCs w:val="28"/>
                <w:lang w:val="uk-UA"/>
              </w:rPr>
            </w:pPr>
            <w:r w:rsidRPr="009039C5">
              <w:rPr>
                <w:bCs/>
                <w:sz w:val="28"/>
                <w:szCs w:val="28"/>
                <w:lang w:val="uk-UA"/>
              </w:rPr>
              <w:t>0,24±0,012</w:t>
            </w:r>
          </w:p>
        </w:tc>
      </w:tr>
      <w:tr w:rsidR="00940EE7" w:rsidRPr="009039C5" w14:paraId="245EDA95" w14:textId="77777777" w:rsidTr="007E33D4">
        <w:trPr>
          <w:trHeight w:val="977"/>
          <w:jc w:val="center"/>
        </w:trPr>
        <w:tc>
          <w:tcPr>
            <w:tcW w:w="2807" w:type="dxa"/>
            <w:tcBorders>
              <w:top w:val="single" w:sz="4" w:space="0" w:color="auto"/>
              <w:left w:val="single" w:sz="4" w:space="0" w:color="auto"/>
              <w:bottom w:val="single" w:sz="4" w:space="0" w:color="auto"/>
              <w:right w:val="single" w:sz="4" w:space="0" w:color="auto"/>
            </w:tcBorders>
            <w:shd w:val="clear" w:color="auto" w:fill="FFFFFF"/>
            <w:vAlign w:val="center"/>
          </w:tcPr>
          <w:p w14:paraId="60D6A29B" w14:textId="77777777" w:rsidR="00940EE7" w:rsidRPr="009039C5" w:rsidRDefault="00940EE7" w:rsidP="00940EE7">
            <w:pPr>
              <w:jc w:val="center"/>
              <w:rPr>
                <w:bCs/>
                <w:sz w:val="28"/>
                <w:szCs w:val="28"/>
                <w:lang w:val="uk-UA"/>
              </w:rPr>
            </w:pPr>
            <w:r w:rsidRPr="009039C5">
              <w:rPr>
                <w:bCs/>
                <w:sz w:val="28"/>
                <w:szCs w:val="28"/>
                <w:lang w:val="uk-UA"/>
              </w:rPr>
              <w:t>Середня об’ємна швидкість, мл/с (Qam)</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tcPr>
          <w:p w14:paraId="25290BF9" w14:textId="77777777" w:rsidR="00940EE7" w:rsidRPr="009039C5" w:rsidRDefault="00940EE7" w:rsidP="00940EE7">
            <w:pPr>
              <w:jc w:val="center"/>
              <w:rPr>
                <w:bCs/>
                <w:sz w:val="28"/>
                <w:szCs w:val="28"/>
                <w:lang w:val="uk-UA"/>
              </w:rPr>
            </w:pPr>
            <w:r w:rsidRPr="009039C5">
              <w:rPr>
                <w:bCs/>
                <w:sz w:val="28"/>
                <w:szCs w:val="28"/>
                <w:lang w:val="uk-UA"/>
              </w:rPr>
              <w:t>0,006-0,012</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32BD0602" w14:textId="77777777" w:rsidR="00940EE7" w:rsidRPr="009039C5" w:rsidRDefault="00940EE7" w:rsidP="00940EE7">
            <w:pPr>
              <w:ind w:left="120"/>
              <w:jc w:val="center"/>
              <w:rPr>
                <w:bCs/>
                <w:sz w:val="28"/>
                <w:szCs w:val="28"/>
                <w:lang w:val="uk-UA"/>
              </w:rPr>
            </w:pPr>
            <w:r w:rsidRPr="009039C5">
              <w:rPr>
                <w:bCs/>
                <w:sz w:val="28"/>
                <w:szCs w:val="28"/>
                <w:lang w:val="uk-UA"/>
              </w:rPr>
              <w:t>0,004±0,0002</w:t>
            </w:r>
          </w:p>
        </w:tc>
        <w:tc>
          <w:tcPr>
            <w:tcW w:w="1791" w:type="dxa"/>
            <w:tcBorders>
              <w:top w:val="single" w:sz="4" w:space="0" w:color="auto"/>
              <w:left w:val="single" w:sz="4" w:space="0" w:color="auto"/>
              <w:bottom w:val="single" w:sz="4" w:space="0" w:color="auto"/>
              <w:right w:val="single" w:sz="4" w:space="0" w:color="auto"/>
            </w:tcBorders>
            <w:shd w:val="clear" w:color="auto" w:fill="FFFFFF"/>
            <w:vAlign w:val="center"/>
          </w:tcPr>
          <w:p w14:paraId="189C3732" w14:textId="77777777" w:rsidR="00940EE7" w:rsidRPr="009039C5" w:rsidRDefault="00940EE7" w:rsidP="00940EE7">
            <w:pPr>
              <w:ind w:left="120"/>
              <w:jc w:val="center"/>
              <w:rPr>
                <w:bCs/>
                <w:sz w:val="28"/>
                <w:szCs w:val="28"/>
                <w:lang w:val="uk-UA"/>
              </w:rPr>
            </w:pPr>
            <w:r w:rsidRPr="009039C5">
              <w:rPr>
                <w:bCs/>
                <w:sz w:val="28"/>
                <w:szCs w:val="28"/>
                <w:lang w:val="uk-UA"/>
              </w:rPr>
              <w:t>0,003±0,0002</w:t>
            </w:r>
          </w:p>
        </w:tc>
        <w:tc>
          <w:tcPr>
            <w:tcW w:w="1759" w:type="dxa"/>
            <w:tcBorders>
              <w:top w:val="single" w:sz="4" w:space="0" w:color="auto"/>
              <w:left w:val="single" w:sz="4" w:space="0" w:color="auto"/>
              <w:bottom w:val="single" w:sz="4" w:space="0" w:color="auto"/>
              <w:right w:val="single" w:sz="4" w:space="0" w:color="auto"/>
            </w:tcBorders>
            <w:shd w:val="clear" w:color="auto" w:fill="FFFFFF"/>
            <w:vAlign w:val="center"/>
          </w:tcPr>
          <w:p w14:paraId="3BFE430B" w14:textId="77777777" w:rsidR="00940EE7" w:rsidRPr="009039C5" w:rsidRDefault="00940EE7" w:rsidP="00940EE7">
            <w:pPr>
              <w:ind w:left="140"/>
              <w:jc w:val="center"/>
              <w:rPr>
                <w:bCs/>
                <w:sz w:val="28"/>
                <w:szCs w:val="28"/>
                <w:lang w:val="uk-UA"/>
              </w:rPr>
            </w:pPr>
            <w:r w:rsidRPr="009039C5">
              <w:rPr>
                <w:bCs/>
                <w:sz w:val="28"/>
                <w:szCs w:val="28"/>
                <w:lang w:val="uk-UA"/>
              </w:rPr>
              <w:t>0,004±0,0002</w:t>
            </w:r>
          </w:p>
        </w:tc>
      </w:tr>
      <w:tr w:rsidR="00940EE7" w:rsidRPr="009039C5" w14:paraId="76DF6ADD" w14:textId="77777777" w:rsidTr="007E33D4">
        <w:trPr>
          <w:trHeight w:val="389"/>
          <w:jc w:val="center"/>
        </w:trPr>
        <w:tc>
          <w:tcPr>
            <w:tcW w:w="2807" w:type="dxa"/>
            <w:tcBorders>
              <w:top w:val="single" w:sz="4" w:space="0" w:color="auto"/>
              <w:left w:val="single" w:sz="4" w:space="0" w:color="auto"/>
              <w:bottom w:val="single" w:sz="4" w:space="0" w:color="auto"/>
              <w:right w:val="single" w:sz="4" w:space="0" w:color="auto"/>
            </w:tcBorders>
            <w:shd w:val="clear" w:color="auto" w:fill="FFFFFF"/>
            <w:vAlign w:val="center"/>
          </w:tcPr>
          <w:p w14:paraId="65F45AF2" w14:textId="77777777" w:rsidR="00940EE7" w:rsidRPr="009039C5" w:rsidRDefault="00940EE7" w:rsidP="00940EE7">
            <w:pPr>
              <w:jc w:val="center"/>
              <w:rPr>
                <w:bCs/>
                <w:sz w:val="28"/>
                <w:szCs w:val="28"/>
                <w:lang w:val="uk-UA"/>
              </w:rPr>
            </w:pPr>
            <w:r w:rsidRPr="009039C5">
              <w:rPr>
                <w:bCs/>
                <w:sz w:val="28"/>
                <w:szCs w:val="28"/>
                <w:lang w:val="uk-UA"/>
              </w:rPr>
              <w:t>Максимальна об’ємна швидкість, мл/с (Qas)</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tcPr>
          <w:p w14:paraId="6A51E76E" w14:textId="77777777" w:rsidR="00940EE7" w:rsidRPr="009039C5" w:rsidRDefault="00940EE7" w:rsidP="00940EE7">
            <w:pPr>
              <w:jc w:val="center"/>
              <w:rPr>
                <w:bCs/>
                <w:sz w:val="28"/>
                <w:szCs w:val="28"/>
                <w:lang w:val="uk-UA"/>
              </w:rPr>
            </w:pPr>
            <w:r w:rsidRPr="009039C5">
              <w:rPr>
                <w:bCs/>
                <w:sz w:val="28"/>
                <w:szCs w:val="28"/>
                <w:lang w:val="uk-UA"/>
              </w:rPr>
              <w:t>0,05-0,09</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632847EB" w14:textId="77777777" w:rsidR="00940EE7" w:rsidRPr="009039C5" w:rsidRDefault="00940EE7" w:rsidP="00940EE7">
            <w:pPr>
              <w:ind w:left="120"/>
              <w:jc w:val="center"/>
              <w:rPr>
                <w:bCs/>
                <w:sz w:val="28"/>
                <w:szCs w:val="28"/>
                <w:lang w:val="uk-UA"/>
              </w:rPr>
            </w:pPr>
            <w:r w:rsidRPr="009039C5">
              <w:rPr>
                <w:bCs/>
                <w:sz w:val="28"/>
                <w:szCs w:val="28"/>
                <w:lang w:val="uk-UA"/>
              </w:rPr>
              <w:t>0,035±0,0018</w:t>
            </w:r>
          </w:p>
        </w:tc>
        <w:tc>
          <w:tcPr>
            <w:tcW w:w="1791" w:type="dxa"/>
            <w:tcBorders>
              <w:top w:val="single" w:sz="4" w:space="0" w:color="auto"/>
              <w:left w:val="single" w:sz="4" w:space="0" w:color="auto"/>
              <w:bottom w:val="single" w:sz="4" w:space="0" w:color="auto"/>
              <w:right w:val="single" w:sz="4" w:space="0" w:color="auto"/>
            </w:tcBorders>
            <w:shd w:val="clear" w:color="auto" w:fill="FFFFFF"/>
            <w:vAlign w:val="center"/>
          </w:tcPr>
          <w:p w14:paraId="1B5BDDDC" w14:textId="77777777" w:rsidR="00940EE7" w:rsidRPr="009039C5" w:rsidRDefault="00940EE7" w:rsidP="00940EE7">
            <w:pPr>
              <w:ind w:left="120"/>
              <w:jc w:val="center"/>
              <w:rPr>
                <w:bCs/>
                <w:sz w:val="28"/>
                <w:szCs w:val="28"/>
                <w:lang w:val="uk-UA"/>
              </w:rPr>
            </w:pPr>
            <w:r w:rsidRPr="009039C5">
              <w:rPr>
                <w:bCs/>
                <w:sz w:val="28"/>
                <w:szCs w:val="28"/>
                <w:lang w:val="uk-UA"/>
              </w:rPr>
              <w:t>0,033±0,0017</w:t>
            </w:r>
          </w:p>
        </w:tc>
        <w:tc>
          <w:tcPr>
            <w:tcW w:w="1759" w:type="dxa"/>
            <w:tcBorders>
              <w:top w:val="single" w:sz="4" w:space="0" w:color="auto"/>
              <w:left w:val="single" w:sz="4" w:space="0" w:color="auto"/>
              <w:bottom w:val="single" w:sz="4" w:space="0" w:color="auto"/>
              <w:right w:val="single" w:sz="4" w:space="0" w:color="auto"/>
            </w:tcBorders>
            <w:shd w:val="clear" w:color="auto" w:fill="FFFFFF"/>
            <w:vAlign w:val="center"/>
          </w:tcPr>
          <w:p w14:paraId="2E5B1272" w14:textId="77777777" w:rsidR="00940EE7" w:rsidRPr="009039C5" w:rsidRDefault="00940EE7" w:rsidP="00940EE7">
            <w:pPr>
              <w:ind w:left="140"/>
              <w:jc w:val="center"/>
              <w:rPr>
                <w:bCs/>
                <w:sz w:val="28"/>
                <w:szCs w:val="28"/>
                <w:lang w:val="uk-UA"/>
              </w:rPr>
            </w:pPr>
            <w:r w:rsidRPr="009039C5">
              <w:rPr>
                <w:bCs/>
                <w:sz w:val="28"/>
                <w:szCs w:val="28"/>
                <w:lang w:val="uk-UA"/>
              </w:rPr>
              <w:t>0,036±0,0018</w:t>
            </w:r>
          </w:p>
        </w:tc>
      </w:tr>
      <w:tr w:rsidR="00940EE7" w:rsidRPr="009039C5" w14:paraId="65ED90E0" w14:textId="77777777" w:rsidTr="007E33D4">
        <w:trPr>
          <w:trHeight w:val="370"/>
          <w:jc w:val="center"/>
        </w:trPr>
        <w:tc>
          <w:tcPr>
            <w:tcW w:w="2807" w:type="dxa"/>
            <w:tcBorders>
              <w:top w:val="single" w:sz="4" w:space="0" w:color="auto"/>
              <w:left w:val="single" w:sz="4" w:space="0" w:color="auto"/>
              <w:bottom w:val="single" w:sz="4" w:space="0" w:color="auto"/>
              <w:right w:val="single" w:sz="4" w:space="0" w:color="auto"/>
            </w:tcBorders>
            <w:shd w:val="clear" w:color="auto" w:fill="FFFFFF"/>
            <w:vAlign w:val="center"/>
          </w:tcPr>
          <w:p w14:paraId="74139D1D" w14:textId="77777777" w:rsidR="00940EE7" w:rsidRPr="009039C5" w:rsidRDefault="00940EE7" w:rsidP="00940EE7">
            <w:pPr>
              <w:ind w:left="140"/>
              <w:jc w:val="center"/>
              <w:rPr>
                <w:bCs/>
                <w:sz w:val="28"/>
                <w:szCs w:val="28"/>
                <w:lang w:val="uk-UA"/>
              </w:rPr>
            </w:pPr>
            <w:r w:rsidRPr="009039C5">
              <w:rPr>
                <w:bCs/>
                <w:sz w:val="28"/>
                <w:szCs w:val="28"/>
                <w:lang w:val="uk-UA"/>
              </w:rPr>
              <w:t>Індекс пульсації Гослінга (PI)</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tcPr>
          <w:p w14:paraId="2F7F530E" w14:textId="77777777" w:rsidR="00940EE7" w:rsidRPr="009039C5" w:rsidRDefault="00940EE7" w:rsidP="00940EE7">
            <w:pPr>
              <w:jc w:val="center"/>
              <w:rPr>
                <w:bCs/>
                <w:sz w:val="28"/>
                <w:szCs w:val="28"/>
                <w:lang w:val="uk-UA"/>
              </w:rPr>
            </w:pPr>
            <w:r w:rsidRPr="009039C5">
              <w:rPr>
                <w:bCs/>
                <w:sz w:val="28"/>
                <w:szCs w:val="28"/>
                <w:lang w:val="uk-UA"/>
              </w:rPr>
              <w:t>2,7-3,7</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42A1FAC1" w14:textId="77777777" w:rsidR="00940EE7" w:rsidRPr="009039C5" w:rsidRDefault="00940EE7" w:rsidP="00940EE7">
            <w:pPr>
              <w:spacing w:line="317" w:lineRule="exact"/>
              <w:ind w:left="120"/>
              <w:jc w:val="center"/>
              <w:rPr>
                <w:bCs/>
                <w:sz w:val="28"/>
                <w:szCs w:val="28"/>
                <w:lang w:val="uk-UA"/>
              </w:rPr>
            </w:pPr>
            <w:r w:rsidRPr="009039C5">
              <w:rPr>
                <w:bCs/>
                <w:sz w:val="28"/>
                <w:szCs w:val="28"/>
                <w:lang w:val="uk-UA"/>
              </w:rPr>
              <w:t>2,52±0,127</w:t>
            </w:r>
          </w:p>
        </w:tc>
        <w:tc>
          <w:tcPr>
            <w:tcW w:w="1791" w:type="dxa"/>
            <w:tcBorders>
              <w:top w:val="single" w:sz="4" w:space="0" w:color="auto"/>
              <w:left w:val="single" w:sz="4" w:space="0" w:color="auto"/>
              <w:bottom w:val="single" w:sz="4" w:space="0" w:color="auto"/>
              <w:right w:val="single" w:sz="4" w:space="0" w:color="auto"/>
            </w:tcBorders>
            <w:shd w:val="clear" w:color="auto" w:fill="FFFFFF"/>
            <w:vAlign w:val="center"/>
          </w:tcPr>
          <w:p w14:paraId="5B1DA091" w14:textId="77777777" w:rsidR="00940EE7" w:rsidRPr="009039C5" w:rsidRDefault="00940EE7" w:rsidP="00940EE7">
            <w:pPr>
              <w:spacing w:line="317" w:lineRule="exact"/>
              <w:ind w:left="120"/>
              <w:jc w:val="center"/>
              <w:rPr>
                <w:bCs/>
                <w:sz w:val="28"/>
                <w:szCs w:val="28"/>
                <w:lang w:val="uk-UA"/>
              </w:rPr>
            </w:pPr>
            <w:r w:rsidRPr="009039C5">
              <w:rPr>
                <w:bCs/>
                <w:sz w:val="28"/>
                <w:szCs w:val="28"/>
                <w:lang w:val="uk-UA"/>
              </w:rPr>
              <w:t>2,51±0,0126</w:t>
            </w:r>
          </w:p>
        </w:tc>
        <w:tc>
          <w:tcPr>
            <w:tcW w:w="1759" w:type="dxa"/>
            <w:tcBorders>
              <w:top w:val="single" w:sz="4" w:space="0" w:color="auto"/>
              <w:left w:val="single" w:sz="4" w:space="0" w:color="auto"/>
              <w:bottom w:val="single" w:sz="4" w:space="0" w:color="auto"/>
              <w:right w:val="single" w:sz="4" w:space="0" w:color="auto"/>
            </w:tcBorders>
            <w:shd w:val="clear" w:color="auto" w:fill="FFFFFF"/>
            <w:vAlign w:val="center"/>
          </w:tcPr>
          <w:p w14:paraId="1AA5CE71" w14:textId="77777777" w:rsidR="00940EE7" w:rsidRPr="009039C5" w:rsidRDefault="00940EE7" w:rsidP="00940EE7">
            <w:pPr>
              <w:spacing w:line="322" w:lineRule="exact"/>
              <w:ind w:left="140"/>
              <w:jc w:val="center"/>
              <w:rPr>
                <w:bCs/>
                <w:sz w:val="28"/>
                <w:szCs w:val="28"/>
                <w:lang w:val="uk-UA"/>
              </w:rPr>
            </w:pPr>
            <w:r w:rsidRPr="009039C5">
              <w:rPr>
                <w:bCs/>
                <w:sz w:val="28"/>
                <w:szCs w:val="28"/>
                <w:lang w:val="uk-UA"/>
              </w:rPr>
              <w:t>2,51±0,0126</w:t>
            </w:r>
          </w:p>
        </w:tc>
      </w:tr>
      <w:tr w:rsidR="00940EE7" w:rsidRPr="009039C5" w14:paraId="056C6FA2" w14:textId="77777777" w:rsidTr="007E33D4">
        <w:trPr>
          <w:trHeight w:val="417"/>
          <w:jc w:val="center"/>
        </w:trPr>
        <w:tc>
          <w:tcPr>
            <w:tcW w:w="2807" w:type="dxa"/>
            <w:tcBorders>
              <w:top w:val="single" w:sz="4" w:space="0" w:color="auto"/>
              <w:left w:val="single" w:sz="4" w:space="0" w:color="auto"/>
              <w:bottom w:val="single" w:sz="4" w:space="0" w:color="auto"/>
              <w:right w:val="single" w:sz="4" w:space="0" w:color="auto"/>
            </w:tcBorders>
            <w:shd w:val="clear" w:color="auto" w:fill="FFFFFF"/>
            <w:vAlign w:val="center"/>
          </w:tcPr>
          <w:p w14:paraId="65DBDAAF" w14:textId="77777777" w:rsidR="00940EE7" w:rsidRPr="009039C5" w:rsidRDefault="00940EE7" w:rsidP="00940EE7">
            <w:pPr>
              <w:ind w:left="140"/>
              <w:jc w:val="center"/>
              <w:rPr>
                <w:bCs/>
                <w:sz w:val="28"/>
                <w:szCs w:val="28"/>
                <w:lang w:val="uk-UA"/>
              </w:rPr>
            </w:pPr>
            <w:r w:rsidRPr="009039C5">
              <w:rPr>
                <w:bCs/>
                <w:sz w:val="28"/>
                <w:szCs w:val="28"/>
                <w:lang w:val="uk-UA"/>
              </w:rPr>
              <w:t>Індекс опору Пурсело (RI)</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tcPr>
          <w:p w14:paraId="3E614856" w14:textId="77777777" w:rsidR="00940EE7" w:rsidRPr="009039C5" w:rsidRDefault="00940EE7" w:rsidP="00940EE7">
            <w:pPr>
              <w:jc w:val="center"/>
              <w:rPr>
                <w:bCs/>
                <w:sz w:val="28"/>
                <w:szCs w:val="28"/>
                <w:lang w:val="uk-UA"/>
              </w:rPr>
            </w:pPr>
            <w:r w:rsidRPr="009039C5">
              <w:rPr>
                <w:bCs/>
                <w:sz w:val="28"/>
                <w:szCs w:val="28"/>
                <w:lang w:val="uk-UA"/>
              </w:rPr>
              <w:t>0,5-0,8</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3520E023" w14:textId="77777777" w:rsidR="00940EE7" w:rsidRPr="009039C5" w:rsidRDefault="00940EE7" w:rsidP="00940EE7">
            <w:pPr>
              <w:ind w:left="120"/>
              <w:jc w:val="center"/>
              <w:rPr>
                <w:bCs/>
                <w:sz w:val="28"/>
                <w:szCs w:val="28"/>
                <w:lang w:val="uk-UA"/>
              </w:rPr>
            </w:pPr>
            <w:r w:rsidRPr="009039C5">
              <w:rPr>
                <w:bCs/>
                <w:sz w:val="28"/>
                <w:szCs w:val="28"/>
                <w:lang w:val="uk-UA"/>
              </w:rPr>
              <w:t>0,89±0,045</w:t>
            </w:r>
          </w:p>
        </w:tc>
        <w:tc>
          <w:tcPr>
            <w:tcW w:w="1791" w:type="dxa"/>
            <w:tcBorders>
              <w:top w:val="single" w:sz="4" w:space="0" w:color="auto"/>
              <w:left w:val="single" w:sz="4" w:space="0" w:color="auto"/>
              <w:bottom w:val="single" w:sz="4" w:space="0" w:color="auto"/>
              <w:right w:val="single" w:sz="4" w:space="0" w:color="auto"/>
            </w:tcBorders>
            <w:shd w:val="clear" w:color="auto" w:fill="FFFFFF"/>
            <w:vAlign w:val="center"/>
          </w:tcPr>
          <w:p w14:paraId="494370D6" w14:textId="77777777" w:rsidR="00940EE7" w:rsidRPr="009039C5" w:rsidRDefault="00940EE7" w:rsidP="00940EE7">
            <w:pPr>
              <w:ind w:left="120"/>
              <w:jc w:val="center"/>
              <w:rPr>
                <w:bCs/>
                <w:sz w:val="28"/>
                <w:szCs w:val="28"/>
                <w:lang w:val="uk-UA"/>
              </w:rPr>
            </w:pPr>
            <w:r w:rsidRPr="009039C5">
              <w:rPr>
                <w:bCs/>
                <w:sz w:val="28"/>
                <w:szCs w:val="28"/>
                <w:lang w:val="uk-UA"/>
              </w:rPr>
              <w:t>0,94±0,047</w:t>
            </w:r>
          </w:p>
        </w:tc>
        <w:tc>
          <w:tcPr>
            <w:tcW w:w="1759" w:type="dxa"/>
            <w:tcBorders>
              <w:top w:val="single" w:sz="4" w:space="0" w:color="auto"/>
              <w:left w:val="single" w:sz="4" w:space="0" w:color="auto"/>
              <w:bottom w:val="single" w:sz="4" w:space="0" w:color="auto"/>
              <w:right w:val="single" w:sz="4" w:space="0" w:color="auto"/>
            </w:tcBorders>
            <w:shd w:val="clear" w:color="auto" w:fill="FFFFFF"/>
            <w:vAlign w:val="center"/>
          </w:tcPr>
          <w:p w14:paraId="3B4C9E94" w14:textId="77777777" w:rsidR="00940EE7" w:rsidRPr="009039C5" w:rsidRDefault="00940EE7" w:rsidP="00940EE7">
            <w:pPr>
              <w:ind w:left="140"/>
              <w:jc w:val="center"/>
              <w:rPr>
                <w:bCs/>
                <w:sz w:val="28"/>
                <w:szCs w:val="28"/>
                <w:lang w:val="uk-UA"/>
              </w:rPr>
            </w:pPr>
            <w:r w:rsidRPr="009039C5">
              <w:rPr>
                <w:bCs/>
                <w:sz w:val="28"/>
                <w:szCs w:val="28"/>
                <w:lang w:val="uk-UA"/>
              </w:rPr>
              <w:t>0,92±0,046</w:t>
            </w:r>
          </w:p>
        </w:tc>
      </w:tr>
    </w:tbl>
    <w:p w14:paraId="2C03417D" w14:textId="77777777" w:rsidR="00940EE7" w:rsidRPr="009039C5" w:rsidRDefault="00940EE7" w:rsidP="00940EE7">
      <w:pPr>
        <w:rPr>
          <w:sz w:val="28"/>
          <w:szCs w:val="28"/>
          <w:lang w:val="uk-UA"/>
        </w:rPr>
      </w:pPr>
    </w:p>
    <w:p w14:paraId="13F435A0" w14:textId="77777777" w:rsidR="00940EE7" w:rsidRPr="009039C5" w:rsidRDefault="00940EE7" w:rsidP="00940EE7">
      <w:pPr>
        <w:spacing w:line="360" w:lineRule="auto"/>
        <w:jc w:val="both"/>
        <w:rPr>
          <w:sz w:val="28"/>
          <w:szCs w:val="28"/>
          <w:lang w:val="uk-UA"/>
        </w:rPr>
      </w:pPr>
      <w:r w:rsidRPr="009039C5">
        <w:rPr>
          <w:sz w:val="28"/>
          <w:szCs w:val="28"/>
          <w:lang w:val="uk-UA"/>
        </w:rPr>
        <w:tab/>
        <w:t xml:space="preserve">Так, максимальна систолічна швидкість кровотоку (Vas) складала </w:t>
      </w:r>
      <w:r w:rsidRPr="009039C5">
        <w:rPr>
          <w:bCs/>
          <w:sz w:val="28"/>
          <w:szCs w:val="28"/>
          <w:lang w:val="uk-UA"/>
        </w:rPr>
        <w:t xml:space="preserve">0,93±0,047- 0,98±0,049 см/с, </w:t>
      </w:r>
      <w:r w:rsidRPr="009039C5">
        <w:rPr>
          <w:sz w:val="28"/>
          <w:szCs w:val="28"/>
          <w:lang w:val="uk-UA"/>
        </w:rPr>
        <w:t xml:space="preserve">середня систолічна швидкість кровотоку (Vam) - </w:t>
      </w:r>
      <w:r w:rsidRPr="009039C5">
        <w:rPr>
          <w:bCs/>
          <w:sz w:val="28"/>
          <w:szCs w:val="28"/>
          <w:lang w:val="uk-UA"/>
        </w:rPr>
        <w:t>0,21±0,011 - 0,23±0,012 см/с</w:t>
      </w:r>
      <w:r w:rsidRPr="009039C5">
        <w:rPr>
          <w:sz w:val="28"/>
          <w:szCs w:val="28"/>
          <w:lang w:val="uk-UA"/>
        </w:rPr>
        <w:t xml:space="preserve">, кінцева діастолічна швидкість кровотоку (Vakd) - </w:t>
      </w:r>
      <w:r w:rsidRPr="009039C5">
        <w:rPr>
          <w:bCs/>
          <w:sz w:val="28"/>
          <w:szCs w:val="28"/>
          <w:lang w:val="uk-UA"/>
        </w:rPr>
        <w:t>0,23±0,012 - 0,24±0,012 см/с.</w:t>
      </w:r>
    </w:p>
    <w:p w14:paraId="1AB9ED1B" w14:textId="77777777" w:rsidR="00940EE7" w:rsidRPr="009039C5" w:rsidRDefault="00940EE7" w:rsidP="00940EE7">
      <w:pPr>
        <w:spacing w:line="360" w:lineRule="auto"/>
        <w:jc w:val="both"/>
        <w:rPr>
          <w:bCs/>
          <w:sz w:val="28"/>
          <w:szCs w:val="28"/>
          <w:lang w:val="uk-UA"/>
        </w:rPr>
      </w:pPr>
      <w:r w:rsidRPr="009039C5">
        <w:rPr>
          <w:sz w:val="28"/>
          <w:szCs w:val="28"/>
          <w:lang w:val="uk-UA"/>
        </w:rPr>
        <w:tab/>
        <w:t xml:space="preserve">Об'ємні швидкості кровотоку - максимальна  систолічна (Qas) і середня (Qam) також були нижче в порівнянні з нормою. Зниження Qas складало   </w:t>
      </w:r>
      <w:r w:rsidRPr="009039C5">
        <w:rPr>
          <w:bCs/>
          <w:sz w:val="28"/>
          <w:szCs w:val="28"/>
          <w:lang w:val="uk-UA"/>
        </w:rPr>
        <w:t xml:space="preserve">0,033±0,0017 - 0,036±0,0018мл/с. </w:t>
      </w:r>
      <w:r w:rsidRPr="009039C5">
        <w:rPr>
          <w:sz w:val="28"/>
          <w:szCs w:val="28"/>
          <w:lang w:val="uk-UA"/>
        </w:rPr>
        <w:t xml:space="preserve">Середня об'ємна швидкість кровотоку (Qam) дорівнювала </w:t>
      </w:r>
      <w:r w:rsidRPr="009039C5">
        <w:rPr>
          <w:bCs/>
          <w:sz w:val="28"/>
          <w:szCs w:val="28"/>
          <w:lang w:val="uk-UA"/>
        </w:rPr>
        <w:t xml:space="preserve">0,003±0,0002 - 0,004±0,0002 мл/с. </w:t>
      </w:r>
      <w:r w:rsidRPr="009039C5">
        <w:rPr>
          <w:sz w:val="28"/>
          <w:szCs w:val="28"/>
          <w:lang w:val="uk-UA"/>
        </w:rPr>
        <w:t xml:space="preserve"> Оцінюючи індекс пульсації PI, що відображає еластичні властивості судинної стінки, було </w:t>
      </w:r>
      <w:r w:rsidRPr="009039C5">
        <w:rPr>
          <w:sz w:val="28"/>
          <w:szCs w:val="28"/>
          <w:lang w:val="uk-UA"/>
        </w:rPr>
        <w:lastRenderedPageBreak/>
        <w:t xml:space="preserve">виявлено зниження цього показника до </w:t>
      </w:r>
      <w:r w:rsidRPr="009039C5">
        <w:rPr>
          <w:bCs/>
          <w:sz w:val="28"/>
          <w:szCs w:val="28"/>
          <w:lang w:val="uk-UA"/>
        </w:rPr>
        <w:t>2,51±0,0126 - 2,52±0,127. Індекс периферичного опору RI був значно вище в порівнянні з нормативними значеннями (табл. 5.11).</w:t>
      </w:r>
    </w:p>
    <w:p w14:paraId="69C9DE34" w14:textId="77777777" w:rsidR="00940EE7" w:rsidRPr="009039C5" w:rsidRDefault="00940EE7" w:rsidP="00940EE7">
      <w:pPr>
        <w:spacing w:line="360" w:lineRule="auto"/>
        <w:jc w:val="both"/>
        <w:rPr>
          <w:bCs/>
          <w:sz w:val="28"/>
          <w:szCs w:val="28"/>
          <w:lang w:val="uk-UA"/>
        </w:rPr>
      </w:pPr>
      <w:r w:rsidRPr="009039C5">
        <w:rPr>
          <w:bCs/>
          <w:sz w:val="28"/>
          <w:szCs w:val="28"/>
          <w:lang w:val="uk-UA"/>
        </w:rPr>
        <w:tab/>
        <w:t>Таким чином, у дітей з ХРАС в ділянках афтозних уражень СОПР швидкісні характеристики тканинного кровотоку виражено знижувалися, що свідчило про зниження рівня перфузії тканин кров'ю. Об'ємні швидкості кровотоку також знижені, що встановлює зв'язок зі спазмом артеріол, венозним застоєм в мікроциркуляторному руслі з вираженими реологічними розладами і стазом крові. Індекс пульсації PI був достовірно нижче значень норми, що свідчило про зниження пружноеластичних властивостей судинної стінки. Індекс периферичного опору перевищував нормативні значення, що говорило про перевищення судинного опору току крові, пов'язане ймовірно зі стазом крові в зоні афтозних уражень СОПР.</w:t>
      </w:r>
    </w:p>
    <w:p w14:paraId="005E4FFB" w14:textId="77777777" w:rsidR="00940EE7" w:rsidRPr="009039C5" w:rsidRDefault="00940EE7" w:rsidP="00940EE7">
      <w:pPr>
        <w:spacing w:line="360" w:lineRule="auto"/>
        <w:ind w:firstLine="708"/>
        <w:jc w:val="both"/>
        <w:rPr>
          <w:sz w:val="28"/>
          <w:szCs w:val="28"/>
          <w:lang w:val="uk-UA"/>
        </w:rPr>
      </w:pPr>
      <w:r w:rsidRPr="009039C5">
        <w:rPr>
          <w:sz w:val="28"/>
          <w:szCs w:val="28"/>
          <w:lang w:val="uk-UA"/>
        </w:rPr>
        <w:t xml:space="preserve">Нами була вивчена динаміка змін кровопостачання ротової порожнини на сьому добу після лікування із застосуванням озонотерапії. Було показано, що тільки озонотерапія достовірно впливає на досліджувані </w:t>
      </w:r>
      <w:r w:rsidRPr="009039C5">
        <w:rPr>
          <w:sz w:val="28"/>
          <w:szCs w:val="28"/>
          <w:lang w:val="uk-UA"/>
        </w:rPr>
        <w:br/>
        <w:t>показники кровотоку відразу ж по закінченні лікувальних заходів, при цьому традиційні методи терапії на кровопостачання не впливають (табл. 5.12-5.13).</w:t>
      </w:r>
    </w:p>
    <w:p w14:paraId="3D2EF08E" w14:textId="77777777" w:rsidR="00940EE7" w:rsidRPr="009039C5" w:rsidRDefault="00940EE7" w:rsidP="00940EE7">
      <w:pPr>
        <w:spacing w:line="360" w:lineRule="auto"/>
        <w:ind w:firstLine="708"/>
        <w:jc w:val="both"/>
        <w:rPr>
          <w:sz w:val="28"/>
          <w:szCs w:val="28"/>
          <w:lang w:val="uk-UA"/>
        </w:rPr>
      </w:pPr>
      <w:r w:rsidRPr="009039C5">
        <w:rPr>
          <w:sz w:val="28"/>
          <w:szCs w:val="28"/>
          <w:lang w:val="uk-UA"/>
        </w:rPr>
        <w:t>Під впливом озонотерапії відбувається підвищення об'ємної і лінійної швидкості кровотоку, що, мабуть, пов'язано зі здатністю озону стимулювати мікроциркуляцію і покращувати реологічні властивості крові. З іншого боку, подібні зміни можуть відображати місцево-подразнюючу дію озону.</w:t>
      </w:r>
    </w:p>
    <w:p w14:paraId="4CCF3D0C" w14:textId="736E1E61" w:rsidR="00940EE7" w:rsidRPr="009039C5" w:rsidRDefault="00940EE7" w:rsidP="00940EE7">
      <w:pPr>
        <w:spacing w:line="360" w:lineRule="auto"/>
        <w:ind w:firstLine="708"/>
        <w:jc w:val="both"/>
        <w:rPr>
          <w:sz w:val="28"/>
          <w:szCs w:val="28"/>
          <w:lang w:val="uk-UA"/>
        </w:rPr>
      </w:pPr>
      <w:r w:rsidRPr="009039C5">
        <w:rPr>
          <w:sz w:val="28"/>
          <w:szCs w:val="28"/>
          <w:lang w:val="uk-UA"/>
        </w:rPr>
        <w:t>Так, в групі дітей 6-11 років встановлене збільшення середньої лінійної швидкості в 2,4 - 2,5 рази, максимальної систол</w:t>
      </w:r>
      <w:r w:rsidR="005F09E2" w:rsidRPr="009039C5">
        <w:rPr>
          <w:sz w:val="28"/>
          <w:szCs w:val="28"/>
          <w:lang w:val="uk-UA"/>
        </w:rPr>
        <w:t>ічної швидкості в 1,9-2 рази, кі</w:t>
      </w:r>
      <w:r w:rsidRPr="009039C5">
        <w:rPr>
          <w:sz w:val="28"/>
          <w:szCs w:val="28"/>
          <w:lang w:val="uk-UA"/>
        </w:rPr>
        <w:t xml:space="preserve">нцевої діастолічної швидкості - в 1,6-1,7 рази.  Середня  </w:t>
      </w:r>
      <w:r w:rsidRPr="009039C5">
        <w:rPr>
          <w:bCs/>
          <w:sz w:val="28"/>
          <w:szCs w:val="28"/>
          <w:lang w:val="uk-UA"/>
        </w:rPr>
        <w:t>об’ємна швидкість складала  0,008±0,0005 мл/с в обох підгрупах основної групи дітей.  Індекс пульсації збільшився на 19-24%. При цьому індекс Пурсело складав  0,62±0,031 - 0,65±0,033, що достовірно відрізнялось від цифрових значень цих показників в групі порівняння.</w:t>
      </w:r>
    </w:p>
    <w:p w14:paraId="4565C5D5" w14:textId="77777777" w:rsidR="00940EE7" w:rsidRPr="009039C5" w:rsidRDefault="00940EE7" w:rsidP="00940EE7">
      <w:pPr>
        <w:spacing w:line="360" w:lineRule="auto"/>
        <w:ind w:firstLine="708"/>
        <w:jc w:val="both"/>
        <w:rPr>
          <w:sz w:val="28"/>
          <w:szCs w:val="28"/>
          <w:lang w:val="uk-UA"/>
        </w:rPr>
      </w:pPr>
    </w:p>
    <w:p w14:paraId="6C63595D" w14:textId="77777777" w:rsidR="00940EE7" w:rsidRPr="009039C5" w:rsidRDefault="00940EE7" w:rsidP="00940EE7">
      <w:pPr>
        <w:spacing w:line="360" w:lineRule="auto"/>
        <w:jc w:val="right"/>
        <w:rPr>
          <w:bCs/>
          <w:i/>
          <w:sz w:val="28"/>
          <w:szCs w:val="28"/>
          <w:lang w:val="uk-UA"/>
        </w:rPr>
      </w:pPr>
      <w:r w:rsidRPr="009039C5">
        <w:rPr>
          <w:bCs/>
          <w:i/>
          <w:sz w:val="28"/>
          <w:szCs w:val="28"/>
          <w:lang w:val="uk-UA"/>
        </w:rPr>
        <w:lastRenderedPageBreak/>
        <w:t>Таблиці 5.12</w:t>
      </w:r>
    </w:p>
    <w:p w14:paraId="3A682E96" w14:textId="77777777" w:rsidR="00940EE7" w:rsidRPr="009039C5" w:rsidRDefault="00940EE7" w:rsidP="00940EE7">
      <w:pPr>
        <w:spacing w:line="360" w:lineRule="auto"/>
        <w:jc w:val="center"/>
        <w:rPr>
          <w:sz w:val="28"/>
          <w:szCs w:val="28"/>
          <w:lang w:val="uk-UA"/>
        </w:rPr>
      </w:pPr>
      <w:r w:rsidRPr="009039C5">
        <w:rPr>
          <w:sz w:val="28"/>
          <w:szCs w:val="28"/>
          <w:lang w:val="uk-UA"/>
        </w:rPr>
        <w:t>Зміна кровопостачання в СОПР за даними ультразвукової доплерографії у дітей 6-11  років з ХРАС на 7 добу лікування,</w:t>
      </w:r>
      <w:r w:rsidRPr="009039C5">
        <w:rPr>
          <w:bCs/>
          <w:sz w:val="28"/>
          <w:szCs w:val="28"/>
          <w:lang w:val="uk-UA"/>
        </w:rPr>
        <w:t xml:space="preserve"> (M±m)</w:t>
      </w:r>
    </w:p>
    <w:tbl>
      <w:tblPr>
        <w:tblW w:w="9169" w:type="dxa"/>
        <w:jc w:val="center"/>
        <w:tblLayout w:type="fixed"/>
        <w:tblCellMar>
          <w:left w:w="0" w:type="dxa"/>
          <w:right w:w="0" w:type="dxa"/>
        </w:tblCellMar>
        <w:tblLook w:val="0000" w:firstRow="0" w:lastRow="0" w:firstColumn="0" w:lastColumn="0" w:noHBand="0" w:noVBand="0"/>
      </w:tblPr>
      <w:tblGrid>
        <w:gridCol w:w="3570"/>
        <w:gridCol w:w="1843"/>
        <w:gridCol w:w="1913"/>
        <w:gridCol w:w="1843"/>
      </w:tblGrid>
      <w:tr w:rsidR="00940EE7" w:rsidRPr="009039C5" w14:paraId="5B7AE0EB" w14:textId="77777777" w:rsidTr="00FB453D">
        <w:trPr>
          <w:trHeight w:val="675"/>
          <w:jc w:val="center"/>
        </w:trPr>
        <w:tc>
          <w:tcPr>
            <w:tcW w:w="3570" w:type="dxa"/>
            <w:vMerge w:val="restart"/>
            <w:tcBorders>
              <w:top w:val="single" w:sz="4" w:space="0" w:color="auto"/>
              <w:left w:val="single" w:sz="4" w:space="0" w:color="auto"/>
              <w:right w:val="single" w:sz="4" w:space="0" w:color="auto"/>
            </w:tcBorders>
            <w:shd w:val="clear" w:color="auto" w:fill="FFFFFF"/>
            <w:vAlign w:val="center"/>
          </w:tcPr>
          <w:p w14:paraId="49CFF640" w14:textId="77777777" w:rsidR="00940EE7" w:rsidRPr="009039C5" w:rsidRDefault="00940EE7" w:rsidP="00940EE7">
            <w:pPr>
              <w:ind w:left="520"/>
              <w:jc w:val="center"/>
              <w:rPr>
                <w:bCs/>
                <w:sz w:val="28"/>
                <w:szCs w:val="28"/>
                <w:lang w:val="uk-UA"/>
              </w:rPr>
            </w:pPr>
            <w:r w:rsidRPr="009039C5">
              <w:rPr>
                <w:bCs/>
                <w:sz w:val="28"/>
                <w:szCs w:val="28"/>
                <w:lang w:val="uk-UA"/>
              </w:rPr>
              <w:t>Показники</w:t>
            </w:r>
          </w:p>
        </w:tc>
        <w:tc>
          <w:tcPr>
            <w:tcW w:w="3756"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A26D336" w14:textId="77777777" w:rsidR="00940EE7" w:rsidRPr="009039C5" w:rsidRDefault="00940EE7" w:rsidP="00940EE7">
            <w:pPr>
              <w:ind w:left="180"/>
              <w:jc w:val="center"/>
              <w:rPr>
                <w:bCs/>
                <w:sz w:val="28"/>
                <w:szCs w:val="28"/>
                <w:lang w:val="uk-UA"/>
              </w:rPr>
            </w:pPr>
            <w:r w:rsidRPr="009039C5">
              <w:rPr>
                <w:bCs/>
                <w:sz w:val="28"/>
                <w:szCs w:val="28"/>
                <w:lang w:val="uk-UA"/>
              </w:rPr>
              <w:t>Основна група</w:t>
            </w:r>
          </w:p>
        </w:tc>
        <w:tc>
          <w:tcPr>
            <w:tcW w:w="1843" w:type="dxa"/>
            <w:vMerge w:val="restart"/>
            <w:tcBorders>
              <w:top w:val="single" w:sz="4" w:space="0" w:color="auto"/>
              <w:left w:val="single" w:sz="4" w:space="0" w:color="auto"/>
              <w:right w:val="single" w:sz="4" w:space="0" w:color="auto"/>
            </w:tcBorders>
            <w:shd w:val="clear" w:color="auto" w:fill="FFFFFF"/>
            <w:vAlign w:val="center"/>
          </w:tcPr>
          <w:p w14:paraId="4E818FEA" w14:textId="77777777" w:rsidR="00940EE7" w:rsidRPr="009039C5" w:rsidRDefault="00940EE7" w:rsidP="00940EE7">
            <w:pPr>
              <w:jc w:val="center"/>
              <w:rPr>
                <w:bCs/>
                <w:sz w:val="28"/>
                <w:szCs w:val="28"/>
                <w:lang w:val="uk-UA"/>
              </w:rPr>
            </w:pPr>
            <w:r w:rsidRPr="009039C5">
              <w:rPr>
                <w:bCs/>
                <w:sz w:val="28"/>
                <w:szCs w:val="28"/>
                <w:lang w:val="uk-UA"/>
              </w:rPr>
              <w:t>Група порівняння</w:t>
            </w:r>
          </w:p>
        </w:tc>
      </w:tr>
      <w:tr w:rsidR="00940EE7" w:rsidRPr="009039C5" w14:paraId="43E56A10" w14:textId="77777777" w:rsidTr="00FB453D">
        <w:trPr>
          <w:trHeight w:val="377"/>
          <w:jc w:val="center"/>
        </w:trPr>
        <w:tc>
          <w:tcPr>
            <w:tcW w:w="3570" w:type="dxa"/>
            <w:vMerge/>
            <w:tcBorders>
              <w:left w:val="single" w:sz="4" w:space="0" w:color="auto"/>
              <w:bottom w:val="single" w:sz="4" w:space="0" w:color="auto"/>
              <w:right w:val="single" w:sz="4" w:space="0" w:color="auto"/>
            </w:tcBorders>
            <w:shd w:val="clear" w:color="auto" w:fill="FFFFFF"/>
            <w:vAlign w:val="center"/>
          </w:tcPr>
          <w:p w14:paraId="14137A34" w14:textId="77777777" w:rsidR="00940EE7" w:rsidRPr="009039C5" w:rsidRDefault="00940EE7" w:rsidP="00940EE7">
            <w:pPr>
              <w:ind w:left="520"/>
              <w:jc w:val="center"/>
              <w:rPr>
                <w:bCs/>
                <w:sz w:val="28"/>
                <w:szCs w:val="28"/>
                <w:lang w:val="uk-UA"/>
              </w:rPr>
            </w:pP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4A43E6C5" w14:textId="77777777" w:rsidR="00940EE7" w:rsidRPr="009039C5" w:rsidRDefault="00940EE7" w:rsidP="00940EE7">
            <w:pPr>
              <w:ind w:left="180"/>
              <w:jc w:val="center"/>
              <w:rPr>
                <w:bCs/>
                <w:sz w:val="28"/>
                <w:szCs w:val="28"/>
                <w:lang w:val="uk-UA"/>
              </w:rPr>
            </w:pPr>
            <w:r w:rsidRPr="009039C5">
              <w:rPr>
                <w:bCs/>
                <w:sz w:val="28"/>
                <w:szCs w:val="28"/>
                <w:lang w:val="uk-UA"/>
              </w:rPr>
              <w:t>1</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14:paraId="29F8F127" w14:textId="77777777" w:rsidR="00940EE7" w:rsidRPr="009039C5" w:rsidRDefault="00940EE7" w:rsidP="00940EE7">
            <w:pPr>
              <w:ind w:left="180"/>
              <w:jc w:val="center"/>
              <w:rPr>
                <w:bCs/>
                <w:sz w:val="28"/>
                <w:szCs w:val="28"/>
                <w:lang w:val="uk-UA"/>
              </w:rPr>
            </w:pPr>
            <w:r w:rsidRPr="009039C5">
              <w:rPr>
                <w:bCs/>
                <w:sz w:val="28"/>
                <w:szCs w:val="28"/>
                <w:lang w:val="uk-UA"/>
              </w:rPr>
              <w:t>2</w:t>
            </w:r>
          </w:p>
        </w:tc>
        <w:tc>
          <w:tcPr>
            <w:tcW w:w="1843" w:type="dxa"/>
            <w:vMerge/>
            <w:tcBorders>
              <w:left w:val="single" w:sz="4" w:space="0" w:color="auto"/>
              <w:bottom w:val="single" w:sz="4" w:space="0" w:color="auto"/>
              <w:right w:val="single" w:sz="4" w:space="0" w:color="auto"/>
            </w:tcBorders>
            <w:shd w:val="clear" w:color="auto" w:fill="FFFFFF"/>
            <w:vAlign w:val="center"/>
          </w:tcPr>
          <w:p w14:paraId="4E4839FC" w14:textId="77777777" w:rsidR="00940EE7" w:rsidRPr="009039C5" w:rsidRDefault="00940EE7" w:rsidP="00940EE7">
            <w:pPr>
              <w:jc w:val="center"/>
              <w:rPr>
                <w:bCs/>
                <w:sz w:val="28"/>
                <w:szCs w:val="28"/>
                <w:lang w:val="uk-UA"/>
              </w:rPr>
            </w:pPr>
          </w:p>
        </w:tc>
      </w:tr>
      <w:tr w:rsidR="00940EE7" w:rsidRPr="009039C5" w14:paraId="21AE852B" w14:textId="77777777" w:rsidTr="00FB453D">
        <w:trPr>
          <w:trHeight w:val="860"/>
          <w:jc w:val="center"/>
        </w:trPr>
        <w:tc>
          <w:tcPr>
            <w:tcW w:w="3570" w:type="dxa"/>
            <w:tcBorders>
              <w:top w:val="single" w:sz="4" w:space="0" w:color="auto"/>
              <w:left w:val="single" w:sz="4" w:space="0" w:color="auto"/>
              <w:bottom w:val="single" w:sz="4" w:space="0" w:color="auto"/>
              <w:right w:val="single" w:sz="4" w:space="0" w:color="auto"/>
            </w:tcBorders>
            <w:shd w:val="clear" w:color="auto" w:fill="FFFFFF"/>
            <w:vAlign w:val="center"/>
          </w:tcPr>
          <w:p w14:paraId="5322C8C5" w14:textId="77777777" w:rsidR="00940EE7" w:rsidRPr="009039C5" w:rsidRDefault="00940EE7" w:rsidP="00940EE7">
            <w:pPr>
              <w:ind w:left="140"/>
              <w:jc w:val="center"/>
              <w:rPr>
                <w:bCs/>
                <w:sz w:val="28"/>
                <w:szCs w:val="28"/>
                <w:lang w:val="uk-UA"/>
              </w:rPr>
            </w:pPr>
            <w:r w:rsidRPr="009039C5">
              <w:rPr>
                <w:bCs/>
                <w:sz w:val="28"/>
                <w:szCs w:val="28"/>
                <w:lang w:val="uk-UA"/>
              </w:rPr>
              <w:t>Середня лінійна швидкість, см/с (Vam)</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787D090D" w14:textId="77777777" w:rsidR="00940EE7" w:rsidRPr="009039C5" w:rsidRDefault="00940EE7" w:rsidP="00940EE7">
            <w:pPr>
              <w:jc w:val="center"/>
              <w:rPr>
                <w:bCs/>
                <w:sz w:val="28"/>
                <w:szCs w:val="28"/>
                <w:lang w:val="uk-UA"/>
              </w:rPr>
            </w:pPr>
            <w:r w:rsidRPr="009039C5">
              <w:rPr>
                <w:bCs/>
                <w:sz w:val="28"/>
                <w:szCs w:val="28"/>
                <w:lang w:val="uk-UA"/>
              </w:rPr>
              <w:t>0,54±0,027*</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14:paraId="6FD12F9B" w14:textId="77777777" w:rsidR="00940EE7" w:rsidRPr="009039C5" w:rsidRDefault="00940EE7" w:rsidP="00940EE7">
            <w:pPr>
              <w:jc w:val="center"/>
              <w:rPr>
                <w:bCs/>
                <w:sz w:val="28"/>
                <w:szCs w:val="28"/>
                <w:lang w:val="uk-UA"/>
              </w:rPr>
            </w:pPr>
            <w:r w:rsidRPr="009039C5">
              <w:rPr>
                <w:bCs/>
                <w:sz w:val="28"/>
                <w:szCs w:val="28"/>
                <w:lang w:val="uk-UA"/>
              </w:rPr>
              <w:t>0,58±0,029*</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471C3F20" w14:textId="77777777" w:rsidR="00940EE7" w:rsidRPr="009039C5" w:rsidRDefault="00940EE7" w:rsidP="00940EE7">
            <w:pPr>
              <w:ind w:left="140"/>
              <w:jc w:val="center"/>
              <w:rPr>
                <w:bCs/>
                <w:sz w:val="28"/>
                <w:szCs w:val="28"/>
                <w:lang w:val="uk-UA"/>
              </w:rPr>
            </w:pPr>
            <w:r w:rsidRPr="009039C5">
              <w:rPr>
                <w:bCs/>
                <w:sz w:val="28"/>
                <w:szCs w:val="28"/>
                <w:lang w:val="uk-UA"/>
              </w:rPr>
              <w:t>0,29±0,016</w:t>
            </w:r>
          </w:p>
        </w:tc>
      </w:tr>
      <w:tr w:rsidR="00940EE7" w:rsidRPr="009039C5" w14:paraId="3E762F4A" w14:textId="77777777" w:rsidTr="00FB453D">
        <w:trPr>
          <w:trHeight w:val="858"/>
          <w:jc w:val="center"/>
        </w:trPr>
        <w:tc>
          <w:tcPr>
            <w:tcW w:w="3570" w:type="dxa"/>
            <w:tcBorders>
              <w:top w:val="single" w:sz="4" w:space="0" w:color="auto"/>
              <w:left w:val="single" w:sz="4" w:space="0" w:color="auto"/>
              <w:bottom w:val="single" w:sz="4" w:space="0" w:color="auto"/>
              <w:right w:val="single" w:sz="4" w:space="0" w:color="auto"/>
            </w:tcBorders>
            <w:shd w:val="clear" w:color="auto" w:fill="FFFFFF"/>
            <w:vAlign w:val="center"/>
          </w:tcPr>
          <w:p w14:paraId="3F379498" w14:textId="77777777" w:rsidR="00940EE7" w:rsidRPr="009039C5" w:rsidRDefault="00940EE7" w:rsidP="00940EE7">
            <w:pPr>
              <w:ind w:left="140"/>
              <w:jc w:val="center"/>
              <w:rPr>
                <w:bCs/>
                <w:sz w:val="28"/>
                <w:szCs w:val="28"/>
                <w:lang w:val="uk-UA"/>
              </w:rPr>
            </w:pPr>
            <w:r w:rsidRPr="009039C5">
              <w:rPr>
                <w:bCs/>
                <w:sz w:val="28"/>
                <w:szCs w:val="28"/>
                <w:lang w:val="uk-UA"/>
              </w:rPr>
              <w:t>Максимальна систолічна швидкість, см/с (Vas)</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524C5A1E" w14:textId="77777777" w:rsidR="00940EE7" w:rsidRPr="009039C5" w:rsidRDefault="00940EE7" w:rsidP="00940EE7">
            <w:pPr>
              <w:ind w:left="120"/>
              <w:jc w:val="center"/>
              <w:rPr>
                <w:bCs/>
                <w:sz w:val="28"/>
                <w:szCs w:val="28"/>
                <w:lang w:val="uk-UA"/>
              </w:rPr>
            </w:pPr>
            <w:r w:rsidRPr="009039C5">
              <w:rPr>
                <w:bCs/>
                <w:sz w:val="28"/>
                <w:szCs w:val="28"/>
                <w:lang w:val="uk-UA"/>
              </w:rPr>
              <w:t>1,78±0,093*</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14:paraId="562A1500" w14:textId="77777777" w:rsidR="00940EE7" w:rsidRPr="009039C5" w:rsidRDefault="00940EE7" w:rsidP="00940EE7">
            <w:pPr>
              <w:ind w:left="120"/>
              <w:jc w:val="center"/>
              <w:rPr>
                <w:bCs/>
                <w:sz w:val="28"/>
                <w:szCs w:val="28"/>
                <w:lang w:val="uk-UA"/>
              </w:rPr>
            </w:pPr>
            <w:r w:rsidRPr="009039C5">
              <w:rPr>
                <w:bCs/>
                <w:sz w:val="28"/>
                <w:szCs w:val="28"/>
                <w:lang w:val="uk-UA"/>
              </w:rPr>
              <w:t>1,82±0,096*</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2774949E" w14:textId="77777777" w:rsidR="00940EE7" w:rsidRPr="009039C5" w:rsidRDefault="00940EE7" w:rsidP="00940EE7">
            <w:pPr>
              <w:ind w:left="140"/>
              <w:jc w:val="center"/>
              <w:rPr>
                <w:bCs/>
                <w:sz w:val="28"/>
                <w:szCs w:val="28"/>
                <w:lang w:val="uk-UA"/>
              </w:rPr>
            </w:pPr>
            <w:r w:rsidRPr="009039C5">
              <w:rPr>
                <w:bCs/>
                <w:sz w:val="28"/>
                <w:szCs w:val="28"/>
                <w:lang w:val="uk-UA"/>
              </w:rPr>
              <w:t>1,32±0,066</w:t>
            </w:r>
          </w:p>
        </w:tc>
      </w:tr>
      <w:tr w:rsidR="00940EE7" w:rsidRPr="009039C5" w14:paraId="3396EC60" w14:textId="77777777" w:rsidTr="00FB453D">
        <w:trPr>
          <w:trHeight w:val="621"/>
          <w:jc w:val="center"/>
        </w:trPr>
        <w:tc>
          <w:tcPr>
            <w:tcW w:w="3570" w:type="dxa"/>
            <w:tcBorders>
              <w:top w:val="single" w:sz="4" w:space="0" w:color="auto"/>
              <w:left w:val="single" w:sz="4" w:space="0" w:color="auto"/>
              <w:bottom w:val="single" w:sz="4" w:space="0" w:color="auto"/>
              <w:right w:val="single" w:sz="4" w:space="0" w:color="auto"/>
            </w:tcBorders>
            <w:shd w:val="clear" w:color="auto" w:fill="FFFFFF"/>
            <w:vAlign w:val="center"/>
          </w:tcPr>
          <w:p w14:paraId="04B7724E" w14:textId="77777777" w:rsidR="00FB453D" w:rsidRDefault="00940EE7" w:rsidP="00940EE7">
            <w:pPr>
              <w:ind w:left="140"/>
              <w:jc w:val="center"/>
              <w:rPr>
                <w:bCs/>
                <w:sz w:val="28"/>
                <w:szCs w:val="28"/>
                <w:lang w:val="uk-UA"/>
              </w:rPr>
            </w:pPr>
            <w:r w:rsidRPr="009039C5">
              <w:rPr>
                <w:bCs/>
                <w:sz w:val="28"/>
                <w:szCs w:val="28"/>
                <w:lang w:val="uk-UA"/>
              </w:rPr>
              <w:t xml:space="preserve">Кінцева диастолічна швидкість по кривій середньої швидкості, </w:t>
            </w:r>
          </w:p>
          <w:p w14:paraId="57010512" w14:textId="0CA8BD42" w:rsidR="00940EE7" w:rsidRPr="009039C5" w:rsidRDefault="00940EE7" w:rsidP="00940EE7">
            <w:pPr>
              <w:ind w:left="140"/>
              <w:jc w:val="center"/>
              <w:rPr>
                <w:bCs/>
                <w:sz w:val="28"/>
                <w:szCs w:val="28"/>
                <w:lang w:val="uk-UA"/>
              </w:rPr>
            </w:pPr>
            <w:r w:rsidRPr="009039C5">
              <w:rPr>
                <w:bCs/>
                <w:sz w:val="28"/>
                <w:szCs w:val="28"/>
                <w:lang w:val="uk-UA"/>
              </w:rPr>
              <w:t>см/с (Vakd)</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5D2C5F8D" w14:textId="77777777" w:rsidR="00940EE7" w:rsidRPr="009039C5" w:rsidRDefault="00940EE7" w:rsidP="00940EE7">
            <w:pPr>
              <w:ind w:left="120"/>
              <w:jc w:val="center"/>
              <w:rPr>
                <w:bCs/>
                <w:sz w:val="28"/>
                <w:szCs w:val="28"/>
                <w:lang w:val="uk-UA"/>
              </w:rPr>
            </w:pPr>
            <w:r w:rsidRPr="009039C5">
              <w:rPr>
                <w:bCs/>
                <w:sz w:val="28"/>
                <w:szCs w:val="28"/>
                <w:lang w:val="uk-UA"/>
              </w:rPr>
              <w:t>0,38±0,021*</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14:paraId="0A5A802A" w14:textId="77777777" w:rsidR="00940EE7" w:rsidRPr="009039C5" w:rsidRDefault="00940EE7" w:rsidP="00940EE7">
            <w:pPr>
              <w:ind w:left="120"/>
              <w:jc w:val="center"/>
              <w:rPr>
                <w:bCs/>
                <w:sz w:val="28"/>
                <w:szCs w:val="28"/>
                <w:lang w:val="uk-UA"/>
              </w:rPr>
            </w:pPr>
            <w:r w:rsidRPr="009039C5">
              <w:rPr>
                <w:bCs/>
                <w:sz w:val="28"/>
                <w:szCs w:val="28"/>
                <w:lang w:val="uk-UA"/>
              </w:rPr>
              <w:t>0,39±0,024*</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4CF379DD" w14:textId="77777777" w:rsidR="00940EE7" w:rsidRPr="009039C5" w:rsidRDefault="00940EE7" w:rsidP="00940EE7">
            <w:pPr>
              <w:ind w:left="140"/>
              <w:jc w:val="center"/>
              <w:rPr>
                <w:bCs/>
                <w:sz w:val="28"/>
                <w:szCs w:val="28"/>
                <w:lang w:val="uk-UA"/>
              </w:rPr>
            </w:pPr>
            <w:r w:rsidRPr="009039C5">
              <w:rPr>
                <w:bCs/>
                <w:sz w:val="28"/>
                <w:szCs w:val="28"/>
                <w:lang w:val="uk-UA"/>
              </w:rPr>
              <w:t>0,27±0,015</w:t>
            </w:r>
          </w:p>
        </w:tc>
      </w:tr>
      <w:tr w:rsidR="00940EE7" w:rsidRPr="009039C5" w14:paraId="6DFA6A10" w14:textId="77777777" w:rsidTr="00FB453D">
        <w:trPr>
          <w:trHeight w:val="804"/>
          <w:jc w:val="center"/>
        </w:trPr>
        <w:tc>
          <w:tcPr>
            <w:tcW w:w="3570" w:type="dxa"/>
            <w:tcBorders>
              <w:top w:val="single" w:sz="4" w:space="0" w:color="auto"/>
              <w:left w:val="single" w:sz="4" w:space="0" w:color="auto"/>
              <w:bottom w:val="single" w:sz="4" w:space="0" w:color="auto"/>
              <w:right w:val="single" w:sz="4" w:space="0" w:color="auto"/>
            </w:tcBorders>
            <w:shd w:val="clear" w:color="auto" w:fill="FFFFFF"/>
            <w:vAlign w:val="center"/>
          </w:tcPr>
          <w:p w14:paraId="3FF6F797" w14:textId="77777777" w:rsidR="00940EE7" w:rsidRPr="009039C5" w:rsidRDefault="00940EE7" w:rsidP="00940EE7">
            <w:pPr>
              <w:jc w:val="center"/>
              <w:rPr>
                <w:bCs/>
                <w:sz w:val="28"/>
                <w:szCs w:val="28"/>
                <w:lang w:val="uk-UA"/>
              </w:rPr>
            </w:pPr>
            <w:r w:rsidRPr="009039C5">
              <w:rPr>
                <w:bCs/>
                <w:sz w:val="28"/>
                <w:szCs w:val="28"/>
                <w:lang w:val="uk-UA"/>
              </w:rPr>
              <w:t>Середня об’ємна швидкість, мл/с (Qam)</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00853819" w14:textId="77777777" w:rsidR="00940EE7" w:rsidRPr="009039C5" w:rsidRDefault="00940EE7" w:rsidP="00940EE7">
            <w:pPr>
              <w:ind w:left="120"/>
              <w:jc w:val="center"/>
              <w:rPr>
                <w:bCs/>
                <w:sz w:val="28"/>
                <w:szCs w:val="28"/>
                <w:lang w:val="uk-UA"/>
              </w:rPr>
            </w:pPr>
            <w:r w:rsidRPr="009039C5">
              <w:rPr>
                <w:bCs/>
                <w:sz w:val="28"/>
                <w:szCs w:val="28"/>
                <w:lang w:val="uk-UA"/>
              </w:rPr>
              <w:t>0,008±0,0005*</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14:paraId="11C5BB33" w14:textId="77777777" w:rsidR="00940EE7" w:rsidRPr="009039C5" w:rsidRDefault="00940EE7" w:rsidP="00940EE7">
            <w:pPr>
              <w:ind w:left="120"/>
              <w:jc w:val="center"/>
              <w:rPr>
                <w:bCs/>
                <w:sz w:val="28"/>
                <w:szCs w:val="28"/>
                <w:lang w:val="uk-UA"/>
              </w:rPr>
            </w:pPr>
            <w:r w:rsidRPr="009039C5">
              <w:rPr>
                <w:bCs/>
                <w:sz w:val="28"/>
                <w:szCs w:val="28"/>
                <w:lang w:val="uk-UA"/>
              </w:rPr>
              <w:t>0,008±0,0005*</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69AB5C22" w14:textId="77777777" w:rsidR="00940EE7" w:rsidRPr="009039C5" w:rsidRDefault="00940EE7" w:rsidP="00940EE7">
            <w:pPr>
              <w:ind w:left="140"/>
              <w:jc w:val="center"/>
              <w:rPr>
                <w:bCs/>
                <w:sz w:val="28"/>
                <w:szCs w:val="28"/>
                <w:lang w:val="uk-UA"/>
              </w:rPr>
            </w:pPr>
            <w:r w:rsidRPr="009039C5">
              <w:rPr>
                <w:bCs/>
                <w:sz w:val="28"/>
                <w:szCs w:val="28"/>
                <w:lang w:val="uk-UA"/>
              </w:rPr>
              <w:t>0,005±0,0003</w:t>
            </w:r>
          </w:p>
        </w:tc>
      </w:tr>
      <w:tr w:rsidR="00940EE7" w:rsidRPr="009039C5" w14:paraId="5837C5C2" w14:textId="77777777" w:rsidTr="00FB453D">
        <w:trPr>
          <w:trHeight w:val="389"/>
          <w:jc w:val="center"/>
        </w:trPr>
        <w:tc>
          <w:tcPr>
            <w:tcW w:w="3570" w:type="dxa"/>
            <w:tcBorders>
              <w:top w:val="single" w:sz="4" w:space="0" w:color="auto"/>
              <w:left w:val="single" w:sz="4" w:space="0" w:color="auto"/>
              <w:bottom w:val="single" w:sz="4" w:space="0" w:color="auto"/>
              <w:right w:val="single" w:sz="4" w:space="0" w:color="auto"/>
            </w:tcBorders>
            <w:shd w:val="clear" w:color="auto" w:fill="FFFFFF"/>
            <w:vAlign w:val="center"/>
          </w:tcPr>
          <w:p w14:paraId="3AC3EAF0" w14:textId="77777777" w:rsidR="00940EE7" w:rsidRPr="009039C5" w:rsidRDefault="00940EE7" w:rsidP="00940EE7">
            <w:pPr>
              <w:jc w:val="center"/>
              <w:rPr>
                <w:bCs/>
                <w:sz w:val="28"/>
                <w:szCs w:val="28"/>
                <w:lang w:val="uk-UA"/>
              </w:rPr>
            </w:pPr>
            <w:r w:rsidRPr="009039C5">
              <w:rPr>
                <w:bCs/>
                <w:sz w:val="28"/>
                <w:szCs w:val="28"/>
                <w:lang w:val="uk-UA"/>
              </w:rPr>
              <w:t>Максимальна об’ємна швидкість, мл/с (Qas)</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0918CE3C" w14:textId="77777777" w:rsidR="00940EE7" w:rsidRPr="009039C5" w:rsidRDefault="00940EE7" w:rsidP="00940EE7">
            <w:pPr>
              <w:ind w:left="120"/>
              <w:jc w:val="center"/>
              <w:rPr>
                <w:bCs/>
                <w:sz w:val="28"/>
                <w:szCs w:val="28"/>
                <w:lang w:val="uk-UA"/>
              </w:rPr>
            </w:pPr>
            <w:r w:rsidRPr="009039C5">
              <w:rPr>
                <w:bCs/>
                <w:sz w:val="28"/>
                <w:szCs w:val="28"/>
                <w:lang w:val="uk-UA"/>
              </w:rPr>
              <w:t>0,061±0,0034*</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14:paraId="17AC8D7F" w14:textId="77777777" w:rsidR="00940EE7" w:rsidRPr="009039C5" w:rsidRDefault="00940EE7" w:rsidP="00940EE7">
            <w:pPr>
              <w:ind w:left="120"/>
              <w:jc w:val="center"/>
              <w:rPr>
                <w:bCs/>
                <w:sz w:val="28"/>
                <w:szCs w:val="28"/>
                <w:lang w:val="uk-UA"/>
              </w:rPr>
            </w:pPr>
            <w:r w:rsidRPr="009039C5">
              <w:rPr>
                <w:bCs/>
                <w:sz w:val="28"/>
                <w:szCs w:val="28"/>
                <w:lang w:val="uk-UA"/>
              </w:rPr>
              <w:t>0,062±0,0036*</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51BCEF5E" w14:textId="77777777" w:rsidR="00940EE7" w:rsidRPr="009039C5" w:rsidRDefault="00940EE7" w:rsidP="00940EE7">
            <w:pPr>
              <w:ind w:left="140"/>
              <w:jc w:val="center"/>
              <w:rPr>
                <w:bCs/>
                <w:sz w:val="28"/>
                <w:szCs w:val="28"/>
                <w:lang w:val="uk-UA"/>
              </w:rPr>
            </w:pPr>
            <w:r w:rsidRPr="009039C5">
              <w:rPr>
                <w:bCs/>
                <w:sz w:val="28"/>
                <w:szCs w:val="28"/>
                <w:lang w:val="uk-UA"/>
              </w:rPr>
              <w:t>0,046±0,0024</w:t>
            </w:r>
          </w:p>
        </w:tc>
      </w:tr>
      <w:tr w:rsidR="00940EE7" w:rsidRPr="009039C5" w14:paraId="1477C48D" w14:textId="77777777" w:rsidTr="00FB453D">
        <w:trPr>
          <w:trHeight w:val="370"/>
          <w:jc w:val="center"/>
        </w:trPr>
        <w:tc>
          <w:tcPr>
            <w:tcW w:w="3570" w:type="dxa"/>
            <w:tcBorders>
              <w:top w:val="single" w:sz="4" w:space="0" w:color="auto"/>
              <w:left w:val="single" w:sz="4" w:space="0" w:color="auto"/>
              <w:bottom w:val="single" w:sz="4" w:space="0" w:color="auto"/>
              <w:right w:val="single" w:sz="4" w:space="0" w:color="auto"/>
            </w:tcBorders>
            <w:shd w:val="clear" w:color="auto" w:fill="FFFFFF"/>
            <w:vAlign w:val="center"/>
          </w:tcPr>
          <w:p w14:paraId="6EAA90CB" w14:textId="77777777" w:rsidR="00940EE7" w:rsidRPr="009039C5" w:rsidRDefault="00940EE7" w:rsidP="00940EE7">
            <w:pPr>
              <w:ind w:left="140"/>
              <w:jc w:val="center"/>
              <w:rPr>
                <w:bCs/>
                <w:sz w:val="28"/>
                <w:szCs w:val="28"/>
                <w:lang w:val="uk-UA"/>
              </w:rPr>
            </w:pPr>
            <w:r w:rsidRPr="009039C5">
              <w:rPr>
                <w:bCs/>
                <w:sz w:val="28"/>
                <w:szCs w:val="28"/>
                <w:lang w:val="uk-UA"/>
              </w:rPr>
              <w:t>Індекс пульсації Гослінга (PI)</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2081BC7A" w14:textId="77777777" w:rsidR="00940EE7" w:rsidRPr="009039C5" w:rsidRDefault="00940EE7" w:rsidP="00940EE7">
            <w:pPr>
              <w:spacing w:line="317" w:lineRule="exact"/>
              <w:ind w:left="120"/>
              <w:jc w:val="center"/>
              <w:rPr>
                <w:bCs/>
                <w:sz w:val="28"/>
                <w:szCs w:val="28"/>
                <w:lang w:val="uk-UA"/>
              </w:rPr>
            </w:pPr>
            <w:r w:rsidRPr="009039C5">
              <w:rPr>
                <w:bCs/>
                <w:sz w:val="28"/>
                <w:szCs w:val="28"/>
                <w:lang w:val="uk-UA"/>
              </w:rPr>
              <w:t>2,98±0,151</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14:paraId="2C284A32" w14:textId="77777777" w:rsidR="00940EE7" w:rsidRPr="009039C5" w:rsidRDefault="00940EE7" w:rsidP="00940EE7">
            <w:pPr>
              <w:spacing w:line="317" w:lineRule="exact"/>
              <w:ind w:left="120"/>
              <w:jc w:val="center"/>
              <w:rPr>
                <w:bCs/>
                <w:sz w:val="28"/>
                <w:szCs w:val="28"/>
                <w:lang w:val="uk-UA"/>
              </w:rPr>
            </w:pPr>
            <w:r w:rsidRPr="009039C5">
              <w:rPr>
                <w:bCs/>
                <w:sz w:val="28"/>
                <w:szCs w:val="28"/>
                <w:lang w:val="uk-UA"/>
              </w:rPr>
              <w:t>3,11±0,156</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20B32AA5" w14:textId="77777777" w:rsidR="00940EE7" w:rsidRPr="009039C5" w:rsidRDefault="00940EE7" w:rsidP="00940EE7">
            <w:pPr>
              <w:spacing w:line="322" w:lineRule="exact"/>
              <w:ind w:left="140"/>
              <w:jc w:val="center"/>
              <w:rPr>
                <w:bCs/>
                <w:sz w:val="28"/>
                <w:szCs w:val="28"/>
                <w:lang w:val="uk-UA"/>
              </w:rPr>
            </w:pPr>
            <w:r w:rsidRPr="009039C5">
              <w:rPr>
                <w:bCs/>
                <w:sz w:val="28"/>
                <w:szCs w:val="28"/>
                <w:lang w:val="uk-UA"/>
              </w:rPr>
              <w:t>2,68±0,134</w:t>
            </w:r>
          </w:p>
        </w:tc>
      </w:tr>
      <w:tr w:rsidR="00940EE7" w:rsidRPr="009039C5" w14:paraId="5B5BA2C1" w14:textId="77777777" w:rsidTr="00FB453D">
        <w:trPr>
          <w:trHeight w:val="417"/>
          <w:jc w:val="center"/>
        </w:trPr>
        <w:tc>
          <w:tcPr>
            <w:tcW w:w="3570" w:type="dxa"/>
            <w:tcBorders>
              <w:top w:val="single" w:sz="4" w:space="0" w:color="auto"/>
              <w:left w:val="single" w:sz="4" w:space="0" w:color="auto"/>
              <w:bottom w:val="single" w:sz="4" w:space="0" w:color="auto"/>
              <w:right w:val="single" w:sz="4" w:space="0" w:color="auto"/>
            </w:tcBorders>
            <w:shd w:val="clear" w:color="auto" w:fill="FFFFFF"/>
            <w:vAlign w:val="center"/>
          </w:tcPr>
          <w:p w14:paraId="51BC0913" w14:textId="77777777" w:rsidR="00940EE7" w:rsidRPr="009039C5" w:rsidRDefault="00940EE7" w:rsidP="00940EE7">
            <w:pPr>
              <w:ind w:left="140"/>
              <w:jc w:val="center"/>
              <w:rPr>
                <w:bCs/>
                <w:sz w:val="28"/>
                <w:szCs w:val="28"/>
                <w:lang w:val="uk-UA"/>
              </w:rPr>
            </w:pPr>
            <w:r w:rsidRPr="009039C5">
              <w:rPr>
                <w:bCs/>
                <w:sz w:val="28"/>
                <w:szCs w:val="28"/>
                <w:lang w:val="uk-UA"/>
              </w:rPr>
              <w:t>Індекс опору Пурсело (RI)</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35B4EC0E" w14:textId="77777777" w:rsidR="00940EE7" w:rsidRPr="009039C5" w:rsidRDefault="00940EE7" w:rsidP="00940EE7">
            <w:pPr>
              <w:ind w:left="120"/>
              <w:jc w:val="center"/>
              <w:rPr>
                <w:bCs/>
                <w:sz w:val="28"/>
                <w:szCs w:val="28"/>
                <w:lang w:val="uk-UA"/>
              </w:rPr>
            </w:pPr>
            <w:r w:rsidRPr="009039C5">
              <w:rPr>
                <w:bCs/>
                <w:sz w:val="28"/>
                <w:szCs w:val="28"/>
                <w:lang w:val="uk-UA"/>
              </w:rPr>
              <w:t>0,65±0,033*</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14:paraId="78D099DE" w14:textId="77777777" w:rsidR="00940EE7" w:rsidRPr="009039C5" w:rsidRDefault="00940EE7" w:rsidP="00940EE7">
            <w:pPr>
              <w:ind w:left="120"/>
              <w:jc w:val="center"/>
              <w:rPr>
                <w:bCs/>
                <w:sz w:val="28"/>
                <w:szCs w:val="28"/>
                <w:lang w:val="uk-UA"/>
              </w:rPr>
            </w:pPr>
            <w:r w:rsidRPr="009039C5">
              <w:rPr>
                <w:bCs/>
                <w:sz w:val="28"/>
                <w:szCs w:val="28"/>
                <w:lang w:val="uk-UA"/>
              </w:rPr>
              <w:t>0,62±0,031*</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75ABD01B" w14:textId="77777777" w:rsidR="00940EE7" w:rsidRPr="009039C5" w:rsidRDefault="00940EE7" w:rsidP="00940EE7">
            <w:pPr>
              <w:ind w:left="140"/>
              <w:jc w:val="center"/>
              <w:rPr>
                <w:bCs/>
                <w:sz w:val="28"/>
                <w:szCs w:val="28"/>
                <w:lang w:val="uk-UA"/>
              </w:rPr>
            </w:pPr>
            <w:r w:rsidRPr="009039C5">
              <w:rPr>
                <w:bCs/>
                <w:sz w:val="28"/>
                <w:szCs w:val="28"/>
                <w:lang w:val="uk-UA"/>
              </w:rPr>
              <w:t>0,84±0,042</w:t>
            </w:r>
          </w:p>
        </w:tc>
      </w:tr>
    </w:tbl>
    <w:p w14:paraId="657FA532" w14:textId="77777777" w:rsidR="00940EE7" w:rsidRPr="009039C5" w:rsidRDefault="00940EE7" w:rsidP="00940EE7">
      <w:pPr>
        <w:rPr>
          <w:lang w:val="uk-UA"/>
        </w:rPr>
      </w:pPr>
    </w:p>
    <w:p w14:paraId="6CF15C42" w14:textId="77777777" w:rsidR="00940EE7" w:rsidRPr="009039C5" w:rsidRDefault="00940EE7" w:rsidP="00940EE7">
      <w:pPr>
        <w:spacing w:line="360" w:lineRule="auto"/>
        <w:jc w:val="both"/>
        <w:rPr>
          <w:sz w:val="28"/>
          <w:szCs w:val="28"/>
          <w:lang w:val="uk-UA"/>
        </w:rPr>
      </w:pPr>
      <w:r w:rsidRPr="009039C5">
        <w:rPr>
          <w:sz w:val="28"/>
          <w:szCs w:val="28"/>
          <w:lang w:val="uk-UA"/>
        </w:rPr>
        <w:tab/>
        <w:t>Примітка: *- показник вірогідності різниці порівняно з групою порівняння (p &lt; 0 ,05).</w:t>
      </w:r>
    </w:p>
    <w:p w14:paraId="026D3BCD" w14:textId="77777777" w:rsidR="00940EE7" w:rsidRPr="009039C5" w:rsidRDefault="00940EE7" w:rsidP="00940EE7">
      <w:pPr>
        <w:spacing w:line="360" w:lineRule="auto"/>
        <w:jc w:val="both"/>
        <w:rPr>
          <w:bCs/>
          <w:sz w:val="28"/>
          <w:szCs w:val="28"/>
          <w:lang w:val="uk-UA"/>
        </w:rPr>
      </w:pPr>
    </w:p>
    <w:p w14:paraId="339BE9A3" w14:textId="77777777" w:rsidR="00940EE7" w:rsidRPr="009039C5" w:rsidRDefault="00940EE7" w:rsidP="00940EE7">
      <w:pPr>
        <w:spacing w:line="360" w:lineRule="auto"/>
        <w:jc w:val="both"/>
        <w:rPr>
          <w:lang w:val="uk-UA"/>
        </w:rPr>
      </w:pPr>
      <w:r w:rsidRPr="009039C5">
        <w:rPr>
          <w:bCs/>
          <w:sz w:val="28"/>
          <w:szCs w:val="28"/>
          <w:lang w:val="uk-UA"/>
        </w:rPr>
        <w:tab/>
        <w:t>Аналогічні зміни в мікроциркуляторному руслі СОПР спостерігались в старшій групі дітей з ХРАС на тлі алергічних захворювань (табл. 5. 13).</w:t>
      </w:r>
    </w:p>
    <w:p w14:paraId="7F5ED49A" w14:textId="77777777" w:rsidR="00940EE7" w:rsidRDefault="00940EE7" w:rsidP="00940EE7">
      <w:pPr>
        <w:spacing w:line="360" w:lineRule="auto"/>
        <w:jc w:val="both"/>
        <w:rPr>
          <w:lang w:val="uk-UA"/>
        </w:rPr>
      </w:pPr>
    </w:p>
    <w:p w14:paraId="407132D1" w14:textId="77777777" w:rsidR="00FB453D" w:rsidRDefault="00FB453D" w:rsidP="00940EE7">
      <w:pPr>
        <w:spacing w:line="360" w:lineRule="auto"/>
        <w:jc w:val="both"/>
        <w:rPr>
          <w:lang w:val="uk-UA"/>
        </w:rPr>
      </w:pPr>
    </w:p>
    <w:p w14:paraId="51B74B59" w14:textId="77777777" w:rsidR="00FB453D" w:rsidRDefault="00FB453D" w:rsidP="00940EE7">
      <w:pPr>
        <w:spacing w:line="360" w:lineRule="auto"/>
        <w:jc w:val="both"/>
        <w:rPr>
          <w:lang w:val="uk-UA"/>
        </w:rPr>
      </w:pPr>
    </w:p>
    <w:p w14:paraId="7FD283D9" w14:textId="77777777" w:rsidR="00FB453D" w:rsidRDefault="00FB453D" w:rsidP="00940EE7">
      <w:pPr>
        <w:spacing w:line="360" w:lineRule="auto"/>
        <w:jc w:val="both"/>
        <w:rPr>
          <w:lang w:val="uk-UA"/>
        </w:rPr>
      </w:pPr>
    </w:p>
    <w:p w14:paraId="4A1918F6" w14:textId="77777777" w:rsidR="00FB453D" w:rsidRDefault="00FB453D" w:rsidP="00940EE7">
      <w:pPr>
        <w:spacing w:line="360" w:lineRule="auto"/>
        <w:jc w:val="both"/>
        <w:rPr>
          <w:lang w:val="uk-UA"/>
        </w:rPr>
      </w:pPr>
    </w:p>
    <w:p w14:paraId="3FDF7C65" w14:textId="77777777" w:rsidR="00FB453D" w:rsidRDefault="00FB453D" w:rsidP="00940EE7">
      <w:pPr>
        <w:spacing w:line="360" w:lineRule="auto"/>
        <w:jc w:val="both"/>
        <w:rPr>
          <w:lang w:val="uk-UA"/>
        </w:rPr>
      </w:pPr>
    </w:p>
    <w:p w14:paraId="7BB3FF29" w14:textId="77777777" w:rsidR="00FB453D" w:rsidRDefault="00FB453D" w:rsidP="00940EE7">
      <w:pPr>
        <w:spacing w:line="360" w:lineRule="auto"/>
        <w:jc w:val="both"/>
        <w:rPr>
          <w:lang w:val="uk-UA"/>
        </w:rPr>
      </w:pPr>
    </w:p>
    <w:p w14:paraId="4350CB3E" w14:textId="77777777" w:rsidR="00FB453D" w:rsidRDefault="00FB453D" w:rsidP="00940EE7">
      <w:pPr>
        <w:spacing w:line="360" w:lineRule="auto"/>
        <w:jc w:val="both"/>
        <w:rPr>
          <w:lang w:val="uk-UA"/>
        </w:rPr>
      </w:pPr>
    </w:p>
    <w:p w14:paraId="0D91F367" w14:textId="77777777" w:rsidR="00FB453D" w:rsidRPr="009039C5" w:rsidRDefault="00FB453D" w:rsidP="00940EE7">
      <w:pPr>
        <w:spacing w:line="360" w:lineRule="auto"/>
        <w:jc w:val="both"/>
        <w:rPr>
          <w:lang w:val="uk-UA"/>
        </w:rPr>
      </w:pPr>
    </w:p>
    <w:p w14:paraId="740F063D" w14:textId="77777777" w:rsidR="00940EE7" w:rsidRPr="009039C5" w:rsidRDefault="00940EE7" w:rsidP="00940EE7">
      <w:pPr>
        <w:spacing w:line="360" w:lineRule="auto"/>
        <w:jc w:val="right"/>
        <w:rPr>
          <w:bCs/>
          <w:i/>
          <w:sz w:val="28"/>
          <w:szCs w:val="28"/>
          <w:lang w:val="uk-UA"/>
        </w:rPr>
      </w:pPr>
      <w:r w:rsidRPr="009039C5">
        <w:rPr>
          <w:bCs/>
          <w:i/>
          <w:sz w:val="28"/>
          <w:szCs w:val="28"/>
          <w:lang w:val="uk-UA"/>
        </w:rPr>
        <w:lastRenderedPageBreak/>
        <w:t>Таблиці 5.13</w:t>
      </w:r>
    </w:p>
    <w:p w14:paraId="43DC9904" w14:textId="77777777" w:rsidR="007D387F" w:rsidRDefault="00940EE7" w:rsidP="00940EE7">
      <w:pPr>
        <w:spacing w:line="360" w:lineRule="auto"/>
        <w:jc w:val="center"/>
        <w:rPr>
          <w:sz w:val="28"/>
          <w:szCs w:val="28"/>
          <w:lang w:val="uk-UA"/>
        </w:rPr>
      </w:pPr>
      <w:r w:rsidRPr="009039C5">
        <w:rPr>
          <w:sz w:val="28"/>
          <w:szCs w:val="28"/>
          <w:lang w:val="uk-UA"/>
        </w:rPr>
        <w:t xml:space="preserve">Зміна кровопостачання в СОПР за даними ультразвукової доплерографії </w:t>
      </w:r>
    </w:p>
    <w:p w14:paraId="7F6F3A62" w14:textId="00E70287" w:rsidR="00940EE7" w:rsidRPr="009039C5" w:rsidRDefault="00940EE7" w:rsidP="00940EE7">
      <w:pPr>
        <w:spacing w:line="360" w:lineRule="auto"/>
        <w:jc w:val="center"/>
        <w:rPr>
          <w:sz w:val="28"/>
          <w:szCs w:val="28"/>
          <w:lang w:val="uk-UA"/>
        </w:rPr>
      </w:pPr>
      <w:r w:rsidRPr="009039C5">
        <w:rPr>
          <w:sz w:val="28"/>
          <w:szCs w:val="28"/>
          <w:lang w:val="uk-UA"/>
        </w:rPr>
        <w:t>у дітей 12-18  років з ХРАС на 7 добу лікування,</w:t>
      </w:r>
      <w:r w:rsidRPr="009039C5">
        <w:rPr>
          <w:bCs/>
          <w:sz w:val="28"/>
          <w:szCs w:val="28"/>
          <w:lang w:val="uk-UA"/>
        </w:rPr>
        <w:t xml:space="preserve"> (M±m)</w:t>
      </w:r>
    </w:p>
    <w:tbl>
      <w:tblPr>
        <w:tblW w:w="9083" w:type="dxa"/>
        <w:jc w:val="center"/>
        <w:tblLayout w:type="fixed"/>
        <w:tblCellMar>
          <w:left w:w="0" w:type="dxa"/>
          <w:right w:w="0" w:type="dxa"/>
        </w:tblCellMar>
        <w:tblLook w:val="0000" w:firstRow="0" w:lastRow="0" w:firstColumn="0" w:lastColumn="0" w:noHBand="0" w:noVBand="0"/>
      </w:tblPr>
      <w:tblGrid>
        <w:gridCol w:w="3484"/>
        <w:gridCol w:w="1843"/>
        <w:gridCol w:w="1913"/>
        <w:gridCol w:w="1843"/>
      </w:tblGrid>
      <w:tr w:rsidR="00940EE7" w:rsidRPr="009039C5" w14:paraId="4EFF7BA4" w14:textId="77777777" w:rsidTr="00C85EAE">
        <w:trPr>
          <w:trHeight w:val="675"/>
          <w:jc w:val="center"/>
        </w:trPr>
        <w:tc>
          <w:tcPr>
            <w:tcW w:w="3484" w:type="dxa"/>
            <w:vMerge w:val="restart"/>
            <w:tcBorders>
              <w:top w:val="single" w:sz="4" w:space="0" w:color="auto"/>
              <w:left w:val="single" w:sz="4" w:space="0" w:color="auto"/>
              <w:right w:val="single" w:sz="4" w:space="0" w:color="auto"/>
            </w:tcBorders>
            <w:shd w:val="clear" w:color="auto" w:fill="FFFFFF"/>
            <w:vAlign w:val="center"/>
          </w:tcPr>
          <w:p w14:paraId="691FB4EA" w14:textId="77777777" w:rsidR="00940EE7" w:rsidRPr="009039C5" w:rsidRDefault="00940EE7" w:rsidP="00940EE7">
            <w:pPr>
              <w:ind w:left="520"/>
              <w:jc w:val="center"/>
              <w:rPr>
                <w:bCs/>
                <w:sz w:val="28"/>
                <w:szCs w:val="28"/>
                <w:lang w:val="uk-UA"/>
              </w:rPr>
            </w:pPr>
            <w:r w:rsidRPr="009039C5">
              <w:rPr>
                <w:bCs/>
                <w:sz w:val="28"/>
                <w:szCs w:val="28"/>
                <w:lang w:val="uk-UA"/>
              </w:rPr>
              <w:t>Показники</w:t>
            </w:r>
          </w:p>
        </w:tc>
        <w:tc>
          <w:tcPr>
            <w:tcW w:w="3756"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06C63D5" w14:textId="77777777" w:rsidR="00940EE7" w:rsidRPr="009039C5" w:rsidRDefault="00940EE7" w:rsidP="00940EE7">
            <w:pPr>
              <w:ind w:left="180"/>
              <w:jc w:val="center"/>
              <w:rPr>
                <w:bCs/>
                <w:sz w:val="28"/>
                <w:szCs w:val="28"/>
                <w:lang w:val="uk-UA"/>
              </w:rPr>
            </w:pPr>
            <w:r w:rsidRPr="009039C5">
              <w:rPr>
                <w:bCs/>
                <w:sz w:val="28"/>
                <w:szCs w:val="28"/>
                <w:lang w:val="uk-UA"/>
              </w:rPr>
              <w:t>Основна група</w:t>
            </w:r>
          </w:p>
        </w:tc>
        <w:tc>
          <w:tcPr>
            <w:tcW w:w="1843" w:type="dxa"/>
            <w:vMerge w:val="restart"/>
            <w:tcBorders>
              <w:top w:val="single" w:sz="4" w:space="0" w:color="auto"/>
              <w:left w:val="single" w:sz="4" w:space="0" w:color="auto"/>
              <w:right w:val="single" w:sz="4" w:space="0" w:color="auto"/>
            </w:tcBorders>
            <w:shd w:val="clear" w:color="auto" w:fill="FFFFFF"/>
            <w:vAlign w:val="center"/>
          </w:tcPr>
          <w:p w14:paraId="593E884B" w14:textId="77777777" w:rsidR="00940EE7" w:rsidRPr="009039C5" w:rsidRDefault="00940EE7" w:rsidP="00940EE7">
            <w:pPr>
              <w:jc w:val="center"/>
              <w:rPr>
                <w:bCs/>
                <w:sz w:val="28"/>
                <w:szCs w:val="28"/>
                <w:lang w:val="uk-UA"/>
              </w:rPr>
            </w:pPr>
            <w:r w:rsidRPr="009039C5">
              <w:rPr>
                <w:bCs/>
                <w:sz w:val="28"/>
                <w:szCs w:val="28"/>
                <w:lang w:val="uk-UA"/>
              </w:rPr>
              <w:t>Група порівняння</w:t>
            </w:r>
          </w:p>
        </w:tc>
      </w:tr>
      <w:tr w:rsidR="00940EE7" w:rsidRPr="009039C5" w14:paraId="0BF05602" w14:textId="77777777" w:rsidTr="00C85EAE">
        <w:trPr>
          <w:trHeight w:val="415"/>
          <w:jc w:val="center"/>
        </w:trPr>
        <w:tc>
          <w:tcPr>
            <w:tcW w:w="3484" w:type="dxa"/>
            <w:vMerge/>
            <w:tcBorders>
              <w:left w:val="single" w:sz="4" w:space="0" w:color="auto"/>
              <w:bottom w:val="single" w:sz="4" w:space="0" w:color="auto"/>
              <w:right w:val="single" w:sz="4" w:space="0" w:color="auto"/>
            </w:tcBorders>
            <w:shd w:val="clear" w:color="auto" w:fill="FFFFFF"/>
            <w:vAlign w:val="center"/>
          </w:tcPr>
          <w:p w14:paraId="3A371214" w14:textId="77777777" w:rsidR="00940EE7" w:rsidRPr="009039C5" w:rsidRDefault="00940EE7" w:rsidP="00940EE7">
            <w:pPr>
              <w:ind w:left="520"/>
              <w:jc w:val="center"/>
              <w:rPr>
                <w:bCs/>
                <w:sz w:val="28"/>
                <w:szCs w:val="28"/>
                <w:lang w:val="uk-UA"/>
              </w:rPr>
            </w:pP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6DBD5863" w14:textId="77777777" w:rsidR="00940EE7" w:rsidRPr="009039C5" w:rsidRDefault="00940EE7" w:rsidP="00940EE7">
            <w:pPr>
              <w:ind w:left="180"/>
              <w:jc w:val="center"/>
              <w:rPr>
                <w:bCs/>
                <w:sz w:val="28"/>
                <w:szCs w:val="28"/>
                <w:lang w:val="uk-UA"/>
              </w:rPr>
            </w:pPr>
            <w:r w:rsidRPr="009039C5">
              <w:rPr>
                <w:bCs/>
                <w:sz w:val="28"/>
                <w:szCs w:val="28"/>
                <w:lang w:val="uk-UA"/>
              </w:rPr>
              <w:t>1</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14:paraId="13F4C6FA" w14:textId="77777777" w:rsidR="00940EE7" w:rsidRPr="009039C5" w:rsidRDefault="00940EE7" w:rsidP="00940EE7">
            <w:pPr>
              <w:ind w:left="180"/>
              <w:jc w:val="center"/>
              <w:rPr>
                <w:bCs/>
                <w:sz w:val="28"/>
                <w:szCs w:val="28"/>
                <w:lang w:val="uk-UA"/>
              </w:rPr>
            </w:pPr>
            <w:r w:rsidRPr="009039C5">
              <w:rPr>
                <w:bCs/>
                <w:sz w:val="28"/>
                <w:szCs w:val="28"/>
                <w:lang w:val="uk-UA"/>
              </w:rPr>
              <w:t>2</w:t>
            </w:r>
          </w:p>
        </w:tc>
        <w:tc>
          <w:tcPr>
            <w:tcW w:w="1843" w:type="dxa"/>
            <w:vMerge/>
            <w:tcBorders>
              <w:left w:val="single" w:sz="4" w:space="0" w:color="auto"/>
              <w:bottom w:val="single" w:sz="4" w:space="0" w:color="auto"/>
              <w:right w:val="single" w:sz="4" w:space="0" w:color="auto"/>
            </w:tcBorders>
            <w:shd w:val="clear" w:color="auto" w:fill="FFFFFF"/>
            <w:vAlign w:val="center"/>
          </w:tcPr>
          <w:p w14:paraId="308225C9" w14:textId="77777777" w:rsidR="00940EE7" w:rsidRPr="009039C5" w:rsidRDefault="00940EE7" w:rsidP="00940EE7">
            <w:pPr>
              <w:jc w:val="center"/>
              <w:rPr>
                <w:bCs/>
                <w:sz w:val="28"/>
                <w:szCs w:val="28"/>
                <w:lang w:val="uk-UA"/>
              </w:rPr>
            </w:pPr>
          </w:p>
        </w:tc>
      </w:tr>
      <w:tr w:rsidR="00940EE7" w:rsidRPr="009039C5" w14:paraId="56584378" w14:textId="77777777" w:rsidTr="00C85EAE">
        <w:trPr>
          <w:trHeight w:val="832"/>
          <w:jc w:val="center"/>
        </w:trPr>
        <w:tc>
          <w:tcPr>
            <w:tcW w:w="3484" w:type="dxa"/>
            <w:tcBorders>
              <w:top w:val="single" w:sz="4" w:space="0" w:color="auto"/>
              <w:left w:val="single" w:sz="4" w:space="0" w:color="auto"/>
              <w:bottom w:val="single" w:sz="4" w:space="0" w:color="auto"/>
              <w:right w:val="single" w:sz="4" w:space="0" w:color="auto"/>
            </w:tcBorders>
            <w:shd w:val="clear" w:color="auto" w:fill="FFFFFF"/>
            <w:vAlign w:val="center"/>
          </w:tcPr>
          <w:p w14:paraId="1E2030DE" w14:textId="77777777" w:rsidR="00940EE7" w:rsidRPr="009039C5" w:rsidRDefault="00940EE7" w:rsidP="00940EE7">
            <w:pPr>
              <w:ind w:left="140"/>
              <w:jc w:val="center"/>
              <w:rPr>
                <w:bCs/>
                <w:sz w:val="28"/>
                <w:szCs w:val="28"/>
                <w:lang w:val="uk-UA"/>
              </w:rPr>
            </w:pPr>
            <w:r w:rsidRPr="009039C5">
              <w:rPr>
                <w:bCs/>
                <w:sz w:val="28"/>
                <w:szCs w:val="28"/>
                <w:lang w:val="uk-UA"/>
              </w:rPr>
              <w:t>Середня лінійна швидкість, см/с (Vam)</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53FF7995" w14:textId="77777777" w:rsidR="00940EE7" w:rsidRPr="009039C5" w:rsidRDefault="00940EE7" w:rsidP="00940EE7">
            <w:pPr>
              <w:jc w:val="center"/>
              <w:rPr>
                <w:bCs/>
                <w:sz w:val="28"/>
                <w:szCs w:val="28"/>
                <w:lang w:val="uk-UA"/>
              </w:rPr>
            </w:pPr>
            <w:r w:rsidRPr="009039C5">
              <w:rPr>
                <w:bCs/>
                <w:sz w:val="28"/>
                <w:szCs w:val="28"/>
                <w:lang w:val="uk-UA"/>
              </w:rPr>
              <w:t>0,46±0,023*</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14:paraId="0AE8272B" w14:textId="77777777" w:rsidR="00940EE7" w:rsidRPr="009039C5" w:rsidRDefault="00940EE7" w:rsidP="00940EE7">
            <w:pPr>
              <w:jc w:val="center"/>
              <w:rPr>
                <w:bCs/>
                <w:sz w:val="28"/>
                <w:szCs w:val="28"/>
                <w:lang w:val="uk-UA"/>
              </w:rPr>
            </w:pPr>
            <w:r w:rsidRPr="009039C5">
              <w:rPr>
                <w:bCs/>
                <w:sz w:val="28"/>
                <w:szCs w:val="28"/>
                <w:lang w:val="uk-UA"/>
              </w:rPr>
              <w:t>0,47±0,024*</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07334E87" w14:textId="77777777" w:rsidR="00940EE7" w:rsidRPr="009039C5" w:rsidRDefault="00940EE7" w:rsidP="00940EE7">
            <w:pPr>
              <w:ind w:left="140"/>
              <w:jc w:val="center"/>
              <w:rPr>
                <w:bCs/>
                <w:sz w:val="28"/>
                <w:szCs w:val="28"/>
                <w:lang w:val="uk-UA"/>
              </w:rPr>
            </w:pPr>
            <w:r w:rsidRPr="009039C5">
              <w:rPr>
                <w:bCs/>
                <w:sz w:val="28"/>
                <w:szCs w:val="28"/>
                <w:lang w:val="uk-UA"/>
              </w:rPr>
              <w:t>0,25±0,013</w:t>
            </w:r>
          </w:p>
        </w:tc>
      </w:tr>
      <w:tr w:rsidR="00940EE7" w:rsidRPr="009039C5" w14:paraId="01392731" w14:textId="77777777" w:rsidTr="00C85EAE">
        <w:trPr>
          <w:trHeight w:val="845"/>
          <w:jc w:val="center"/>
        </w:trPr>
        <w:tc>
          <w:tcPr>
            <w:tcW w:w="3484" w:type="dxa"/>
            <w:tcBorders>
              <w:top w:val="single" w:sz="4" w:space="0" w:color="auto"/>
              <w:left w:val="single" w:sz="4" w:space="0" w:color="auto"/>
              <w:bottom w:val="single" w:sz="4" w:space="0" w:color="auto"/>
              <w:right w:val="single" w:sz="4" w:space="0" w:color="auto"/>
            </w:tcBorders>
            <w:shd w:val="clear" w:color="auto" w:fill="FFFFFF"/>
            <w:vAlign w:val="center"/>
          </w:tcPr>
          <w:p w14:paraId="132135CD" w14:textId="77777777" w:rsidR="00940EE7" w:rsidRPr="009039C5" w:rsidRDefault="00940EE7" w:rsidP="00940EE7">
            <w:pPr>
              <w:ind w:left="140"/>
              <w:jc w:val="center"/>
              <w:rPr>
                <w:bCs/>
                <w:sz w:val="28"/>
                <w:szCs w:val="28"/>
                <w:lang w:val="uk-UA"/>
              </w:rPr>
            </w:pPr>
            <w:r w:rsidRPr="009039C5">
              <w:rPr>
                <w:bCs/>
                <w:sz w:val="28"/>
                <w:szCs w:val="28"/>
                <w:lang w:val="uk-UA"/>
              </w:rPr>
              <w:t>Максимальна систолічна швидкість, см/с (Vas)</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7C19BFD4" w14:textId="77777777" w:rsidR="00940EE7" w:rsidRPr="009039C5" w:rsidRDefault="00940EE7" w:rsidP="00940EE7">
            <w:pPr>
              <w:ind w:left="120"/>
              <w:jc w:val="center"/>
              <w:rPr>
                <w:bCs/>
                <w:sz w:val="28"/>
                <w:szCs w:val="28"/>
                <w:lang w:val="uk-UA"/>
              </w:rPr>
            </w:pPr>
            <w:r w:rsidRPr="009039C5">
              <w:rPr>
                <w:bCs/>
                <w:sz w:val="28"/>
                <w:szCs w:val="28"/>
                <w:lang w:val="uk-UA"/>
              </w:rPr>
              <w:t>1,65±0,083*</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14:paraId="02E1175D" w14:textId="77777777" w:rsidR="00940EE7" w:rsidRPr="009039C5" w:rsidRDefault="00940EE7" w:rsidP="00940EE7">
            <w:pPr>
              <w:ind w:left="120"/>
              <w:jc w:val="center"/>
              <w:rPr>
                <w:bCs/>
                <w:sz w:val="28"/>
                <w:szCs w:val="28"/>
                <w:lang w:val="uk-UA"/>
              </w:rPr>
            </w:pPr>
            <w:r w:rsidRPr="009039C5">
              <w:rPr>
                <w:bCs/>
                <w:sz w:val="28"/>
                <w:szCs w:val="28"/>
                <w:lang w:val="uk-UA"/>
              </w:rPr>
              <w:t>1,67±0,084*</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1049FB44" w14:textId="77777777" w:rsidR="00940EE7" w:rsidRPr="009039C5" w:rsidRDefault="00940EE7" w:rsidP="00940EE7">
            <w:pPr>
              <w:ind w:left="140"/>
              <w:jc w:val="center"/>
              <w:rPr>
                <w:bCs/>
                <w:sz w:val="28"/>
                <w:szCs w:val="28"/>
                <w:lang w:val="uk-UA"/>
              </w:rPr>
            </w:pPr>
            <w:r w:rsidRPr="009039C5">
              <w:rPr>
                <w:bCs/>
                <w:sz w:val="28"/>
                <w:szCs w:val="28"/>
                <w:lang w:val="uk-UA"/>
              </w:rPr>
              <w:t>1,24±0,062</w:t>
            </w:r>
          </w:p>
        </w:tc>
      </w:tr>
      <w:tr w:rsidR="00940EE7" w:rsidRPr="009039C5" w14:paraId="354F0B1C" w14:textId="77777777" w:rsidTr="00C85EAE">
        <w:trPr>
          <w:trHeight w:val="621"/>
          <w:jc w:val="center"/>
        </w:trPr>
        <w:tc>
          <w:tcPr>
            <w:tcW w:w="3484" w:type="dxa"/>
            <w:tcBorders>
              <w:top w:val="single" w:sz="4" w:space="0" w:color="auto"/>
              <w:left w:val="single" w:sz="4" w:space="0" w:color="auto"/>
              <w:bottom w:val="single" w:sz="4" w:space="0" w:color="auto"/>
              <w:right w:val="single" w:sz="4" w:space="0" w:color="auto"/>
            </w:tcBorders>
            <w:shd w:val="clear" w:color="auto" w:fill="FFFFFF"/>
            <w:vAlign w:val="center"/>
          </w:tcPr>
          <w:p w14:paraId="728F1349" w14:textId="77777777" w:rsidR="00C85EAE" w:rsidRDefault="00940EE7" w:rsidP="00940EE7">
            <w:pPr>
              <w:ind w:left="140"/>
              <w:jc w:val="center"/>
              <w:rPr>
                <w:bCs/>
                <w:sz w:val="28"/>
                <w:szCs w:val="28"/>
                <w:lang w:val="uk-UA"/>
              </w:rPr>
            </w:pPr>
            <w:r w:rsidRPr="009039C5">
              <w:rPr>
                <w:bCs/>
                <w:sz w:val="28"/>
                <w:szCs w:val="28"/>
                <w:lang w:val="uk-UA"/>
              </w:rPr>
              <w:t xml:space="preserve">Кінцева диастолічна швидкість по кривій середньої швидкості, </w:t>
            </w:r>
          </w:p>
          <w:p w14:paraId="08A131DC" w14:textId="75E3C9C8" w:rsidR="00940EE7" w:rsidRPr="009039C5" w:rsidRDefault="00940EE7" w:rsidP="00940EE7">
            <w:pPr>
              <w:ind w:left="140"/>
              <w:jc w:val="center"/>
              <w:rPr>
                <w:bCs/>
                <w:sz w:val="28"/>
                <w:szCs w:val="28"/>
                <w:lang w:val="uk-UA"/>
              </w:rPr>
            </w:pPr>
            <w:r w:rsidRPr="009039C5">
              <w:rPr>
                <w:bCs/>
                <w:sz w:val="28"/>
                <w:szCs w:val="28"/>
                <w:lang w:val="uk-UA"/>
              </w:rPr>
              <w:t>см/с (Vakd)</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2B027B19" w14:textId="77777777" w:rsidR="00940EE7" w:rsidRPr="009039C5" w:rsidRDefault="00940EE7" w:rsidP="00940EE7">
            <w:pPr>
              <w:ind w:left="120"/>
              <w:jc w:val="center"/>
              <w:rPr>
                <w:bCs/>
                <w:sz w:val="28"/>
                <w:szCs w:val="28"/>
                <w:lang w:val="uk-UA"/>
              </w:rPr>
            </w:pPr>
            <w:r w:rsidRPr="009039C5">
              <w:rPr>
                <w:bCs/>
                <w:sz w:val="28"/>
                <w:szCs w:val="28"/>
                <w:lang w:val="uk-UA"/>
              </w:rPr>
              <w:t>0,33±0,017*</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14:paraId="19393993" w14:textId="77777777" w:rsidR="00940EE7" w:rsidRPr="009039C5" w:rsidRDefault="00940EE7" w:rsidP="00940EE7">
            <w:pPr>
              <w:ind w:left="120"/>
              <w:jc w:val="center"/>
              <w:rPr>
                <w:bCs/>
                <w:sz w:val="28"/>
                <w:szCs w:val="28"/>
                <w:lang w:val="uk-UA"/>
              </w:rPr>
            </w:pPr>
            <w:r w:rsidRPr="009039C5">
              <w:rPr>
                <w:bCs/>
                <w:sz w:val="28"/>
                <w:szCs w:val="28"/>
                <w:lang w:val="uk-UA"/>
              </w:rPr>
              <w:t>0,34±0,017*</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4362832C" w14:textId="77777777" w:rsidR="00940EE7" w:rsidRPr="009039C5" w:rsidRDefault="00940EE7" w:rsidP="00940EE7">
            <w:pPr>
              <w:ind w:left="140"/>
              <w:jc w:val="center"/>
              <w:rPr>
                <w:bCs/>
                <w:sz w:val="28"/>
                <w:szCs w:val="28"/>
                <w:lang w:val="uk-UA"/>
              </w:rPr>
            </w:pPr>
            <w:r w:rsidRPr="009039C5">
              <w:rPr>
                <w:bCs/>
                <w:sz w:val="28"/>
                <w:szCs w:val="28"/>
                <w:lang w:val="uk-UA"/>
              </w:rPr>
              <w:t>0,25±0,013</w:t>
            </w:r>
          </w:p>
        </w:tc>
      </w:tr>
      <w:tr w:rsidR="00940EE7" w:rsidRPr="009039C5" w14:paraId="714AA14E" w14:textId="77777777" w:rsidTr="00C85EAE">
        <w:trPr>
          <w:trHeight w:val="809"/>
          <w:jc w:val="center"/>
        </w:trPr>
        <w:tc>
          <w:tcPr>
            <w:tcW w:w="3484" w:type="dxa"/>
            <w:tcBorders>
              <w:top w:val="single" w:sz="4" w:space="0" w:color="auto"/>
              <w:left w:val="single" w:sz="4" w:space="0" w:color="auto"/>
              <w:bottom w:val="single" w:sz="4" w:space="0" w:color="auto"/>
              <w:right w:val="single" w:sz="4" w:space="0" w:color="auto"/>
            </w:tcBorders>
            <w:shd w:val="clear" w:color="auto" w:fill="FFFFFF"/>
            <w:vAlign w:val="center"/>
          </w:tcPr>
          <w:p w14:paraId="346A0458" w14:textId="77777777" w:rsidR="00940EE7" w:rsidRPr="009039C5" w:rsidRDefault="00940EE7" w:rsidP="00940EE7">
            <w:pPr>
              <w:jc w:val="center"/>
              <w:rPr>
                <w:bCs/>
                <w:sz w:val="28"/>
                <w:szCs w:val="28"/>
                <w:lang w:val="uk-UA"/>
              </w:rPr>
            </w:pPr>
            <w:r w:rsidRPr="009039C5">
              <w:rPr>
                <w:bCs/>
                <w:sz w:val="28"/>
                <w:szCs w:val="28"/>
                <w:lang w:val="uk-UA"/>
              </w:rPr>
              <w:t>Середня об’ємна швидкість, мл/с (Qam)</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62356F45" w14:textId="77777777" w:rsidR="00940EE7" w:rsidRPr="009039C5" w:rsidRDefault="00940EE7" w:rsidP="00940EE7">
            <w:pPr>
              <w:ind w:left="120"/>
              <w:jc w:val="center"/>
              <w:rPr>
                <w:bCs/>
                <w:sz w:val="28"/>
                <w:szCs w:val="28"/>
                <w:lang w:val="uk-UA"/>
              </w:rPr>
            </w:pPr>
            <w:r w:rsidRPr="009039C5">
              <w:rPr>
                <w:bCs/>
                <w:sz w:val="28"/>
                <w:szCs w:val="28"/>
                <w:lang w:val="uk-UA"/>
              </w:rPr>
              <w:t>0,007±0,0003*</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14:paraId="36FA98F6" w14:textId="77777777" w:rsidR="00940EE7" w:rsidRPr="009039C5" w:rsidRDefault="00940EE7" w:rsidP="00940EE7">
            <w:pPr>
              <w:ind w:left="120"/>
              <w:jc w:val="center"/>
              <w:rPr>
                <w:bCs/>
                <w:sz w:val="28"/>
                <w:szCs w:val="28"/>
                <w:lang w:val="uk-UA"/>
              </w:rPr>
            </w:pPr>
            <w:r w:rsidRPr="009039C5">
              <w:rPr>
                <w:bCs/>
                <w:sz w:val="28"/>
                <w:szCs w:val="28"/>
                <w:lang w:val="uk-UA"/>
              </w:rPr>
              <w:t>0,007±0,0003*</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46CAE89D" w14:textId="77777777" w:rsidR="00940EE7" w:rsidRPr="009039C5" w:rsidRDefault="00940EE7" w:rsidP="00940EE7">
            <w:pPr>
              <w:ind w:left="140"/>
              <w:jc w:val="center"/>
              <w:rPr>
                <w:bCs/>
                <w:sz w:val="28"/>
                <w:szCs w:val="28"/>
                <w:lang w:val="uk-UA"/>
              </w:rPr>
            </w:pPr>
            <w:r w:rsidRPr="009039C5">
              <w:rPr>
                <w:bCs/>
                <w:sz w:val="28"/>
                <w:szCs w:val="28"/>
                <w:lang w:val="uk-UA"/>
              </w:rPr>
              <w:t>0,004±0,0002</w:t>
            </w:r>
          </w:p>
        </w:tc>
      </w:tr>
      <w:tr w:rsidR="00940EE7" w:rsidRPr="009039C5" w14:paraId="2EB2B709" w14:textId="77777777" w:rsidTr="00C85EAE">
        <w:trPr>
          <w:trHeight w:val="389"/>
          <w:jc w:val="center"/>
        </w:trPr>
        <w:tc>
          <w:tcPr>
            <w:tcW w:w="3484" w:type="dxa"/>
            <w:tcBorders>
              <w:top w:val="single" w:sz="4" w:space="0" w:color="auto"/>
              <w:left w:val="single" w:sz="4" w:space="0" w:color="auto"/>
              <w:bottom w:val="single" w:sz="4" w:space="0" w:color="auto"/>
              <w:right w:val="single" w:sz="4" w:space="0" w:color="auto"/>
            </w:tcBorders>
            <w:shd w:val="clear" w:color="auto" w:fill="FFFFFF"/>
            <w:vAlign w:val="center"/>
          </w:tcPr>
          <w:p w14:paraId="571B181C" w14:textId="77777777" w:rsidR="00940EE7" w:rsidRPr="009039C5" w:rsidRDefault="00940EE7" w:rsidP="00940EE7">
            <w:pPr>
              <w:jc w:val="center"/>
              <w:rPr>
                <w:bCs/>
                <w:sz w:val="28"/>
                <w:szCs w:val="28"/>
                <w:lang w:val="uk-UA"/>
              </w:rPr>
            </w:pPr>
            <w:r w:rsidRPr="009039C5">
              <w:rPr>
                <w:bCs/>
                <w:sz w:val="28"/>
                <w:szCs w:val="28"/>
                <w:lang w:val="uk-UA"/>
              </w:rPr>
              <w:t>Максимальна об’ємна швидкість, мл/с (Qas)</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4578BDDE" w14:textId="77777777" w:rsidR="00940EE7" w:rsidRPr="009039C5" w:rsidRDefault="00940EE7" w:rsidP="00940EE7">
            <w:pPr>
              <w:ind w:left="120"/>
              <w:jc w:val="center"/>
              <w:rPr>
                <w:bCs/>
                <w:sz w:val="28"/>
                <w:szCs w:val="28"/>
                <w:lang w:val="uk-UA"/>
              </w:rPr>
            </w:pPr>
            <w:r w:rsidRPr="009039C5">
              <w:rPr>
                <w:bCs/>
                <w:sz w:val="28"/>
                <w:szCs w:val="28"/>
                <w:lang w:val="uk-UA"/>
              </w:rPr>
              <w:t>0,057±0,0029*</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14:paraId="4418C35E" w14:textId="77777777" w:rsidR="00940EE7" w:rsidRPr="009039C5" w:rsidRDefault="00940EE7" w:rsidP="00940EE7">
            <w:pPr>
              <w:ind w:left="120"/>
              <w:jc w:val="center"/>
              <w:rPr>
                <w:bCs/>
                <w:sz w:val="28"/>
                <w:szCs w:val="28"/>
                <w:lang w:val="uk-UA"/>
              </w:rPr>
            </w:pPr>
            <w:r w:rsidRPr="009039C5">
              <w:rPr>
                <w:bCs/>
                <w:sz w:val="28"/>
                <w:szCs w:val="28"/>
                <w:lang w:val="uk-UA"/>
              </w:rPr>
              <w:t>0,058±0,0029*</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050BBF33" w14:textId="77777777" w:rsidR="00940EE7" w:rsidRPr="009039C5" w:rsidRDefault="00940EE7" w:rsidP="00940EE7">
            <w:pPr>
              <w:ind w:left="140"/>
              <w:jc w:val="center"/>
              <w:rPr>
                <w:bCs/>
                <w:sz w:val="28"/>
                <w:szCs w:val="28"/>
                <w:lang w:val="uk-UA"/>
              </w:rPr>
            </w:pPr>
            <w:r w:rsidRPr="009039C5">
              <w:rPr>
                <w:bCs/>
                <w:sz w:val="28"/>
                <w:szCs w:val="28"/>
                <w:lang w:val="uk-UA"/>
              </w:rPr>
              <w:t>0,041±0,0021</w:t>
            </w:r>
          </w:p>
        </w:tc>
      </w:tr>
      <w:tr w:rsidR="00940EE7" w:rsidRPr="009039C5" w14:paraId="38A9F6E4" w14:textId="77777777" w:rsidTr="00C85EAE">
        <w:trPr>
          <w:trHeight w:val="370"/>
          <w:jc w:val="center"/>
        </w:trPr>
        <w:tc>
          <w:tcPr>
            <w:tcW w:w="3484" w:type="dxa"/>
            <w:tcBorders>
              <w:top w:val="single" w:sz="4" w:space="0" w:color="auto"/>
              <w:left w:val="single" w:sz="4" w:space="0" w:color="auto"/>
              <w:bottom w:val="single" w:sz="4" w:space="0" w:color="auto"/>
              <w:right w:val="single" w:sz="4" w:space="0" w:color="auto"/>
            </w:tcBorders>
            <w:shd w:val="clear" w:color="auto" w:fill="FFFFFF"/>
            <w:vAlign w:val="center"/>
          </w:tcPr>
          <w:p w14:paraId="19248DE4" w14:textId="77777777" w:rsidR="00940EE7" w:rsidRPr="009039C5" w:rsidRDefault="00940EE7" w:rsidP="00940EE7">
            <w:pPr>
              <w:ind w:left="140"/>
              <w:jc w:val="center"/>
              <w:rPr>
                <w:bCs/>
                <w:sz w:val="28"/>
                <w:szCs w:val="28"/>
                <w:lang w:val="uk-UA"/>
              </w:rPr>
            </w:pPr>
            <w:r w:rsidRPr="009039C5">
              <w:rPr>
                <w:bCs/>
                <w:sz w:val="28"/>
                <w:szCs w:val="28"/>
                <w:lang w:val="uk-UA"/>
              </w:rPr>
              <w:t>Індекс пульсації Гослінга (PI)</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2A643175" w14:textId="77777777" w:rsidR="00940EE7" w:rsidRPr="009039C5" w:rsidRDefault="00940EE7" w:rsidP="00940EE7">
            <w:pPr>
              <w:spacing w:line="317" w:lineRule="exact"/>
              <w:ind w:left="120"/>
              <w:jc w:val="center"/>
              <w:rPr>
                <w:bCs/>
                <w:sz w:val="28"/>
                <w:szCs w:val="28"/>
                <w:lang w:val="uk-UA"/>
              </w:rPr>
            </w:pPr>
            <w:r w:rsidRPr="009039C5">
              <w:rPr>
                <w:bCs/>
                <w:sz w:val="28"/>
                <w:szCs w:val="28"/>
                <w:lang w:val="uk-UA"/>
              </w:rPr>
              <w:t>2,81±0,141</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14:paraId="60CA0FDF" w14:textId="77777777" w:rsidR="00940EE7" w:rsidRPr="009039C5" w:rsidRDefault="00940EE7" w:rsidP="00940EE7">
            <w:pPr>
              <w:spacing w:line="317" w:lineRule="exact"/>
              <w:ind w:left="120"/>
              <w:jc w:val="center"/>
              <w:rPr>
                <w:bCs/>
                <w:sz w:val="28"/>
                <w:szCs w:val="28"/>
                <w:lang w:val="uk-UA"/>
              </w:rPr>
            </w:pPr>
            <w:r w:rsidRPr="009039C5">
              <w:rPr>
                <w:bCs/>
                <w:sz w:val="28"/>
                <w:szCs w:val="28"/>
                <w:lang w:val="uk-UA"/>
              </w:rPr>
              <w:t>2,83±0,142</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42CFCAF5" w14:textId="77777777" w:rsidR="00940EE7" w:rsidRPr="009039C5" w:rsidRDefault="00940EE7" w:rsidP="00940EE7">
            <w:pPr>
              <w:spacing w:line="322" w:lineRule="exact"/>
              <w:ind w:left="140"/>
              <w:jc w:val="center"/>
              <w:rPr>
                <w:bCs/>
                <w:sz w:val="28"/>
                <w:szCs w:val="28"/>
                <w:lang w:val="uk-UA"/>
              </w:rPr>
            </w:pPr>
            <w:r w:rsidRPr="009039C5">
              <w:rPr>
                <w:bCs/>
                <w:sz w:val="28"/>
                <w:szCs w:val="28"/>
                <w:lang w:val="uk-UA"/>
              </w:rPr>
              <w:t>2,53±0,0127</w:t>
            </w:r>
          </w:p>
        </w:tc>
      </w:tr>
      <w:tr w:rsidR="00940EE7" w:rsidRPr="009039C5" w14:paraId="3BB3CDAF" w14:textId="77777777" w:rsidTr="00C85EAE">
        <w:trPr>
          <w:trHeight w:val="417"/>
          <w:jc w:val="center"/>
        </w:trPr>
        <w:tc>
          <w:tcPr>
            <w:tcW w:w="3484" w:type="dxa"/>
            <w:tcBorders>
              <w:top w:val="single" w:sz="4" w:space="0" w:color="auto"/>
              <w:left w:val="single" w:sz="4" w:space="0" w:color="auto"/>
              <w:bottom w:val="single" w:sz="4" w:space="0" w:color="auto"/>
              <w:right w:val="single" w:sz="4" w:space="0" w:color="auto"/>
            </w:tcBorders>
            <w:shd w:val="clear" w:color="auto" w:fill="FFFFFF"/>
            <w:vAlign w:val="center"/>
          </w:tcPr>
          <w:p w14:paraId="6B715328" w14:textId="77777777" w:rsidR="00940EE7" w:rsidRPr="009039C5" w:rsidRDefault="00940EE7" w:rsidP="00940EE7">
            <w:pPr>
              <w:ind w:left="140"/>
              <w:jc w:val="center"/>
              <w:rPr>
                <w:bCs/>
                <w:sz w:val="28"/>
                <w:szCs w:val="28"/>
                <w:lang w:val="uk-UA"/>
              </w:rPr>
            </w:pPr>
            <w:r w:rsidRPr="009039C5">
              <w:rPr>
                <w:bCs/>
                <w:sz w:val="28"/>
                <w:szCs w:val="28"/>
                <w:lang w:val="uk-UA"/>
              </w:rPr>
              <w:t>Індекс опору Пурсело (RI)</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7590068F" w14:textId="77777777" w:rsidR="00940EE7" w:rsidRPr="009039C5" w:rsidRDefault="00940EE7" w:rsidP="00940EE7">
            <w:pPr>
              <w:ind w:left="120"/>
              <w:jc w:val="center"/>
              <w:rPr>
                <w:bCs/>
                <w:sz w:val="28"/>
                <w:szCs w:val="28"/>
                <w:lang w:val="uk-UA"/>
              </w:rPr>
            </w:pPr>
            <w:r w:rsidRPr="009039C5">
              <w:rPr>
                <w:bCs/>
                <w:sz w:val="28"/>
                <w:szCs w:val="28"/>
                <w:lang w:val="uk-UA"/>
              </w:rPr>
              <w:t>0,73±0,037*</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14:paraId="3158A4D8" w14:textId="77777777" w:rsidR="00940EE7" w:rsidRPr="009039C5" w:rsidRDefault="00940EE7" w:rsidP="00940EE7">
            <w:pPr>
              <w:ind w:left="120"/>
              <w:jc w:val="center"/>
              <w:rPr>
                <w:bCs/>
                <w:sz w:val="28"/>
                <w:szCs w:val="28"/>
                <w:lang w:val="uk-UA"/>
              </w:rPr>
            </w:pPr>
            <w:r w:rsidRPr="009039C5">
              <w:rPr>
                <w:bCs/>
                <w:sz w:val="28"/>
                <w:szCs w:val="28"/>
                <w:lang w:val="uk-UA"/>
              </w:rPr>
              <w:t>0,73±0,037*</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30B8C6EA" w14:textId="77777777" w:rsidR="00940EE7" w:rsidRPr="009039C5" w:rsidRDefault="00940EE7" w:rsidP="00940EE7">
            <w:pPr>
              <w:ind w:left="140"/>
              <w:jc w:val="center"/>
              <w:rPr>
                <w:bCs/>
                <w:sz w:val="28"/>
                <w:szCs w:val="28"/>
                <w:lang w:val="uk-UA"/>
              </w:rPr>
            </w:pPr>
            <w:r w:rsidRPr="009039C5">
              <w:rPr>
                <w:bCs/>
                <w:sz w:val="28"/>
                <w:szCs w:val="28"/>
                <w:lang w:val="uk-UA"/>
              </w:rPr>
              <w:t>0,89±0,045</w:t>
            </w:r>
          </w:p>
        </w:tc>
      </w:tr>
    </w:tbl>
    <w:p w14:paraId="7BE681C5" w14:textId="77777777" w:rsidR="00940EE7" w:rsidRPr="009039C5" w:rsidRDefault="00940EE7" w:rsidP="00940EE7">
      <w:pPr>
        <w:spacing w:line="360" w:lineRule="auto"/>
        <w:jc w:val="both"/>
        <w:rPr>
          <w:sz w:val="28"/>
          <w:szCs w:val="28"/>
          <w:lang w:val="uk-UA"/>
        </w:rPr>
      </w:pPr>
    </w:p>
    <w:p w14:paraId="550D628B" w14:textId="77777777" w:rsidR="00940EE7" w:rsidRPr="009039C5" w:rsidRDefault="00940EE7" w:rsidP="00940EE7">
      <w:pPr>
        <w:spacing w:line="360" w:lineRule="auto"/>
        <w:jc w:val="both"/>
        <w:rPr>
          <w:bCs/>
          <w:i/>
          <w:sz w:val="28"/>
          <w:szCs w:val="28"/>
          <w:lang w:val="uk-UA"/>
        </w:rPr>
      </w:pPr>
      <w:r w:rsidRPr="009039C5">
        <w:rPr>
          <w:sz w:val="28"/>
          <w:szCs w:val="28"/>
          <w:lang w:val="uk-UA"/>
        </w:rPr>
        <w:tab/>
        <w:t>Примітка: *- показник вірогідності різниці порівняно з групою порівняння (p &lt; 0 ,05).</w:t>
      </w:r>
    </w:p>
    <w:p w14:paraId="7D8A519F" w14:textId="77777777" w:rsidR="00940EE7" w:rsidRPr="009039C5" w:rsidRDefault="00940EE7" w:rsidP="00940EE7">
      <w:pPr>
        <w:spacing w:line="360" w:lineRule="auto"/>
        <w:jc w:val="both"/>
        <w:rPr>
          <w:bCs/>
          <w:i/>
          <w:sz w:val="28"/>
          <w:szCs w:val="28"/>
          <w:lang w:val="uk-UA"/>
        </w:rPr>
      </w:pPr>
    </w:p>
    <w:p w14:paraId="3E6A4CE1" w14:textId="77777777" w:rsidR="00940EE7" w:rsidRPr="009039C5" w:rsidRDefault="00940EE7" w:rsidP="00940EE7">
      <w:pPr>
        <w:spacing w:line="360" w:lineRule="auto"/>
        <w:jc w:val="both"/>
        <w:rPr>
          <w:bCs/>
          <w:sz w:val="28"/>
          <w:szCs w:val="28"/>
          <w:lang w:val="uk-UA"/>
        </w:rPr>
      </w:pPr>
      <w:r w:rsidRPr="009039C5">
        <w:rPr>
          <w:sz w:val="28"/>
          <w:szCs w:val="28"/>
          <w:lang w:val="uk-UA"/>
        </w:rPr>
        <w:tab/>
        <w:t xml:space="preserve">Так, у дітей 12-18 років на сьомий день лікування спостерігалось також збільшення всіх показників кровотоку СОПР за винятком індексу Пурсело (опору), який складав  </w:t>
      </w:r>
      <w:r w:rsidRPr="009039C5">
        <w:rPr>
          <w:bCs/>
          <w:sz w:val="28"/>
          <w:szCs w:val="28"/>
          <w:lang w:val="uk-UA"/>
        </w:rPr>
        <w:t>0,73±0,037 в обох підгрупах основної групи дітей.</w:t>
      </w:r>
    </w:p>
    <w:p w14:paraId="0F1420FE" w14:textId="77777777" w:rsidR="00940EE7" w:rsidRPr="009039C5" w:rsidRDefault="00940EE7" w:rsidP="00940EE7">
      <w:pPr>
        <w:spacing w:line="360" w:lineRule="auto"/>
        <w:ind w:firstLine="708"/>
        <w:jc w:val="both"/>
        <w:rPr>
          <w:sz w:val="28"/>
          <w:szCs w:val="28"/>
          <w:lang w:val="uk-UA"/>
        </w:rPr>
      </w:pPr>
      <w:r w:rsidRPr="009039C5">
        <w:rPr>
          <w:sz w:val="28"/>
          <w:szCs w:val="28"/>
          <w:lang w:val="uk-UA"/>
        </w:rPr>
        <w:t>Нами також було розглянуто динаміку змін кровопостачання пародонту через 6 місяців спостереження після закінчення лікування. У всіх дітей основних груп спостерігалась нормалізація показників, що характеризують мікроциркуляцію, тоді як у пацієнтів груп порівняння найчастіше ці величини відрізнялись від нормативних у здорових дітей цього ж віку (табл.5.14-5.15).</w:t>
      </w:r>
    </w:p>
    <w:p w14:paraId="12426E2B" w14:textId="77777777" w:rsidR="00940EE7" w:rsidRPr="009039C5" w:rsidRDefault="00940EE7" w:rsidP="00940EE7">
      <w:pPr>
        <w:spacing w:line="360" w:lineRule="auto"/>
        <w:jc w:val="right"/>
        <w:rPr>
          <w:i/>
          <w:sz w:val="28"/>
          <w:szCs w:val="28"/>
          <w:lang w:val="uk-UA"/>
        </w:rPr>
      </w:pPr>
      <w:r w:rsidRPr="009039C5">
        <w:rPr>
          <w:i/>
          <w:sz w:val="28"/>
          <w:szCs w:val="28"/>
          <w:lang w:val="uk-UA"/>
        </w:rPr>
        <w:lastRenderedPageBreak/>
        <w:t>Таблиця 5.14</w:t>
      </w:r>
    </w:p>
    <w:p w14:paraId="19891C73" w14:textId="77777777" w:rsidR="00940EE7" w:rsidRPr="009039C5" w:rsidRDefault="00940EE7" w:rsidP="00940EE7">
      <w:pPr>
        <w:spacing w:line="360" w:lineRule="auto"/>
        <w:jc w:val="center"/>
        <w:rPr>
          <w:sz w:val="28"/>
          <w:szCs w:val="28"/>
          <w:lang w:val="uk-UA"/>
        </w:rPr>
      </w:pPr>
      <w:r w:rsidRPr="009039C5">
        <w:rPr>
          <w:sz w:val="28"/>
          <w:szCs w:val="28"/>
          <w:lang w:val="uk-UA"/>
        </w:rPr>
        <w:t>Зміна кровопостачання в СОПР за даними ультразвукової доплерографії у дітей 6-11  років з ХРАС через 6 місяців після лікування,</w:t>
      </w:r>
      <w:r w:rsidRPr="009039C5">
        <w:rPr>
          <w:bCs/>
          <w:sz w:val="28"/>
          <w:szCs w:val="28"/>
          <w:lang w:val="uk-UA"/>
        </w:rPr>
        <w:t xml:space="preserve"> (M±m)</w:t>
      </w:r>
    </w:p>
    <w:tbl>
      <w:tblPr>
        <w:tblW w:w="9154" w:type="dxa"/>
        <w:jc w:val="center"/>
        <w:tblLayout w:type="fixed"/>
        <w:tblCellMar>
          <w:left w:w="0" w:type="dxa"/>
          <w:right w:w="0" w:type="dxa"/>
        </w:tblCellMar>
        <w:tblLook w:val="0000" w:firstRow="0" w:lastRow="0" w:firstColumn="0" w:lastColumn="0" w:noHBand="0" w:noVBand="0"/>
      </w:tblPr>
      <w:tblGrid>
        <w:gridCol w:w="3555"/>
        <w:gridCol w:w="1843"/>
        <w:gridCol w:w="1913"/>
        <w:gridCol w:w="1843"/>
      </w:tblGrid>
      <w:tr w:rsidR="00940EE7" w:rsidRPr="009039C5" w14:paraId="6219A1C0" w14:textId="77777777" w:rsidTr="007D387F">
        <w:trPr>
          <w:trHeight w:val="675"/>
          <w:jc w:val="center"/>
        </w:trPr>
        <w:tc>
          <w:tcPr>
            <w:tcW w:w="3555" w:type="dxa"/>
            <w:vMerge w:val="restart"/>
            <w:tcBorders>
              <w:top w:val="single" w:sz="4" w:space="0" w:color="auto"/>
              <w:left w:val="single" w:sz="4" w:space="0" w:color="auto"/>
              <w:right w:val="single" w:sz="4" w:space="0" w:color="auto"/>
            </w:tcBorders>
            <w:shd w:val="clear" w:color="auto" w:fill="FFFFFF"/>
            <w:vAlign w:val="center"/>
          </w:tcPr>
          <w:p w14:paraId="3C151D6D" w14:textId="77777777" w:rsidR="00940EE7" w:rsidRPr="009039C5" w:rsidRDefault="00940EE7" w:rsidP="00940EE7">
            <w:pPr>
              <w:ind w:left="520"/>
              <w:jc w:val="center"/>
              <w:rPr>
                <w:bCs/>
                <w:sz w:val="28"/>
                <w:szCs w:val="28"/>
                <w:lang w:val="uk-UA"/>
              </w:rPr>
            </w:pPr>
            <w:r w:rsidRPr="009039C5">
              <w:rPr>
                <w:bCs/>
                <w:sz w:val="28"/>
                <w:szCs w:val="28"/>
                <w:lang w:val="uk-UA"/>
              </w:rPr>
              <w:t>Показники</w:t>
            </w:r>
          </w:p>
        </w:tc>
        <w:tc>
          <w:tcPr>
            <w:tcW w:w="3756"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116BA8A" w14:textId="77777777" w:rsidR="00940EE7" w:rsidRPr="009039C5" w:rsidRDefault="00940EE7" w:rsidP="00940EE7">
            <w:pPr>
              <w:ind w:left="180"/>
              <w:jc w:val="center"/>
              <w:rPr>
                <w:bCs/>
                <w:sz w:val="28"/>
                <w:szCs w:val="28"/>
                <w:lang w:val="uk-UA"/>
              </w:rPr>
            </w:pPr>
            <w:r w:rsidRPr="009039C5">
              <w:rPr>
                <w:bCs/>
                <w:sz w:val="28"/>
                <w:szCs w:val="28"/>
                <w:lang w:val="uk-UA"/>
              </w:rPr>
              <w:t>Основна група</w:t>
            </w:r>
          </w:p>
        </w:tc>
        <w:tc>
          <w:tcPr>
            <w:tcW w:w="1843" w:type="dxa"/>
            <w:vMerge w:val="restart"/>
            <w:tcBorders>
              <w:top w:val="single" w:sz="4" w:space="0" w:color="auto"/>
              <w:left w:val="single" w:sz="4" w:space="0" w:color="auto"/>
              <w:right w:val="single" w:sz="4" w:space="0" w:color="auto"/>
            </w:tcBorders>
            <w:shd w:val="clear" w:color="auto" w:fill="FFFFFF"/>
            <w:vAlign w:val="center"/>
          </w:tcPr>
          <w:p w14:paraId="2FFEEEBD" w14:textId="77777777" w:rsidR="00940EE7" w:rsidRPr="009039C5" w:rsidRDefault="00940EE7" w:rsidP="00940EE7">
            <w:pPr>
              <w:jc w:val="center"/>
              <w:rPr>
                <w:bCs/>
                <w:sz w:val="28"/>
                <w:szCs w:val="28"/>
                <w:lang w:val="uk-UA"/>
              </w:rPr>
            </w:pPr>
            <w:r w:rsidRPr="009039C5">
              <w:rPr>
                <w:bCs/>
                <w:sz w:val="28"/>
                <w:szCs w:val="28"/>
                <w:lang w:val="uk-UA"/>
              </w:rPr>
              <w:t>Група порівняння</w:t>
            </w:r>
          </w:p>
        </w:tc>
      </w:tr>
      <w:tr w:rsidR="00940EE7" w:rsidRPr="009039C5" w14:paraId="216EC871" w14:textId="77777777" w:rsidTr="007D387F">
        <w:trPr>
          <w:trHeight w:val="415"/>
          <w:jc w:val="center"/>
        </w:trPr>
        <w:tc>
          <w:tcPr>
            <w:tcW w:w="3555" w:type="dxa"/>
            <w:vMerge/>
            <w:tcBorders>
              <w:left w:val="single" w:sz="4" w:space="0" w:color="auto"/>
              <w:bottom w:val="single" w:sz="4" w:space="0" w:color="auto"/>
              <w:right w:val="single" w:sz="4" w:space="0" w:color="auto"/>
            </w:tcBorders>
            <w:shd w:val="clear" w:color="auto" w:fill="FFFFFF"/>
            <w:vAlign w:val="center"/>
          </w:tcPr>
          <w:p w14:paraId="0C5F1B78" w14:textId="77777777" w:rsidR="00940EE7" w:rsidRPr="009039C5" w:rsidRDefault="00940EE7" w:rsidP="00940EE7">
            <w:pPr>
              <w:ind w:left="520"/>
              <w:jc w:val="center"/>
              <w:rPr>
                <w:bCs/>
                <w:sz w:val="28"/>
                <w:szCs w:val="28"/>
                <w:lang w:val="uk-UA"/>
              </w:rPr>
            </w:pP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37AD8078" w14:textId="77777777" w:rsidR="00940EE7" w:rsidRPr="009039C5" w:rsidRDefault="00940EE7" w:rsidP="00940EE7">
            <w:pPr>
              <w:ind w:left="180"/>
              <w:jc w:val="center"/>
              <w:rPr>
                <w:bCs/>
                <w:sz w:val="28"/>
                <w:szCs w:val="28"/>
                <w:lang w:val="uk-UA"/>
              </w:rPr>
            </w:pPr>
            <w:r w:rsidRPr="009039C5">
              <w:rPr>
                <w:bCs/>
                <w:sz w:val="28"/>
                <w:szCs w:val="28"/>
                <w:lang w:val="uk-UA"/>
              </w:rPr>
              <w:t>1</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14:paraId="16264613" w14:textId="77777777" w:rsidR="00940EE7" w:rsidRPr="009039C5" w:rsidRDefault="00940EE7" w:rsidP="00940EE7">
            <w:pPr>
              <w:ind w:left="180"/>
              <w:jc w:val="center"/>
              <w:rPr>
                <w:bCs/>
                <w:sz w:val="28"/>
                <w:szCs w:val="28"/>
                <w:lang w:val="uk-UA"/>
              </w:rPr>
            </w:pPr>
            <w:r w:rsidRPr="009039C5">
              <w:rPr>
                <w:bCs/>
                <w:sz w:val="28"/>
                <w:szCs w:val="28"/>
                <w:lang w:val="uk-UA"/>
              </w:rPr>
              <w:t>2</w:t>
            </w:r>
          </w:p>
        </w:tc>
        <w:tc>
          <w:tcPr>
            <w:tcW w:w="1843" w:type="dxa"/>
            <w:vMerge/>
            <w:tcBorders>
              <w:left w:val="single" w:sz="4" w:space="0" w:color="auto"/>
              <w:bottom w:val="single" w:sz="4" w:space="0" w:color="auto"/>
              <w:right w:val="single" w:sz="4" w:space="0" w:color="auto"/>
            </w:tcBorders>
            <w:shd w:val="clear" w:color="auto" w:fill="FFFFFF"/>
            <w:vAlign w:val="center"/>
          </w:tcPr>
          <w:p w14:paraId="555B0F82" w14:textId="77777777" w:rsidR="00940EE7" w:rsidRPr="009039C5" w:rsidRDefault="00940EE7" w:rsidP="00940EE7">
            <w:pPr>
              <w:jc w:val="center"/>
              <w:rPr>
                <w:bCs/>
                <w:sz w:val="28"/>
                <w:szCs w:val="28"/>
                <w:lang w:val="uk-UA"/>
              </w:rPr>
            </w:pPr>
          </w:p>
        </w:tc>
      </w:tr>
      <w:tr w:rsidR="00940EE7" w:rsidRPr="009039C5" w14:paraId="6264F746" w14:textId="77777777" w:rsidTr="007D387F">
        <w:trPr>
          <w:trHeight w:val="832"/>
          <w:jc w:val="center"/>
        </w:trPr>
        <w:tc>
          <w:tcPr>
            <w:tcW w:w="3555" w:type="dxa"/>
            <w:tcBorders>
              <w:top w:val="single" w:sz="4" w:space="0" w:color="auto"/>
              <w:left w:val="single" w:sz="4" w:space="0" w:color="auto"/>
              <w:bottom w:val="single" w:sz="4" w:space="0" w:color="auto"/>
              <w:right w:val="single" w:sz="4" w:space="0" w:color="auto"/>
            </w:tcBorders>
            <w:shd w:val="clear" w:color="auto" w:fill="FFFFFF"/>
            <w:vAlign w:val="center"/>
          </w:tcPr>
          <w:p w14:paraId="320C6534" w14:textId="77777777" w:rsidR="00940EE7" w:rsidRPr="009039C5" w:rsidRDefault="00940EE7" w:rsidP="00940EE7">
            <w:pPr>
              <w:ind w:left="140"/>
              <w:jc w:val="center"/>
              <w:rPr>
                <w:bCs/>
                <w:sz w:val="28"/>
                <w:szCs w:val="28"/>
                <w:lang w:val="uk-UA"/>
              </w:rPr>
            </w:pPr>
            <w:r w:rsidRPr="009039C5">
              <w:rPr>
                <w:bCs/>
                <w:sz w:val="28"/>
                <w:szCs w:val="28"/>
                <w:lang w:val="uk-UA"/>
              </w:rPr>
              <w:t>Середня лінійна швидкість, см/с (Vam)</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209340AD" w14:textId="77777777" w:rsidR="00940EE7" w:rsidRPr="009039C5" w:rsidRDefault="00940EE7" w:rsidP="00940EE7">
            <w:pPr>
              <w:jc w:val="center"/>
              <w:rPr>
                <w:bCs/>
                <w:sz w:val="28"/>
                <w:szCs w:val="28"/>
                <w:lang w:val="uk-UA"/>
              </w:rPr>
            </w:pPr>
            <w:r w:rsidRPr="009039C5">
              <w:rPr>
                <w:bCs/>
                <w:sz w:val="28"/>
                <w:szCs w:val="28"/>
                <w:lang w:val="uk-UA"/>
              </w:rPr>
              <w:t>0,49±0,027*</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14:paraId="4C24FCF2" w14:textId="77777777" w:rsidR="00940EE7" w:rsidRPr="009039C5" w:rsidRDefault="00940EE7" w:rsidP="00940EE7">
            <w:pPr>
              <w:jc w:val="center"/>
              <w:rPr>
                <w:bCs/>
                <w:sz w:val="28"/>
                <w:szCs w:val="28"/>
                <w:lang w:val="uk-UA"/>
              </w:rPr>
            </w:pPr>
            <w:r w:rsidRPr="009039C5">
              <w:rPr>
                <w:bCs/>
                <w:sz w:val="28"/>
                <w:szCs w:val="28"/>
                <w:lang w:val="uk-UA"/>
              </w:rPr>
              <w:t>0,51±0,029*</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4208B06C" w14:textId="77777777" w:rsidR="00940EE7" w:rsidRPr="009039C5" w:rsidRDefault="00940EE7" w:rsidP="00940EE7">
            <w:pPr>
              <w:ind w:left="140"/>
              <w:jc w:val="center"/>
              <w:rPr>
                <w:bCs/>
                <w:sz w:val="28"/>
                <w:szCs w:val="28"/>
                <w:lang w:val="uk-UA"/>
              </w:rPr>
            </w:pPr>
            <w:r w:rsidRPr="009039C5">
              <w:rPr>
                <w:bCs/>
                <w:sz w:val="28"/>
                <w:szCs w:val="28"/>
                <w:lang w:val="uk-UA"/>
              </w:rPr>
              <w:t>0,25±0,013</w:t>
            </w:r>
          </w:p>
        </w:tc>
      </w:tr>
      <w:tr w:rsidR="00940EE7" w:rsidRPr="009039C5" w14:paraId="70144556" w14:textId="77777777" w:rsidTr="007D387F">
        <w:trPr>
          <w:trHeight w:val="833"/>
          <w:jc w:val="center"/>
        </w:trPr>
        <w:tc>
          <w:tcPr>
            <w:tcW w:w="3555" w:type="dxa"/>
            <w:tcBorders>
              <w:top w:val="single" w:sz="4" w:space="0" w:color="auto"/>
              <w:left w:val="single" w:sz="4" w:space="0" w:color="auto"/>
              <w:bottom w:val="single" w:sz="4" w:space="0" w:color="auto"/>
              <w:right w:val="single" w:sz="4" w:space="0" w:color="auto"/>
            </w:tcBorders>
            <w:shd w:val="clear" w:color="auto" w:fill="FFFFFF"/>
            <w:vAlign w:val="center"/>
          </w:tcPr>
          <w:p w14:paraId="566F22AD" w14:textId="77777777" w:rsidR="00940EE7" w:rsidRPr="009039C5" w:rsidRDefault="00940EE7" w:rsidP="00940EE7">
            <w:pPr>
              <w:ind w:left="140"/>
              <w:jc w:val="center"/>
              <w:rPr>
                <w:bCs/>
                <w:sz w:val="28"/>
                <w:szCs w:val="28"/>
                <w:lang w:val="uk-UA"/>
              </w:rPr>
            </w:pPr>
            <w:r w:rsidRPr="009039C5">
              <w:rPr>
                <w:bCs/>
                <w:sz w:val="28"/>
                <w:szCs w:val="28"/>
                <w:lang w:val="uk-UA"/>
              </w:rPr>
              <w:t>Максимальна систолічна швидкість, см/с (Vas)</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0092366C" w14:textId="77777777" w:rsidR="00940EE7" w:rsidRPr="009039C5" w:rsidRDefault="00940EE7" w:rsidP="00940EE7">
            <w:pPr>
              <w:ind w:left="120"/>
              <w:jc w:val="center"/>
              <w:rPr>
                <w:bCs/>
                <w:sz w:val="28"/>
                <w:szCs w:val="28"/>
                <w:lang w:val="uk-UA"/>
              </w:rPr>
            </w:pPr>
            <w:r w:rsidRPr="009039C5">
              <w:rPr>
                <w:bCs/>
                <w:sz w:val="28"/>
                <w:szCs w:val="28"/>
                <w:lang w:val="uk-UA"/>
              </w:rPr>
              <w:t>1,85±0,093*</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14:paraId="043E6C1C" w14:textId="77777777" w:rsidR="00940EE7" w:rsidRPr="009039C5" w:rsidRDefault="00940EE7" w:rsidP="00940EE7">
            <w:pPr>
              <w:ind w:left="120"/>
              <w:jc w:val="center"/>
              <w:rPr>
                <w:bCs/>
                <w:sz w:val="28"/>
                <w:szCs w:val="28"/>
                <w:lang w:val="uk-UA"/>
              </w:rPr>
            </w:pPr>
            <w:r w:rsidRPr="009039C5">
              <w:rPr>
                <w:bCs/>
                <w:sz w:val="28"/>
                <w:szCs w:val="28"/>
                <w:lang w:val="uk-UA"/>
              </w:rPr>
              <w:t>1,91±0,096*</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69C61B5A" w14:textId="77777777" w:rsidR="00940EE7" w:rsidRPr="009039C5" w:rsidRDefault="00940EE7" w:rsidP="00940EE7">
            <w:pPr>
              <w:ind w:left="140"/>
              <w:jc w:val="center"/>
              <w:rPr>
                <w:bCs/>
                <w:sz w:val="28"/>
                <w:szCs w:val="28"/>
                <w:lang w:val="uk-UA"/>
              </w:rPr>
            </w:pPr>
            <w:r w:rsidRPr="009039C5">
              <w:rPr>
                <w:bCs/>
                <w:sz w:val="28"/>
                <w:szCs w:val="28"/>
                <w:lang w:val="uk-UA"/>
              </w:rPr>
              <w:t>1,07±0,055</w:t>
            </w:r>
          </w:p>
        </w:tc>
      </w:tr>
      <w:tr w:rsidR="00940EE7" w:rsidRPr="009039C5" w14:paraId="661B71F1" w14:textId="77777777" w:rsidTr="007D387F">
        <w:trPr>
          <w:trHeight w:val="621"/>
          <w:jc w:val="center"/>
        </w:trPr>
        <w:tc>
          <w:tcPr>
            <w:tcW w:w="3555" w:type="dxa"/>
            <w:tcBorders>
              <w:top w:val="single" w:sz="4" w:space="0" w:color="auto"/>
              <w:left w:val="single" w:sz="4" w:space="0" w:color="auto"/>
              <w:bottom w:val="single" w:sz="4" w:space="0" w:color="auto"/>
              <w:right w:val="single" w:sz="4" w:space="0" w:color="auto"/>
            </w:tcBorders>
            <w:shd w:val="clear" w:color="auto" w:fill="FFFFFF"/>
            <w:vAlign w:val="center"/>
          </w:tcPr>
          <w:p w14:paraId="3958A0E0" w14:textId="77777777" w:rsidR="007D387F" w:rsidRDefault="00940EE7" w:rsidP="00940EE7">
            <w:pPr>
              <w:ind w:left="140"/>
              <w:jc w:val="center"/>
              <w:rPr>
                <w:bCs/>
                <w:sz w:val="28"/>
                <w:szCs w:val="28"/>
                <w:lang w:val="uk-UA"/>
              </w:rPr>
            </w:pPr>
            <w:r w:rsidRPr="009039C5">
              <w:rPr>
                <w:bCs/>
                <w:sz w:val="28"/>
                <w:szCs w:val="28"/>
                <w:lang w:val="uk-UA"/>
              </w:rPr>
              <w:t xml:space="preserve">Кінцева диастолічна швидкість по кривій середньої швидкості, </w:t>
            </w:r>
          </w:p>
          <w:p w14:paraId="54B4D593" w14:textId="1820952F" w:rsidR="00940EE7" w:rsidRPr="009039C5" w:rsidRDefault="00940EE7" w:rsidP="00940EE7">
            <w:pPr>
              <w:ind w:left="140"/>
              <w:jc w:val="center"/>
              <w:rPr>
                <w:bCs/>
                <w:sz w:val="28"/>
                <w:szCs w:val="28"/>
                <w:lang w:val="uk-UA"/>
              </w:rPr>
            </w:pPr>
            <w:r w:rsidRPr="009039C5">
              <w:rPr>
                <w:bCs/>
                <w:sz w:val="28"/>
                <w:szCs w:val="28"/>
                <w:lang w:val="uk-UA"/>
              </w:rPr>
              <w:t>см/с (Vakd)</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38724072" w14:textId="77777777" w:rsidR="00940EE7" w:rsidRPr="009039C5" w:rsidRDefault="00940EE7" w:rsidP="00940EE7">
            <w:pPr>
              <w:ind w:left="120"/>
              <w:jc w:val="center"/>
              <w:rPr>
                <w:bCs/>
                <w:sz w:val="28"/>
                <w:szCs w:val="28"/>
                <w:lang w:val="uk-UA"/>
              </w:rPr>
            </w:pPr>
            <w:r w:rsidRPr="009039C5">
              <w:rPr>
                <w:bCs/>
                <w:sz w:val="28"/>
                <w:szCs w:val="28"/>
                <w:lang w:val="uk-UA"/>
              </w:rPr>
              <w:t>0,42±0,021*</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14:paraId="121F194D" w14:textId="77777777" w:rsidR="00940EE7" w:rsidRPr="009039C5" w:rsidRDefault="00940EE7" w:rsidP="00940EE7">
            <w:pPr>
              <w:ind w:left="120"/>
              <w:jc w:val="center"/>
              <w:rPr>
                <w:bCs/>
                <w:sz w:val="28"/>
                <w:szCs w:val="28"/>
                <w:lang w:val="uk-UA"/>
              </w:rPr>
            </w:pPr>
            <w:r w:rsidRPr="009039C5">
              <w:rPr>
                <w:bCs/>
                <w:sz w:val="28"/>
                <w:szCs w:val="28"/>
                <w:lang w:val="uk-UA"/>
              </w:rPr>
              <w:t>0,45±0,024*</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4E1A682D" w14:textId="77777777" w:rsidR="00940EE7" w:rsidRPr="009039C5" w:rsidRDefault="00940EE7" w:rsidP="00940EE7">
            <w:pPr>
              <w:ind w:left="140"/>
              <w:jc w:val="center"/>
              <w:rPr>
                <w:bCs/>
                <w:sz w:val="28"/>
                <w:szCs w:val="28"/>
                <w:lang w:val="uk-UA"/>
              </w:rPr>
            </w:pPr>
            <w:r w:rsidRPr="009039C5">
              <w:rPr>
                <w:bCs/>
                <w:sz w:val="28"/>
                <w:szCs w:val="28"/>
                <w:lang w:val="uk-UA"/>
              </w:rPr>
              <w:t>0,24±0,01</w:t>
            </w:r>
          </w:p>
        </w:tc>
      </w:tr>
      <w:tr w:rsidR="00940EE7" w:rsidRPr="009039C5" w14:paraId="16A34946" w14:textId="77777777" w:rsidTr="007D387F">
        <w:trPr>
          <w:trHeight w:val="809"/>
          <w:jc w:val="center"/>
        </w:trPr>
        <w:tc>
          <w:tcPr>
            <w:tcW w:w="3555" w:type="dxa"/>
            <w:tcBorders>
              <w:top w:val="single" w:sz="4" w:space="0" w:color="auto"/>
              <w:left w:val="single" w:sz="4" w:space="0" w:color="auto"/>
              <w:bottom w:val="single" w:sz="4" w:space="0" w:color="auto"/>
              <w:right w:val="single" w:sz="4" w:space="0" w:color="auto"/>
            </w:tcBorders>
            <w:shd w:val="clear" w:color="auto" w:fill="FFFFFF"/>
            <w:vAlign w:val="center"/>
          </w:tcPr>
          <w:p w14:paraId="45EF2476" w14:textId="77777777" w:rsidR="00940EE7" w:rsidRPr="009039C5" w:rsidRDefault="00940EE7" w:rsidP="00940EE7">
            <w:pPr>
              <w:jc w:val="center"/>
              <w:rPr>
                <w:bCs/>
                <w:sz w:val="28"/>
                <w:szCs w:val="28"/>
                <w:lang w:val="uk-UA"/>
              </w:rPr>
            </w:pPr>
            <w:r w:rsidRPr="009039C5">
              <w:rPr>
                <w:bCs/>
                <w:sz w:val="28"/>
                <w:szCs w:val="28"/>
                <w:lang w:val="uk-UA"/>
              </w:rPr>
              <w:t>Середня об’ємна швидкість, мл/с (Qam)</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02568AA7" w14:textId="77777777" w:rsidR="00940EE7" w:rsidRPr="009039C5" w:rsidRDefault="00940EE7" w:rsidP="00940EE7">
            <w:pPr>
              <w:ind w:left="120"/>
              <w:jc w:val="center"/>
              <w:rPr>
                <w:bCs/>
                <w:sz w:val="28"/>
                <w:szCs w:val="28"/>
                <w:lang w:val="uk-UA"/>
              </w:rPr>
            </w:pPr>
            <w:r w:rsidRPr="009039C5">
              <w:rPr>
                <w:bCs/>
                <w:sz w:val="28"/>
                <w:szCs w:val="28"/>
                <w:lang w:val="uk-UA"/>
              </w:rPr>
              <w:t>0,009±0,0005*</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14:paraId="4D11DC98" w14:textId="77777777" w:rsidR="00940EE7" w:rsidRPr="009039C5" w:rsidRDefault="00940EE7" w:rsidP="00940EE7">
            <w:pPr>
              <w:ind w:left="120"/>
              <w:jc w:val="center"/>
              <w:rPr>
                <w:bCs/>
                <w:sz w:val="28"/>
                <w:szCs w:val="28"/>
                <w:lang w:val="uk-UA"/>
              </w:rPr>
            </w:pPr>
            <w:r w:rsidRPr="009039C5">
              <w:rPr>
                <w:bCs/>
                <w:sz w:val="28"/>
                <w:szCs w:val="28"/>
                <w:lang w:val="uk-UA"/>
              </w:rPr>
              <w:t>0,009±0,0005*</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41488857" w14:textId="77777777" w:rsidR="00940EE7" w:rsidRPr="009039C5" w:rsidRDefault="00940EE7" w:rsidP="00940EE7">
            <w:pPr>
              <w:ind w:left="140"/>
              <w:jc w:val="center"/>
              <w:rPr>
                <w:bCs/>
                <w:sz w:val="28"/>
                <w:szCs w:val="28"/>
                <w:lang w:val="uk-UA"/>
              </w:rPr>
            </w:pPr>
            <w:r w:rsidRPr="009039C5">
              <w:rPr>
                <w:bCs/>
                <w:sz w:val="28"/>
                <w:szCs w:val="28"/>
                <w:lang w:val="uk-UA"/>
              </w:rPr>
              <w:t>0,004±0,0002</w:t>
            </w:r>
          </w:p>
        </w:tc>
      </w:tr>
      <w:tr w:rsidR="00940EE7" w:rsidRPr="009039C5" w14:paraId="43D6F142" w14:textId="77777777" w:rsidTr="007D387F">
        <w:trPr>
          <w:trHeight w:val="389"/>
          <w:jc w:val="center"/>
        </w:trPr>
        <w:tc>
          <w:tcPr>
            <w:tcW w:w="3555" w:type="dxa"/>
            <w:tcBorders>
              <w:top w:val="single" w:sz="4" w:space="0" w:color="auto"/>
              <w:left w:val="single" w:sz="4" w:space="0" w:color="auto"/>
              <w:bottom w:val="single" w:sz="4" w:space="0" w:color="auto"/>
              <w:right w:val="single" w:sz="4" w:space="0" w:color="auto"/>
            </w:tcBorders>
            <w:shd w:val="clear" w:color="auto" w:fill="FFFFFF"/>
            <w:vAlign w:val="center"/>
          </w:tcPr>
          <w:p w14:paraId="113EC9D7" w14:textId="77777777" w:rsidR="00940EE7" w:rsidRPr="009039C5" w:rsidRDefault="00940EE7" w:rsidP="00940EE7">
            <w:pPr>
              <w:jc w:val="center"/>
              <w:rPr>
                <w:bCs/>
                <w:sz w:val="28"/>
                <w:szCs w:val="28"/>
                <w:lang w:val="uk-UA"/>
              </w:rPr>
            </w:pPr>
            <w:r w:rsidRPr="009039C5">
              <w:rPr>
                <w:bCs/>
                <w:sz w:val="28"/>
                <w:szCs w:val="28"/>
                <w:lang w:val="uk-UA"/>
              </w:rPr>
              <w:t>Максимальна об’ємна швидкість, мл/с (Qas)</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30D1F48E" w14:textId="77777777" w:rsidR="00940EE7" w:rsidRPr="009039C5" w:rsidRDefault="00940EE7" w:rsidP="00940EE7">
            <w:pPr>
              <w:ind w:left="120"/>
              <w:jc w:val="center"/>
              <w:rPr>
                <w:bCs/>
                <w:sz w:val="28"/>
                <w:szCs w:val="28"/>
                <w:lang w:val="uk-UA"/>
              </w:rPr>
            </w:pPr>
            <w:r w:rsidRPr="009039C5">
              <w:rPr>
                <w:bCs/>
                <w:sz w:val="28"/>
                <w:szCs w:val="28"/>
                <w:lang w:val="uk-UA"/>
              </w:rPr>
              <w:t>0,067±0,0034*</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14:paraId="019FAEF3" w14:textId="77777777" w:rsidR="00940EE7" w:rsidRPr="009039C5" w:rsidRDefault="00940EE7" w:rsidP="00940EE7">
            <w:pPr>
              <w:ind w:left="120"/>
              <w:jc w:val="center"/>
              <w:rPr>
                <w:bCs/>
                <w:sz w:val="28"/>
                <w:szCs w:val="28"/>
                <w:lang w:val="uk-UA"/>
              </w:rPr>
            </w:pPr>
            <w:r w:rsidRPr="009039C5">
              <w:rPr>
                <w:bCs/>
                <w:sz w:val="28"/>
                <w:szCs w:val="28"/>
                <w:lang w:val="uk-UA"/>
              </w:rPr>
              <w:t>0,069±0,0036*</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66075F11" w14:textId="77777777" w:rsidR="00940EE7" w:rsidRPr="009039C5" w:rsidRDefault="00940EE7" w:rsidP="00940EE7">
            <w:pPr>
              <w:ind w:left="140"/>
              <w:jc w:val="center"/>
              <w:rPr>
                <w:bCs/>
                <w:sz w:val="28"/>
                <w:szCs w:val="28"/>
                <w:lang w:val="uk-UA"/>
              </w:rPr>
            </w:pPr>
            <w:r w:rsidRPr="009039C5">
              <w:rPr>
                <w:bCs/>
                <w:sz w:val="28"/>
                <w:szCs w:val="28"/>
                <w:lang w:val="uk-UA"/>
              </w:rPr>
              <w:t>0,037±0,0019</w:t>
            </w:r>
          </w:p>
        </w:tc>
      </w:tr>
      <w:tr w:rsidR="00940EE7" w:rsidRPr="009039C5" w14:paraId="753A14DF" w14:textId="77777777" w:rsidTr="007D387F">
        <w:trPr>
          <w:trHeight w:val="370"/>
          <w:jc w:val="center"/>
        </w:trPr>
        <w:tc>
          <w:tcPr>
            <w:tcW w:w="3555" w:type="dxa"/>
            <w:tcBorders>
              <w:top w:val="single" w:sz="4" w:space="0" w:color="auto"/>
              <w:left w:val="single" w:sz="4" w:space="0" w:color="auto"/>
              <w:bottom w:val="single" w:sz="4" w:space="0" w:color="auto"/>
              <w:right w:val="single" w:sz="4" w:space="0" w:color="auto"/>
            </w:tcBorders>
            <w:shd w:val="clear" w:color="auto" w:fill="FFFFFF"/>
            <w:vAlign w:val="center"/>
          </w:tcPr>
          <w:p w14:paraId="27F24D5D" w14:textId="77777777" w:rsidR="00940EE7" w:rsidRPr="009039C5" w:rsidRDefault="00940EE7" w:rsidP="00940EE7">
            <w:pPr>
              <w:ind w:left="140"/>
              <w:jc w:val="center"/>
              <w:rPr>
                <w:bCs/>
                <w:sz w:val="28"/>
                <w:szCs w:val="28"/>
                <w:lang w:val="uk-UA"/>
              </w:rPr>
            </w:pPr>
            <w:r w:rsidRPr="009039C5">
              <w:rPr>
                <w:bCs/>
                <w:sz w:val="28"/>
                <w:szCs w:val="28"/>
                <w:lang w:val="uk-UA"/>
              </w:rPr>
              <w:t>Індекс пульсації Гослінга (PI)</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158EC134" w14:textId="77777777" w:rsidR="00940EE7" w:rsidRPr="009039C5" w:rsidRDefault="00940EE7" w:rsidP="00940EE7">
            <w:pPr>
              <w:spacing w:line="317" w:lineRule="exact"/>
              <w:ind w:left="120"/>
              <w:jc w:val="center"/>
              <w:rPr>
                <w:bCs/>
                <w:sz w:val="28"/>
                <w:szCs w:val="28"/>
                <w:lang w:val="uk-UA"/>
              </w:rPr>
            </w:pPr>
            <w:r w:rsidRPr="009039C5">
              <w:rPr>
                <w:bCs/>
                <w:sz w:val="28"/>
                <w:szCs w:val="28"/>
                <w:lang w:val="uk-UA"/>
              </w:rPr>
              <w:t>2,79±0,141</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14:paraId="2096A842" w14:textId="77777777" w:rsidR="00940EE7" w:rsidRPr="009039C5" w:rsidRDefault="00940EE7" w:rsidP="00940EE7">
            <w:pPr>
              <w:spacing w:line="317" w:lineRule="exact"/>
              <w:ind w:left="120"/>
              <w:jc w:val="center"/>
              <w:rPr>
                <w:bCs/>
                <w:sz w:val="28"/>
                <w:szCs w:val="28"/>
                <w:lang w:val="uk-UA"/>
              </w:rPr>
            </w:pPr>
            <w:r w:rsidRPr="009039C5">
              <w:rPr>
                <w:bCs/>
                <w:sz w:val="28"/>
                <w:szCs w:val="28"/>
                <w:lang w:val="uk-UA"/>
              </w:rPr>
              <w:t>2,84±0,143</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4EC1A093" w14:textId="77777777" w:rsidR="00940EE7" w:rsidRPr="009039C5" w:rsidRDefault="00940EE7" w:rsidP="00940EE7">
            <w:pPr>
              <w:spacing w:line="322" w:lineRule="exact"/>
              <w:ind w:left="140"/>
              <w:jc w:val="center"/>
              <w:rPr>
                <w:bCs/>
                <w:sz w:val="28"/>
                <w:szCs w:val="28"/>
                <w:lang w:val="uk-UA"/>
              </w:rPr>
            </w:pPr>
            <w:r w:rsidRPr="009039C5">
              <w:rPr>
                <w:bCs/>
                <w:sz w:val="28"/>
                <w:szCs w:val="28"/>
                <w:lang w:val="uk-UA"/>
              </w:rPr>
              <w:t>2,55±0,128</w:t>
            </w:r>
          </w:p>
        </w:tc>
      </w:tr>
      <w:tr w:rsidR="00940EE7" w:rsidRPr="009039C5" w14:paraId="2BC51CE4" w14:textId="77777777" w:rsidTr="007D387F">
        <w:trPr>
          <w:trHeight w:val="417"/>
          <w:jc w:val="center"/>
        </w:trPr>
        <w:tc>
          <w:tcPr>
            <w:tcW w:w="3555" w:type="dxa"/>
            <w:tcBorders>
              <w:top w:val="single" w:sz="4" w:space="0" w:color="auto"/>
              <w:left w:val="single" w:sz="4" w:space="0" w:color="auto"/>
              <w:bottom w:val="single" w:sz="4" w:space="0" w:color="auto"/>
              <w:right w:val="single" w:sz="4" w:space="0" w:color="auto"/>
            </w:tcBorders>
            <w:shd w:val="clear" w:color="auto" w:fill="FFFFFF"/>
            <w:vAlign w:val="center"/>
          </w:tcPr>
          <w:p w14:paraId="503F9750" w14:textId="77777777" w:rsidR="00940EE7" w:rsidRPr="009039C5" w:rsidRDefault="00940EE7" w:rsidP="00940EE7">
            <w:pPr>
              <w:ind w:left="140"/>
              <w:jc w:val="center"/>
              <w:rPr>
                <w:bCs/>
                <w:sz w:val="28"/>
                <w:szCs w:val="28"/>
                <w:lang w:val="uk-UA"/>
              </w:rPr>
            </w:pPr>
            <w:r w:rsidRPr="009039C5">
              <w:rPr>
                <w:bCs/>
                <w:sz w:val="28"/>
                <w:szCs w:val="28"/>
                <w:lang w:val="uk-UA"/>
              </w:rPr>
              <w:t>Індекс опору Пурсело (RI)</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329CABE9" w14:textId="77777777" w:rsidR="00940EE7" w:rsidRPr="009039C5" w:rsidRDefault="00940EE7" w:rsidP="00940EE7">
            <w:pPr>
              <w:ind w:left="120"/>
              <w:jc w:val="center"/>
              <w:rPr>
                <w:bCs/>
                <w:sz w:val="28"/>
                <w:szCs w:val="28"/>
                <w:lang w:val="uk-UA"/>
              </w:rPr>
            </w:pPr>
            <w:r w:rsidRPr="009039C5">
              <w:rPr>
                <w:bCs/>
                <w:sz w:val="28"/>
                <w:szCs w:val="28"/>
                <w:lang w:val="uk-UA"/>
              </w:rPr>
              <w:t>0,69±0,035*</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14:paraId="3F7BC6F0" w14:textId="77777777" w:rsidR="00940EE7" w:rsidRPr="009039C5" w:rsidRDefault="00940EE7" w:rsidP="00940EE7">
            <w:pPr>
              <w:ind w:left="120"/>
              <w:jc w:val="center"/>
              <w:rPr>
                <w:bCs/>
                <w:sz w:val="28"/>
                <w:szCs w:val="28"/>
                <w:lang w:val="uk-UA"/>
              </w:rPr>
            </w:pPr>
            <w:r w:rsidRPr="009039C5">
              <w:rPr>
                <w:bCs/>
                <w:sz w:val="28"/>
                <w:szCs w:val="28"/>
                <w:lang w:val="uk-UA"/>
              </w:rPr>
              <w:t>0,68±0,034*</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0A8BAEFF" w14:textId="77777777" w:rsidR="00940EE7" w:rsidRPr="009039C5" w:rsidRDefault="00940EE7" w:rsidP="00940EE7">
            <w:pPr>
              <w:ind w:left="140"/>
              <w:jc w:val="center"/>
              <w:rPr>
                <w:bCs/>
                <w:sz w:val="28"/>
                <w:szCs w:val="28"/>
                <w:lang w:val="uk-UA"/>
              </w:rPr>
            </w:pPr>
            <w:r w:rsidRPr="009039C5">
              <w:rPr>
                <w:bCs/>
                <w:sz w:val="28"/>
                <w:szCs w:val="28"/>
                <w:lang w:val="uk-UA"/>
              </w:rPr>
              <w:t>0,89±0,045</w:t>
            </w:r>
          </w:p>
        </w:tc>
      </w:tr>
    </w:tbl>
    <w:p w14:paraId="43F22FC5" w14:textId="77777777" w:rsidR="00940EE7" w:rsidRPr="009039C5" w:rsidRDefault="00940EE7" w:rsidP="00940EE7">
      <w:pPr>
        <w:rPr>
          <w:lang w:val="uk-UA"/>
        </w:rPr>
      </w:pPr>
    </w:p>
    <w:p w14:paraId="3D1F6358" w14:textId="77777777" w:rsidR="00940EE7" w:rsidRDefault="00940EE7" w:rsidP="00940EE7">
      <w:pPr>
        <w:spacing w:line="360" w:lineRule="auto"/>
        <w:jc w:val="both"/>
        <w:rPr>
          <w:sz w:val="28"/>
          <w:szCs w:val="28"/>
          <w:lang w:val="uk-UA"/>
        </w:rPr>
      </w:pPr>
      <w:r w:rsidRPr="009039C5">
        <w:rPr>
          <w:sz w:val="28"/>
          <w:szCs w:val="28"/>
          <w:lang w:val="uk-UA"/>
        </w:rPr>
        <w:tab/>
        <w:t>Примітка: *- показник вірогідності різниці порівняно з групою порівняння (p &lt; 0 ,05).</w:t>
      </w:r>
    </w:p>
    <w:p w14:paraId="7628C9AC" w14:textId="77777777" w:rsidR="00E87A27" w:rsidRPr="009039C5" w:rsidRDefault="00E87A27" w:rsidP="00940EE7">
      <w:pPr>
        <w:spacing w:line="360" w:lineRule="auto"/>
        <w:jc w:val="both"/>
        <w:rPr>
          <w:sz w:val="28"/>
          <w:szCs w:val="28"/>
          <w:lang w:val="uk-UA"/>
        </w:rPr>
      </w:pPr>
    </w:p>
    <w:p w14:paraId="78330B72" w14:textId="77777777" w:rsidR="00940EE7" w:rsidRPr="009039C5" w:rsidRDefault="00940EE7" w:rsidP="00940EE7">
      <w:pPr>
        <w:spacing w:line="360" w:lineRule="auto"/>
        <w:jc w:val="both"/>
        <w:rPr>
          <w:sz w:val="28"/>
          <w:szCs w:val="28"/>
          <w:lang w:val="uk-UA"/>
        </w:rPr>
      </w:pPr>
      <w:r w:rsidRPr="009039C5">
        <w:rPr>
          <w:sz w:val="28"/>
          <w:szCs w:val="28"/>
          <w:lang w:val="uk-UA"/>
        </w:rPr>
        <w:tab/>
        <w:t>За даними таблиці 5.14, у дітей з ХРАС 6-11 років групи порівняння і по закінченні лікування зберігались нижчі показники лінійного і об'ємного кровотоку. При цьому слід зазначити, що показники, які характеризують лінійний і об'ємний кровоток, у дітей цієї групи знижені як у порівнянні з віковими нормативами у здорових, так і порівняно з пацієнтами основної групи. Однак останні характеризуються нормалізацією показників мікроциркуляторного русла в СОПР.</w:t>
      </w:r>
    </w:p>
    <w:p w14:paraId="594B0481" w14:textId="77777777" w:rsidR="00940EE7" w:rsidRPr="009039C5" w:rsidRDefault="00940EE7" w:rsidP="00940EE7">
      <w:pPr>
        <w:spacing w:line="360" w:lineRule="auto"/>
        <w:jc w:val="both"/>
        <w:rPr>
          <w:lang w:val="uk-UA"/>
        </w:rPr>
      </w:pPr>
      <w:r w:rsidRPr="009039C5">
        <w:rPr>
          <w:sz w:val="28"/>
          <w:szCs w:val="28"/>
          <w:lang w:val="uk-UA"/>
        </w:rPr>
        <w:tab/>
        <w:t>Подібну тенденцію змін гемодинаміки в СОПР спостерігали у дітей старшої вікової групи (табл. 5.15)</w:t>
      </w:r>
    </w:p>
    <w:p w14:paraId="2DF8BEE0" w14:textId="77777777" w:rsidR="00940EE7" w:rsidRPr="009039C5" w:rsidRDefault="00940EE7" w:rsidP="00940EE7">
      <w:pPr>
        <w:rPr>
          <w:lang w:val="uk-UA"/>
        </w:rPr>
      </w:pPr>
    </w:p>
    <w:p w14:paraId="3ABF7470" w14:textId="77777777" w:rsidR="00940EE7" w:rsidRPr="009039C5" w:rsidRDefault="00940EE7" w:rsidP="00940EE7">
      <w:pPr>
        <w:spacing w:line="360" w:lineRule="auto"/>
        <w:jc w:val="right"/>
        <w:rPr>
          <w:bCs/>
          <w:i/>
          <w:sz w:val="28"/>
          <w:szCs w:val="28"/>
          <w:lang w:val="uk-UA"/>
        </w:rPr>
      </w:pPr>
      <w:r w:rsidRPr="009039C5">
        <w:rPr>
          <w:bCs/>
          <w:i/>
          <w:sz w:val="28"/>
          <w:szCs w:val="28"/>
          <w:lang w:val="uk-UA"/>
        </w:rPr>
        <w:lastRenderedPageBreak/>
        <w:t>Таблиці 5.15</w:t>
      </w:r>
    </w:p>
    <w:p w14:paraId="5DE2B717" w14:textId="77777777" w:rsidR="00940EE7" w:rsidRPr="009039C5" w:rsidRDefault="00940EE7" w:rsidP="00940EE7">
      <w:pPr>
        <w:spacing w:line="360" w:lineRule="auto"/>
        <w:jc w:val="center"/>
        <w:rPr>
          <w:sz w:val="28"/>
          <w:szCs w:val="28"/>
          <w:lang w:val="uk-UA"/>
        </w:rPr>
      </w:pPr>
      <w:r w:rsidRPr="009039C5">
        <w:rPr>
          <w:sz w:val="28"/>
          <w:szCs w:val="28"/>
          <w:lang w:val="uk-UA"/>
        </w:rPr>
        <w:t>Зміна кровопостачання в СОПР за даними ультразвукової доплерографії у дітей 12-18  років з ХРАС через 6 місяців після лікування,</w:t>
      </w:r>
      <w:r w:rsidRPr="009039C5">
        <w:rPr>
          <w:bCs/>
          <w:sz w:val="28"/>
          <w:szCs w:val="28"/>
          <w:lang w:val="uk-UA"/>
        </w:rPr>
        <w:t xml:space="preserve"> (M±m)</w:t>
      </w:r>
    </w:p>
    <w:tbl>
      <w:tblPr>
        <w:tblW w:w="9118" w:type="dxa"/>
        <w:jc w:val="center"/>
        <w:tblLayout w:type="fixed"/>
        <w:tblCellMar>
          <w:left w:w="0" w:type="dxa"/>
          <w:right w:w="0" w:type="dxa"/>
        </w:tblCellMar>
        <w:tblLook w:val="0000" w:firstRow="0" w:lastRow="0" w:firstColumn="0" w:lastColumn="0" w:noHBand="0" w:noVBand="0"/>
      </w:tblPr>
      <w:tblGrid>
        <w:gridCol w:w="3519"/>
        <w:gridCol w:w="1843"/>
        <w:gridCol w:w="1913"/>
        <w:gridCol w:w="1843"/>
      </w:tblGrid>
      <w:tr w:rsidR="00940EE7" w:rsidRPr="009039C5" w14:paraId="6B4B660C" w14:textId="77777777" w:rsidTr="00E87A27">
        <w:trPr>
          <w:trHeight w:val="675"/>
          <w:jc w:val="center"/>
        </w:trPr>
        <w:tc>
          <w:tcPr>
            <w:tcW w:w="3519" w:type="dxa"/>
            <w:vMerge w:val="restart"/>
            <w:tcBorders>
              <w:top w:val="single" w:sz="4" w:space="0" w:color="auto"/>
              <w:left w:val="single" w:sz="4" w:space="0" w:color="auto"/>
              <w:right w:val="single" w:sz="4" w:space="0" w:color="auto"/>
            </w:tcBorders>
            <w:shd w:val="clear" w:color="auto" w:fill="FFFFFF"/>
            <w:vAlign w:val="center"/>
          </w:tcPr>
          <w:p w14:paraId="5D96D55B" w14:textId="77777777" w:rsidR="00940EE7" w:rsidRPr="009039C5" w:rsidRDefault="00940EE7" w:rsidP="00940EE7">
            <w:pPr>
              <w:ind w:left="520"/>
              <w:jc w:val="center"/>
              <w:rPr>
                <w:bCs/>
                <w:sz w:val="28"/>
                <w:szCs w:val="28"/>
                <w:lang w:val="uk-UA"/>
              </w:rPr>
            </w:pPr>
            <w:r w:rsidRPr="009039C5">
              <w:rPr>
                <w:bCs/>
                <w:sz w:val="28"/>
                <w:szCs w:val="28"/>
                <w:lang w:val="uk-UA"/>
              </w:rPr>
              <w:t>Показники</w:t>
            </w:r>
          </w:p>
        </w:tc>
        <w:tc>
          <w:tcPr>
            <w:tcW w:w="3756"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E83E264" w14:textId="77777777" w:rsidR="00940EE7" w:rsidRPr="009039C5" w:rsidRDefault="00940EE7" w:rsidP="00940EE7">
            <w:pPr>
              <w:ind w:left="180"/>
              <w:jc w:val="center"/>
              <w:rPr>
                <w:bCs/>
                <w:sz w:val="28"/>
                <w:szCs w:val="28"/>
                <w:lang w:val="uk-UA"/>
              </w:rPr>
            </w:pPr>
            <w:r w:rsidRPr="009039C5">
              <w:rPr>
                <w:bCs/>
                <w:sz w:val="28"/>
                <w:szCs w:val="28"/>
                <w:lang w:val="uk-UA"/>
              </w:rPr>
              <w:t>Основна група</w:t>
            </w:r>
          </w:p>
        </w:tc>
        <w:tc>
          <w:tcPr>
            <w:tcW w:w="1843" w:type="dxa"/>
            <w:vMerge w:val="restart"/>
            <w:tcBorders>
              <w:top w:val="single" w:sz="4" w:space="0" w:color="auto"/>
              <w:left w:val="single" w:sz="4" w:space="0" w:color="auto"/>
              <w:right w:val="single" w:sz="4" w:space="0" w:color="auto"/>
            </w:tcBorders>
            <w:shd w:val="clear" w:color="auto" w:fill="FFFFFF"/>
            <w:vAlign w:val="center"/>
          </w:tcPr>
          <w:p w14:paraId="24910A78" w14:textId="77777777" w:rsidR="00940EE7" w:rsidRPr="009039C5" w:rsidRDefault="00940EE7" w:rsidP="00940EE7">
            <w:pPr>
              <w:jc w:val="center"/>
              <w:rPr>
                <w:bCs/>
                <w:sz w:val="28"/>
                <w:szCs w:val="28"/>
                <w:lang w:val="uk-UA"/>
              </w:rPr>
            </w:pPr>
            <w:r w:rsidRPr="009039C5">
              <w:rPr>
                <w:bCs/>
                <w:sz w:val="28"/>
                <w:szCs w:val="28"/>
                <w:lang w:val="uk-UA"/>
              </w:rPr>
              <w:t>Група порівняння</w:t>
            </w:r>
          </w:p>
        </w:tc>
      </w:tr>
      <w:tr w:rsidR="00940EE7" w:rsidRPr="009039C5" w14:paraId="644D08E0" w14:textId="77777777" w:rsidTr="00E87A27">
        <w:trPr>
          <w:trHeight w:val="415"/>
          <w:jc w:val="center"/>
        </w:trPr>
        <w:tc>
          <w:tcPr>
            <w:tcW w:w="3519" w:type="dxa"/>
            <w:vMerge/>
            <w:tcBorders>
              <w:left w:val="single" w:sz="4" w:space="0" w:color="auto"/>
              <w:bottom w:val="single" w:sz="4" w:space="0" w:color="auto"/>
              <w:right w:val="single" w:sz="4" w:space="0" w:color="auto"/>
            </w:tcBorders>
            <w:shd w:val="clear" w:color="auto" w:fill="FFFFFF"/>
            <w:vAlign w:val="center"/>
          </w:tcPr>
          <w:p w14:paraId="4696CD00" w14:textId="77777777" w:rsidR="00940EE7" w:rsidRPr="009039C5" w:rsidRDefault="00940EE7" w:rsidP="00940EE7">
            <w:pPr>
              <w:ind w:left="520"/>
              <w:jc w:val="center"/>
              <w:rPr>
                <w:bCs/>
                <w:sz w:val="28"/>
                <w:szCs w:val="28"/>
                <w:lang w:val="uk-UA"/>
              </w:rPr>
            </w:pP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22434F8B" w14:textId="77777777" w:rsidR="00940EE7" w:rsidRPr="009039C5" w:rsidRDefault="00940EE7" w:rsidP="00940EE7">
            <w:pPr>
              <w:ind w:left="180"/>
              <w:jc w:val="center"/>
              <w:rPr>
                <w:bCs/>
                <w:sz w:val="28"/>
                <w:szCs w:val="28"/>
                <w:lang w:val="uk-UA"/>
              </w:rPr>
            </w:pPr>
            <w:r w:rsidRPr="009039C5">
              <w:rPr>
                <w:bCs/>
                <w:sz w:val="28"/>
                <w:szCs w:val="28"/>
                <w:lang w:val="uk-UA"/>
              </w:rPr>
              <w:t>1</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14:paraId="0B4F5979" w14:textId="77777777" w:rsidR="00940EE7" w:rsidRPr="009039C5" w:rsidRDefault="00940EE7" w:rsidP="00940EE7">
            <w:pPr>
              <w:ind w:left="180"/>
              <w:jc w:val="center"/>
              <w:rPr>
                <w:bCs/>
                <w:sz w:val="28"/>
                <w:szCs w:val="28"/>
                <w:lang w:val="uk-UA"/>
              </w:rPr>
            </w:pPr>
            <w:r w:rsidRPr="009039C5">
              <w:rPr>
                <w:bCs/>
                <w:sz w:val="28"/>
                <w:szCs w:val="28"/>
                <w:lang w:val="uk-UA"/>
              </w:rPr>
              <w:t>2</w:t>
            </w:r>
          </w:p>
        </w:tc>
        <w:tc>
          <w:tcPr>
            <w:tcW w:w="1843" w:type="dxa"/>
            <w:vMerge/>
            <w:tcBorders>
              <w:left w:val="single" w:sz="4" w:space="0" w:color="auto"/>
              <w:bottom w:val="single" w:sz="4" w:space="0" w:color="auto"/>
              <w:right w:val="single" w:sz="4" w:space="0" w:color="auto"/>
            </w:tcBorders>
            <w:shd w:val="clear" w:color="auto" w:fill="FFFFFF"/>
            <w:vAlign w:val="center"/>
          </w:tcPr>
          <w:p w14:paraId="7E281F7D" w14:textId="77777777" w:rsidR="00940EE7" w:rsidRPr="009039C5" w:rsidRDefault="00940EE7" w:rsidP="00940EE7">
            <w:pPr>
              <w:jc w:val="center"/>
              <w:rPr>
                <w:bCs/>
                <w:sz w:val="28"/>
                <w:szCs w:val="28"/>
                <w:lang w:val="uk-UA"/>
              </w:rPr>
            </w:pPr>
          </w:p>
        </w:tc>
      </w:tr>
      <w:tr w:rsidR="00940EE7" w:rsidRPr="009039C5" w14:paraId="4A9E7A43" w14:textId="77777777" w:rsidTr="00E87A27">
        <w:trPr>
          <w:trHeight w:val="832"/>
          <w:jc w:val="center"/>
        </w:trPr>
        <w:tc>
          <w:tcPr>
            <w:tcW w:w="3519" w:type="dxa"/>
            <w:tcBorders>
              <w:top w:val="single" w:sz="4" w:space="0" w:color="auto"/>
              <w:left w:val="single" w:sz="4" w:space="0" w:color="auto"/>
              <w:bottom w:val="single" w:sz="4" w:space="0" w:color="auto"/>
              <w:right w:val="single" w:sz="4" w:space="0" w:color="auto"/>
            </w:tcBorders>
            <w:shd w:val="clear" w:color="auto" w:fill="FFFFFF"/>
            <w:vAlign w:val="center"/>
          </w:tcPr>
          <w:p w14:paraId="7A5A6CFC" w14:textId="77777777" w:rsidR="00940EE7" w:rsidRPr="009039C5" w:rsidRDefault="00940EE7" w:rsidP="00940EE7">
            <w:pPr>
              <w:ind w:left="140"/>
              <w:jc w:val="center"/>
              <w:rPr>
                <w:bCs/>
                <w:sz w:val="28"/>
                <w:szCs w:val="28"/>
                <w:lang w:val="uk-UA"/>
              </w:rPr>
            </w:pPr>
            <w:r w:rsidRPr="009039C5">
              <w:rPr>
                <w:bCs/>
                <w:sz w:val="28"/>
                <w:szCs w:val="28"/>
                <w:lang w:val="uk-UA"/>
              </w:rPr>
              <w:t>Середня лінійна швидкість, см/с (Vam)</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7A140A29" w14:textId="77777777" w:rsidR="00940EE7" w:rsidRPr="009039C5" w:rsidRDefault="00940EE7" w:rsidP="00940EE7">
            <w:pPr>
              <w:jc w:val="center"/>
              <w:rPr>
                <w:bCs/>
                <w:sz w:val="28"/>
                <w:szCs w:val="28"/>
                <w:lang w:val="uk-UA"/>
              </w:rPr>
            </w:pPr>
            <w:r w:rsidRPr="009039C5">
              <w:rPr>
                <w:bCs/>
                <w:sz w:val="28"/>
                <w:szCs w:val="28"/>
                <w:lang w:val="uk-UA"/>
              </w:rPr>
              <w:t>0,41±0,021*</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14:paraId="6DD6C898" w14:textId="77777777" w:rsidR="00940EE7" w:rsidRPr="009039C5" w:rsidRDefault="00940EE7" w:rsidP="00940EE7">
            <w:pPr>
              <w:jc w:val="center"/>
              <w:rPr>
                <w:bCs/>
                <w:sz w:val="28"/>
                <w:szCs w:val="28"/>
                <w:lang w:val="uk-UA"/>
              </w:rPr>
            </w:pPr>
            <w:r w:rsidRPr="009039C5">
              <w:rPr>
                <w:bCs/>
                <w:sz w:val="28"/>
                <w:szCs w:val="28"/>
                <w:lang w:val="uk-UA"/>
              </w:rPr>
              <w:t>0,42±0,021*</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63DA593E" w14:textId="77777777" w:rsidR="00940EE7" w:rsidRPr="009039C5" w:rsidRDefault="00940EE7" w:rsidP="00940EE7">
            <w:pPr>
              <w:ind w:left="140"/>
              <w:jc w:val="center"/>
              <w:rPr>
                <w:bCs/>
                <w:sz w:val="28"/>
                <w:szCs w:val="28"/>
                <w:lang w:val="uk-UA"/>
              </w:rPr>
            </w:pPr>
            <w:r w:rsidRPr="009039C5">
              <w:rPr>
                <w:bCs/>
                <w:sz w:val="28"/>
                <w:szCs w:val="28"/>
                <w:lang w:val="uk-UA"/>
              </w:rPr>
              <w:t>0,22±0,011</w:t>
            </w:r>
          </w:p>
        </w:tc>
      </w:tr>
      <w:tr w:rsidR="00940EE7" w:rsidRPr="009039C5" w14:paraId="5233BEFB" w14:textId="77777777" w:rsidTr="00E87A27">
        <w:trPr>
          <w:trHeight w:val="833"/>
          <w:jc w:val="center"/>
        </w:trPr>
        <w:tc>
          <w:tcPr>
            <w:tcW w:w="3519" w:type="dxa"/>
            <w:tcBorders>
              <w:top w:val="single" w:sz="4" w:space="0" w:color="auto"/>
              <w:left w:val="single" w:sz="4" w:space="0" w:color="auto"/>
              <w:bottom w:val="single" w:sz="4" w:space="0" w:color="auto"/>
              <w:right w:val="single" w:sz="4" w:space="0" w:color="auto"/>
            </w:tcBorders>
            <w:shd w:val="clear" w:color="auto" w:fill="FFFFFF"/>
            <w:vAlign w:val="center"/>
          </w:tcPr>
          <w:p w14:paraId="3CC534E8" w14:textId="77777777" w:rsidR="00940EE7" w:rsidRPr="009039C5" w:rsidRDefault="00940EE7" w:rsidP="00940EE7">
            <w:pPr>
              <w:ind w:left="140"/>
              <w:jc w:val="center"/>
              <w:rPr>
                <w:bCs/>
                <w:sz w:val="28"/>
                <w:szCs w:val="28"/>
                <w:lang w:val="uk-UA"/>
              </w:rPr>
            </w:pPr>
            <w:r w:rsidRPr="009039C5">
              <w:rPr>
                <w:bCs/>
                <w:sz w:val="28"/>
                <w:szCs w:val="28"/>
                <w:lang w:val="uk-UA"/>
              </w:rPr>
              <w:t>Максимальна систолічна швидкість, см/с (Vas)</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748B7694" w14:textId="77777777" w:rsidR="00940EE7" w:rsidRPr="009039C5" w:rsidRDefault="00940EE7" w:rsidP="00940EE7">
            <w:pPr>
              <w:ind w:left="120"/>
              <w:jc w:val="center"/>
              <w:rPr>
                <w:bCs/>
                <w:sz w:val="28"/>
                <w:szCs w:val="28"/>
                <w:lang w:val="uk-UA"/>
              </w:rPr>
            </w:pPr>
            <w:r w:rsidRPr="009039C5">
              <w:rPr>
                <w:bCs/>
                <w:sz w:val="28"/>
                <w:szCs w:val="28"/>
                <w:lang w:val="uk-UA"/>
              </w:rPr>
              <w:t>1,59±0,081*</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14:paraId="255104DA" w14:textId="77777777" w:rsidR="00940EE7" w:rsidRPr="009039C5" w:rsidRDefault="00940EE7" w:rsidP="00940EE7">
            <w:pPr>
              <w:ind w:left="120"/>
              <w:jc w:val="center"/>
              <w:rPr>
                <w:bCs/>
                <w:sz w:val="28"/>
                <w:szCs w:val="28"/>
                <w:lang w:val="uk-UA"/>
              </w:rPr>
            </w:pPr>
            <w:r w:rsidRPr="009039C5">
              <w:rPr>
                <w:bCs/>
                <w:sz w:val="28"/>
                <w:szCs w:val="28"/>
                <w:lang w:val="uk-UA"/>
              </w:rPr>
              <w:t>1,61±0,081*</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3033E70E" w14:textId="77777777" w:rsidR="00940EE7" w:rsidRPr="009039C5" w:rsidRDefault="00940EE7" w:rsidP="00940EE7">
            <w:pPr>
              <w:ind w:left="140"/>
              <w:jc w:val="center"/>
              <w:rPr>
                <w:bCs/>
                <w:sz w:val="28"/>
                <w:szCs w:val="28"/>
                <w:lang w:val="uk-UA"/>
              </w:rPr>
            </w:pPr>
            <w:r w:rsidRPr="009039C5">
              <w:rPr>
                <w:bCs/>
                <w:sz w:val="28"/>
                <w:szCs w:val="28"/>
                <w:lang w:val="uk-UA"/>
              </w:rPr>
              <w:t>0,99±0,051</w:t>
            </w:r>
          </w:p>
        </w:tc>
      </w:tr>
      <w:tr w:rsidR="00940EE7" w:rsidRPr="009039C5" w14:paraId="457964ED" w14:textId="77777777" w:rsidTr="00E87A27">
        <w:trPr>
          <w:trHeight w:val="621"/>
          <w:jc w:val="center"/>
        </w:trPr>
        <w:tc>
          <w:tcPr>
            <w:tcW w:w="3519" w:type="dxa"/>
            <w:tcBorders>
              <w:top w:val="single" w:sz="4" w:space="0" w:color="auto"/>
              <w:left w:val="single" w:sz="4" w:space="0" w:color="auto"/>
              <w:bottom w:val="single" w:sz="4" w:space="0" w:color="auto"/>
              <w:right w:val="single" w:sz="4" w:space="0" w:color="auto"/>
            </w:tcBorders>
            <w:shd w:val="clear" w:color="auto" w:fill="FFFFFF"/>
            <w:vAlign w:val="center"/>
          </w:tcPr>
          <w:p w14:paraId="15CDBBF4" w14:textId="77777777" w:rsidR="00E87A27" w:rsidRDefault="00940EE7" w:rsidP="00940EE7">
            <w:pPr>
              <w:ind w:left="140"/>
              <w:jc w:val="center"/>
              <w:rPr>
                <w:bCs/>
                <w:sz w:val="28"/>
                <w:szCs w:val="28"/>
                <w:lang w:val="uk-UA"/>
              </w:rPr>
            </w:pPr>
            <w:r w:rsidRPr="009039C5">
              <w:rPr>
                <w:bCs/>
                <w:sz w:val="28"/>
                <w:szCs w:val="28"/>
                <w:lang w:val="uk-UA"/>
              </w:rPr>
              <w:t xml:space="preserve">Кінцева диастолічна швидкість по кривій середньої швидкості, </w:t>
            </w:r>
          </w:p>
          <w:p w14:paraId="2632742F" w14:textId="10B04BD9" w:rsidR="00940EE7" w:rsidRPr="009039C5" w:rsidRDefault="00940EE7" w:rsidP="00940EE7">
            <w:pPr>
              <w:ind w:left="140"/>
              <w:jc w:val="center"/>
              <w:rPr>
                <w:bCs/>
                <w:sz w:val="28"/>
                <w:szCs w:val="28"/>
                <w:lang w:val="uk-UA"/>
              </w:rPr>
            </w:pPr>
            <w:r w:rsidRPr="009039C5">
              <w:rPr>
                <w:bCs/>
                <w:sz w:val="28"/>
                <w:szCs w:val="28"/>
                <w:lang w:val="uk-UA"/>
              </w:rPr>
              <w:t>см/с (Vakd)</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789FF01C" w14:textId="77777777" w:rsidR="00940EE7" w:rsidRPr="009039C5" w:rsidRDefault="00940EE7" w:rsidP="00940EE7">
            <w:pPr>
              <w:ind w:left="120"/>
              <w:jc w:val="center"/>
              <w:rPr>
                <w:bCs/>
                <w:sz w:val="28"/>
                <w:szCs w:val="28"/>
                <w:lang w:val="uk-UA"/>
              </w:rPr>
            </w:pPr>
            <w:r w:rsidRPr="009039C5">
              <w:rPr>
                <w:bCs/>
                <w:sz w:val="28"/>
                <w:szCs w:val="28"/>
                <w:lang w:val="uk-UA"/>
              </w:rPr>
              <w:t>0,30±0,015*</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14:paraId="2ACB557D" w14:textId="77777777" w:rsidR="00940EE7" w:rsidRPr="009039C5" w:rsidRDefault="00940EE7" w:rsidP="00940EE7">
            <w:pPr>
              <w:ind w:left="120"/>
              <w:jc w:val="center"/>
              <w:rPr>
                <w:bCs/>
                <w:sz w:val="28"/>
                <w:szCs w:val="28"/>
                <w:lang w:val="uk-UA"/>
              </w:rPr>
            </w:pPr>
            <w:r w:rsidRPr="009039C5">
              <w:rPr>
                <w:bCs/>
                <w:sz w:val="28"/>
                <w:szCs w:val="28"/>
                <w:lang w:val="uk-UA"/>
              </w:rPr>
              <w:t>0,31±0,016*</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559B64DD" w14:textId="77777777" w:rsidR="00940EE7" w:rsidRPr="009039C5" w:rsidRDefault="00940EE7" w:rsidP="00940EE7">
            <w:pPr>
              <w:ind w:left="140"/>
              <w:jc w:val="center"/>
              <w:rPr>
                <w:bCs/>
                <w:sz w:val="28"/>
                <w:szCs w:val="28"/>
                <w:lang w:val="uk-UA"/>
              </w:rPr>
            </w:pPr>
            <w:r w:rsidRPr="009039C5">
              <w:rPr>
                <w:bCs/>
                <w:sz w:val="28"/>
                <w:szCs w:val="28"/>
                <w:lang w:val="uk-UA"/>
              </w:rPr>
              <w:t>0,22±0,011</w:t>
            </w:r>
          </w:p>
        </w:tc>
      </w:tr>
      <w:tr w:rsidR="00940EE7" w:rsidRPr="009039C5" w14:paraId="3C8A509C" w14:textId="77777777" w:rsidTr="00E87A27">
        <w:trPr>
          <w:trHeight w:val="809"/>
          <w:jc w:val="center"/>
        </w:trPr>
        <w:tc>
          <w:tcPr>
            <w:tcW w:w="3519" w:type="dxa"/>
            <w:tcBorders>
              <w:top w:val="single" w:sz="4" w:space="0" w:color="auto"/>
              <w:left w:val="single" w:sz="4" w:space="0" w:color="auto"/>
              <w:bottom w:val="single" w:sz="4" w:space="0" w:color="auto"/>
              <w:right w:val="single" w:sz="4" w:space="0" w:color="auto"/>
            </w:tcBorders>
            <w:shd w:val="clear" w:color="auto" w:fill="FFFFFF"/>
            <w:vAlign w:val="center"/>
          </w:tcPr>
          <w:p w14:paraId="5D21AE7D" w14:textId="77777777" w:rsidR="00940EE7" w:rsidRPr="009039C5" w:rsidRDefault="00940EE7" w:rsidP="00940EE7">
            <w:pPr>
              <w:jc w:val="center"/>
              <w:rPr>
                <w:bCs/>
                <w:sz w:val="28"/>
                <w:szCs w:val="28"/>
                <w:lang w:val="uk-UA"/>
              </w:rPr>
            </w:pPr>
            <w:r w:rsidRPr="009039C5">
              <w:rPr>
                <w:bCs/>
                <w:sz w:val="28"/>
                <w:szCs w:val="28"/>
                <w:lang w:val="uk-UA"/>
              </w:rPr>
              <w:t>Середня об’ємна швидкість, мл/с (Qam)</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702FDBCE" w14:textId="77777777" w:rsidR="00940EE7" w:rsidRPr="009039C5" w:rsidRDefault="00940EE7" w:rsidP="00940EE7">
            <w:pPr>
              <w:ind w:left="120"/>
              <w:jc w:val="center"/>
              <w:rPr>
                <w:bCs/>
                <w:sz w:val="28"/>
                <w:szCs w:val="28"/>
                <w:lang w:val="uk-UA"/>
              </w:rPr>
            </w:pPr>
            <w:r w:rsidRPr="009039C5">
              <w:rPr>
                <w:bCs/>
                <w:sz w:val="28"/>
                <w:szCs w:val="28"/>
                <w:lang w:val="uk-UA"/>
              </w:rPr>
              <w:t>0,006±0,0003*</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14:paraId="77106B56" w14:textId="77777777" w:rsidR="00940EE7" w:rsidRPr="009039C5" w:rsidRDefault="00940EE7" w:rsidP="00940EE7">
            <w:pPr>
              <w:ind w:left="120"/>
              <w:jc w:val="center"/>
              <w:rPr>
                <w:bCs/>
                <w:sz w:val="28"/>
                <w:szCs w:val="28"/>
                <w:lang w:val="uk-UA"/>
              </w:rPr>
            </w:pPr>
            <w:r w:rsidRPr="009039C5">
              <w:rPr>
                <w:bCs/>
                <w:sz w:val="28"/>
                <w:szCs w:val="28"/>
                <w:lang w:val="uk-UA"/>
              </w:rPr>
              <w:t>0,006±0,0003*</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4BF2CC09" w14:textId="77777777" w:rsidR="00940EE7" w:rsidRPr="009039C5" w:rsidRDefault="00940EE7" w:rsidP="00E87A27">
            <w:pPr>
              <w:ind w:left="140" w:right="22"/>
              <w:jc w:val="center"/>
              <w:rPr>
                <w:bCs/>
                <w:sz w:val="28"/>
                <w:szCs w:val="28"/>
                <w:lang w:val="uk-UA"/>
              </w:rPr>
            </w:pPr>
            <w:r w:rsidRPr="009039C5">
              <w:rPr>
                <w:bCs/>
                <w:sz w:val="28"/>
                <w:szCs w:val="28"/>
                <w:lang w:val="uk-UA"/>
              </w:rPr>
              <w:t>0,003±0,0002</w:t>
            </w:r>
          </w:p>
        </w:tc>
      </w:tr>
      <w:tr w:rsidR="00940EE7" w:rsidRPr="009039C5" w14:paraId="0484FC0F" w14:textId="77777777" w:rsidTr="00E87A27">
        <w:trPr>
          <w:trHeight w:val="389"/>
          <w:jc w:val="center"/>
        </w:trPr>
        <w:tc>
          <w:tcPr>
            <w:tcW w:w="3519" w:type="dxa"/>
            <w:tcBorders>
              <w:top w:val="single" w:sz="4" w:space="0" w:color="auto"/>
              <w:left w:val="single" w:sz="4" w:space="0" w:color="auto"/>
              <w:bottom w:val="single" w:sz="4" w:space="0" w:color="auto"/>
              <w:right w:val="single" w:sz="4" w:space="0" w:color="auto"/>
            </w:tcBorders>
            <w:shd w:val="clear" w:color="auto" w:fill="FFFFFF"/>
            <w:vAlign w:val="center"/>
          </w:tcPr>
          <w:p w14:paraId="21433442" w14:textId="77777777" w:rsidR="00940EE7" w:rsidRPr="009039C5" w:rsidRDefault="00940EE7" w:rsidP="00940EE7">
            <w:pPr>
              <w:jc w:val="center"/>
              <w:rPr>
                <w:bCs/>
                <w:sz w:val="28"/>
                <w:szCs w:val="28"/>
                <w:lang w:val="uk-UA"/>
              </w:rPr>
            </w:pPr>
            <w:r w:rsidRPr="009039C5">
              <w:rPr>
                <w:bCs/>
                <w:sz w:val="28"/>
                <w:szCs w:val="28"/>
                <w:lang w:val="uk-UA"/>
              </w:rPr>
              <w:t>Максимальна об’ємна швидкість, мл/с (Qas)</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2A389BAC" w14:textId="77777777" w:rsidR="00940EE7" w:rsidRPr="009039C5" w:rsidRDefault="00940EE7" w:rsidP="00940EE7">
            <w:pPr>
              <w:ind w:left="120"/>
              <w:jc w:val="center"/>
              <w:rPr>
                <w:bCs/>
                <w:sz w:val="28"/>
                <w:szCs w:val="28"/>
                <w:lang w:val="uk-UA"/>
              </w:rPr>
            </w:pPr>
            <w:r w:rsidRPr="009039C5">
              <w:rPr>
                <w:bCs/>
                <w:sz w:val="28"/>
                <w:szCs w:val="28"/>
                <w:lang w:val="uk-UA"/>
              </w:rPr>
              <w:t>0,052±0,0026*</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14:paraId="58B8EB33" w14:textId="77777777" w:rsidR="00940EE7" w:rsidRPr="009039C5" w:rsidRDefault="00940EE7" w:rsidP="00940EE7">
            <w:pPr>
              <w:ind w:left="120"/>
              <w:jc w:val="center"/>
              <w:rPr>
                <w:bCs/>
                <w:sz w:val="28"/>
                <w:szCs w:val="28"/>
                <w:lang w:val="uk-UA"/>
              </w:rPr>
            </w:pPr>
            <w:r w:rsidRPr="009039C5">
              <w:rPr>
                <w:bCs/>
                <w:sz w:val="28"/>
                <w:szCs w:val="28"/>
                <w:lang w:val="uk-UA"/>
              </w:rPr>
              <w:t>0,053±0,0027*</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4923FBF0" w14:textId="77777777" w:rsidR="00940EE7" w:rsidRPr="009039C5" w:rsidRDefault="00940EE7" w:rsidP="00940EE7">
            <w:pPr>
              <w:ind w:left="140"/>
              <w:jc w:val="center"/>
              <w:rPr>
                <w:bCs/>
                <w:sz w:val="28"/>
                <w:szCs w:val="28"/>
                <w:lang w:val="uk-UA"/>
              </w:rPr>
            </w:pPr>
            <w:r w:rsidRPr="009039C5">
              <w:rPr>
                <w:bCs/>
                <w:sz w:val="28"/>
                <w:szCs w:val="28"/>
                <w:lang w:val="uk-UA"/>
              </w:rPr>
              <w:t>0,034±0,0017</w:t>
            </w:r>
          </w:p>
        </w:tc>
      </w:tr>
      <w:tr w:rsidR="00940EE7" w:rsidRPr="009039C5" w14:paraId="07184599" w14:textId="77777777" w:rsidTr="00E87A27">
        <w:trPr>
          <w:trHeight w:val="370"/>
          <w:jc w:val="center"/>
        </w:trPr>
        <w:tc>
          <w:tcPr>
            <w:tcW w:w="3519" w:type="dxa"/>
            <w:tcBorders>
              <w:top w:val="single" w:sz="4" w:space="0" w:color="auto"/>
              <w:left w:val="single" w:sz="4" w:space="0" w:color="auto"/>
              <w:bottom w:val="single" w:sz="4" w:space="0" w:color="auto"/>
              <w:right w:val="single" w:sz="4" w:space="0" w:color="auto"/>
            </w:tcBorders>
            <w:shd w:val="clear" w:color="auto" w:fill="FFFFFF"/>
            <w:vAlign w:val="center"/>
          </w:tcPr>
          <w:p w14:paraId="7CC68511" w14:textId="77777777" w:rsidR="00940EE7" w:rsidRPr="009039C5" w:rsidRDefault="00940EE7" w:rsidP="00940EE7">
            <w:pPr>
              <w:ind w:left="140"/>
              <w:jc w:val="center"/>
              <w:rPr>
                <w:bCs/>
                <w:sz w:val="28"/>
                <w:szCs w:val="28"/>
                <w:lang w:val="uk-UA"/>
              </w:rPr>
            </w:pPr>
            <w:r w:rsidRPr="009039C5">
              <w:rPr>
                <w:bCs/>
                <w:sz w:val="28"/>
                <w:szCs w:val="28"/>
                <w:lang w:val="uk-UA"/>
              </w:rPr>
              <w:t>Індекс пульсації Гослінга (PI)</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66EBD12A" w14:textId="77777777" w:rsidR="00940EE7" w:rsidRPr="009039C5" w:rsidRDefault="00940EE7" w:rsidP="00940EE7">
            <w:pPr>
              <w:spacing w:line="317" w:lineRule="exact"/>
              <w:ind w:left="120"/>
              <w:jc w:val="center"/>
              <w:rPr>
                <w:bCs/>
                <w:sz w:val="28"/>
                <w:szCs w:val="28"/>
                <w:lang w:val="uk-UA"/>
              </w:rPr>
            </w:pPr>
            <w:r w:rsidRPr="009039C5">
              <w:rPr>
                <w:bCs/>
                <w:sz w:val="28"/>
                <w:szCs w:val="28"/>
                <w:lang w:val="uk-UA"/>
              </w:rPr>
              <w:t>2,62±0,131</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14:paraId="7FC418FD" w14:textId="77777777" w:rsidR="00940EE7" w:rsidRPr="009039C5" w:rsidRDefault="00940EE7" w:rsidP="00940EE7">
            <w:pPr>
              <w:spacing w:line="317" w:lineRule="exact"/>
              <w:ind w:left="120"/>
              <w:jc w:val="center"/>
              <w:rPr>
                <w:bCs/>
                <w:sz w:val="28"/>
                <w:szCs w:val="28"/>
                <w:lang w:val="uk-UA"/>
              </w:rPr>
            </w:pPr>
            <w:r w:rsidRPr="009039C5">
              <w:rPr>
                <w:bCs/>
                <w:sz w:val="28"/>
                <w:szCs w:val="28"/>
                <w:lang w:val="uk-UA"/>
              </w:rPr>
              <w:t>2,64±0,132</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20FF8EDC" w14:textId="77777777" w:rsidR="00940EE7" w:rsidRPr="009039C5" w:rsidRDefault="00940EE7" w:rsidP="00940EE7">
            <w:pPr>
              <w:spacing w:line="322" w:lineRule="exact"/>
              <w:ind w:left="140"/>
              <w:jc w:val="center"/>
              <w:rPr>
                <w:bCs/>
                <w:sz w:val="28"/>
                <w:szCs w:val="28"/>
                <w:lang w:val="uk-UA"/>
              </w:rPr>
            </w:pPr>
            <w:r w:rsidRPr="009039C5">
              <w:rPr>
                <w:bCs/>
                <w:sz w:val="28"/>
                <w:szCs w:val="28"/>
                <w:lang w:val="uk-UA"/>
              </w:rPr>
              <w:t>2,48±0,0124</w:t>
            </w:r>
          </w:p>
        </w:tc>
      </w:tr>
      <w:tr w:rsidR="00940EE7" w:rsidRPr="009039C5" w14:paraId="6E8A0B31" w14:textId="77777777" w:rsidTr="00E87A27">
        <w:trPr>
          <w:trHeight w:val="417"/>
          <w:jc w:val="center"/>
        </w:trPr>
        <w:tc>
          <w:tcPr>
            <w:tcW w:w="3519" w:type="dxa"/>
            <w:tcBorders>
              <w:top w:val="single" w:sz="4" w:space="0" w:color="auto"/>
              <w:left w:val="single" w:sz="4" w:space="0" w:color="auto"/>
              <w:bottom w:val="single" w:sz="4" w:space="0" w:color="auto"/>
              <w:right w:val="single" w:sz="4" w:space="0" w:color="auto"/>
            </w:tcBorders>
            <w:shd w:val="clear" w:color="auto" w:fill="FFFFFF"/>
            <w:vAlign w:val="center"/>
          </w:tcPr>
          <w:p w14:paraId="4932B07C" w14:textId="77777777" w:rsidR="00940EE7" w:rsidRPr="009039C5" w:rsidRDefault="00940EE7" w:rsidP="00940EE7">
            <w:pPr>
              <w:ind w:left="140"/>
              <w:jc w:val="center"/>
              <w:rPr>
                <w:bCs/>
                <w:sz w:val="28"/>
                <w:szCs w:val="28"/>
                <w:lang w:val="uk-UA"/>
              </w:rPr>
            </w:pPr>
            <w:r w:rsidRPr="009039C5">
              <w:rPr>
                <w:bCs/>
                <w:sz w:val="28"/>
                <w:szCs w:val="28"/>
                <w:lang w:val="uk-UA"/>
              </w:rPr>
              <w:t>Індекс опору Пурсело (RI)</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38A95DD6" w14:textId="77777777" w:rsidR="00940EE7" w:rsidRPr="009039C5" w:rsidRDefault="00940EE7" w:rsidP="00940EE7">
            <w:pPr>
              <w:ind w:left="120"/>
              <w:jc w:val="center"/>
              <w:rPr>
                <w:bCs/>
                <w:sz w:val="28"/>
                <w:szCs w:val="28"/>
                <w:lang w:val="uk-UA"/>
              </w:rPr>
            </w:pPr>
            <w:r w:rsidRPr="009039C5">
              <w:rPr>
                <w:bCs/>
                <w:sz w:val="28"/>
                <w:szCs w:val="28"/>
                <w:lang w:val="uk-UA"/>
              </w:rPr>
              <w:t>0,78±0,039*</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14:paraId="5481BDF2" w14:textId="77777777" w:rsidR="00940EE7" w:rsidRPr="009039C5" w:rsidRDefault="00940EE7" w:rsidP="00940EE7">
            <w:pPr>
              <w:ind w:left="120"/>
              <w:jc w:val="center"/>
              <w:rPr>
                <w:bCs/>
                <w:sz w:val="28"/>
                <w:szCs w:val="28"/>
                <w:lang w:val="uk-UA"/>
              </w:rPr>
            </w:pPr>
            <w:r w:rsidRPr="009039C5">
              <w:rPr>
                <w:bCs/>
                <w:sz w:val="28"/>
                <w:szCs w:val="28"/>
                <w:lang w:val="uk-UA"/>
              </w:rPr>
              <w:t>0,77±0,039*</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14:paraId="1060D9A3" w14:textId="77777777" w:rsidR="00940EE7" w:rsidRPr="009039C5" w:rsidRDefault="00940EE7" w:rsidP="00940EE7">
            <w:pPr>
              <w:ind w:left="140"/>
              <w:jc w:val="center"/>
              <w:rPr>
                <w:bCs/>
                <w:sz w:val="28"/>
                <w:szCs w:val="28"/>
                <w:lang w:val="uk-UA"/>
              </w:rPr>
            </w:pPr>
            <w:r w:rsidRPr="009039C5">
              <w:rPr>
                <w:bCs/>
                <w:sz w:val="28"/>
                <w:szCs w:val="28"/>
                <w:lang w:val="uk-UA"/>
              </w:rPr>
              <w:t>0,95±0,048</w:t>
            </w:r>
          </w:p>
        </w:tc>
      </w:tr>
    </w:tbl>
    <w:p w14:paraId="40DC53DB" w14:textId="77777777" w:rsidR="00940EE7" w:rsidRPr="009039C5" w:rsidRDefault="00940EE7" w:rsidP="00940EE7">
      <w:pPr>
        <w:spacing w:line="360" w:lineRule="auto"/>
        <w:jc w:val="both"/>
        <w:rPr>
          <w:sz w:val="28"/>
          <w:szCs w:val="28"/>
          <w:lang w:val="uk-UA"/>
        </w:rPr>
      </w:pPr>
    </w:p>
    <w:p w14:paraId="5F89D88A" w14:textId="77777777" w:rsidR="00940EE7" w:rsidRDefault="00940EE7" w:rsidP="00940EE7">
      <w:pPr>
        <w:spacing w:line="360" w:lineRule="auto"/>
        <w:jc w:val="both"/>
        <w:rPr>
          <w:sz w:val="28"/>
          <w:szCs w:val="28"/>
          <w:lang w:val="uk-UA"/>
        </w:rPr>
      </w:pPr>
      <w:r w:rsidRPr="009039C5">
        <w:rPr>
          <w:sz w:val="28"/>
          <w:szCs w:val="28"/>
          <w:lang w:val="uk-UA"/>
        </w:rPr>
        <w:tab/>
        <w:t>Примітка: *- показник вірогідності різниці порівняно з групою порівняння (p &lt; 0 ,05).</w:t>
      </w:r>
    </w:p>
    <w:p w14:paraId="375F897E" w14:textId="77777777" w:rsidR="00E87A27" w:rsidRPr="009039C5" w:rsidRDefault="00E87A27" w:rsidP="00940EE7">
      <w:pPr>
        <w:spacing w:line="360" w:lineRule="auto"/>
        <w:jc w:val="both"/>
        <w:rPr>
          <w:sz w:val="28"/>
          <w:szCs w:val="28"/>
          <w:lang w:val="uk-UA"/>
        </w:rPr>
      </w:pPr>
    </w:p>
    <w:p w14:paraId="46451A1F" w14:textId="77777777" w:rsidR="00940EE7" w:rsidRPr="009039C5" w:rsidRDefault="00940EE7" w:rsidP="00940EE7">
      <w:pPr>
        <w:spacing w:line="360" w:lineRule="auto"/>
        <w:jc w:val="both"/>
        <w:rPr>
          <w:bCs/>
          <w:sz w:val="28"/>
          <w:szCs w:val="28"/>
          <w:lang w:val="uk-UA"/>
        </w:rPr>
      </w:pPr>
      <w:r w:rsidRPr="009039C5">
        <w:rPr>
          <w:lang w:val="uk-UA"/>
        </w:rPr>
        <w:tab/>
      </w:r>
      <w:r w:rsidRPr="009039C5">
        <w:rPr>
          <w:sz w:val="28"/>
          <w:szCs w:val="28"/>
          <w:lang w:val="uk-UA"/>
        </w:rPr>
        <w:t xml:space="preserve">Нами було встановлено, що в тих випадках, коли лікування було успішним, а саме, після застосування озонотерапії у дітей основної групи  спостерігалася нормалізація всіх показників кровотоку. Так, максимальна об’ємна  і </w:t>
      </w:r>
      <w:r w:rsidRPr="009039C5">
        <w:rPr>
          <w:bCs/>
          <w:sz w:val="28"/>
          <w:szCs w:val="28"/>
          <w:lang w:val="uk-UA"/>
        </w:rPr>
        <w:t>лінійна систолічна швидкості кровотоку після проведеного лікування озоном дорівнювали 0,052±0,0026 - 0,032±0,0027 мл/с та 1,59±0,081 - 1,61±0,081 см/с відповідно через 6 місяців спостереження.</w:t>
      </w:r>
    </w:p>
    <w:p w14:paraId="6407F7FE" w14:textId="77777777" w:rsidR="00940EE7" w:rsidRPr="009039C5" w:rsidRDefault="00940EE7" w:rsidP="00940EE7">
      <w:pPr>
        <w:spacing w:line="360" w:lineRule="auto"/>
        <w:ind w:firstLine="708"/>
        <w:jc w:val="both"/>
        <w:rPr>
          <w:sz w:val="28"/>
          <w:szCs w:val="28"/>
          <w:lang w:val="uk-UA"/>
        </w:rPr>
      </w:pPr>
      <w:r w:rsidRPr="009039C5">
        <w:rPr>
          <w:sz w:val="28"/>
          <w:szCs w:val="28"/>
          <w:lang w:val="uk-UA"/>
        </w:rPr>
        <w:t xml:space="preserve">Таким чином, </w:t>
      </w:r>
      <w:r w:rsidRPr="009039C5">
        <w:rPr>
          <w:bCs/>
          <w:sz w:val="28"/>
          <w:szCs w:val="28"/>
          <w:lang w:val="uk-UA"/>
        </w:rPr>
        <w:t xml:space="preserve">за даними ультразвукової доплерівської флоуметрії було встановлено, що у дітей з ХРАС мали місце розлади мікроциркуляції, які виражалися зниженням інтенсивності гемодинаміки в патологічному вогнищі </w:t>
      </w:r>
      <w:r w:rsidRPr="009039C5">
        <w:rPr>
          <w:bCs/>
          <w:sz w:val="28"/>
          <w:szCs w:val="28"/>
          <w:lang w:val="uk-UA"/>
        </w:rPr>
        <w:lastRenderedPageBreak/>
        <w:t>за рахунок пригнічення механізмів судинної регуляції і зокрема вазомоторної активності.</w:t>
      </w:r>
      <w:r w:rsidRPr="009039C5">
        <w:rPr>
          <w:sz w:val="28"/>
          <w:szCs w:val="28"/>
          <w:lang w:val="uk-UA"/>
        </w:rPr>
        <w:t xml:space="preserve"> Застосування озонотерапії в комплексному лікуванні ХРАС у дітей приводили до посилення мікроциркуляції в осередку ураження за рахунок зменшення реологічних порушень та активізації вазомоторного механізму регуляції тканинного кровотоку. </w:t>
      </w:r>
    </w:p>
    <w:p w14:paraId="672A7393" w14:textId="77777777" w:rsidR="00E87A27" w:rsidRDefault="00E87A27" w:rsidP="00940EE7">
      <w:pPr>
        <w:spacing w:line="360" w:lineRule="auto"/>
        <w:ind w:firstLine="708"/>
        <w:jc w:val="both"/>
        <w:rPr>
          <w:b/>
          <w:sz w:val="28"/>
          <w:szCs w:val="28"/>
          <w:lang w:val="uk-UA"/>
        </w:rPr>
      </w:pPr>
    </w:p>
    <w:p w14:paraId="20C1B839" w14:textId="77777777" w:rsidR="00940EE7" w:rsidRPr="009039C5" w:rsidRDefault="00940EE7" w:rsidP="00940EE7">
      <w:pPr>
        <w:spacing w:line="360" w:lineRule="auto"/>
        <w:ind w:firstLine="708"/>
        <w:jc w:val="both"/>
        <w:rPr>
          <w:b/>
          <w:sz w:val="28"/>
          <w:szCs w:val="28"/>
          <w:lang w:val="uk-UA"/>
        </w:rPr>
      </w:pPr>
      <w:r w:rsidRPr="009039C5">
        <w:rPr>
          <w:b/>
          <w:sz w:val="28"/>
          <w:szCs w:val="28"/>
          <w:lang w:val="uk-UA"/>
        </w:rPr>
        <w:t>5.5. Динаміка показників букального епітелію під дією розроблених методів лікування ХРАС.</w:t>
      </w:r>
    </w:p>
    <w:p w14:paraId="42C51A3B" w14:textId="77777777" w:rsidR="00940EE7" w:rsidRPr="009039C5" w:rsidRDefault="00940EE7" w:rsidP="00940EE7">
      <w:pPr>
        <w:spacing w:line="360" w:lineRule="auto"/>
        <w:ind w:firstLine="708"/>
        <w:jc w:val="both"/>
        <w:rPr>
          <w:sz w:val="28"/>
          <w:szCs w:val="28"/>
          <w:lang w:val="uk-UA"/>
        </w:rPr>
      </w:pPr>
      <w:r w:rsidRPr="009039C5">
        <w:rPr>
          <w:sz w:val="28"/>
          <w:szCs w:val="28"/>
          <w:lang w:val="uk-UA"/>
        </w:rPr>
        <w:t>Останні роки ознаменувалися значним підвищенням інтересу до функцій мукозального епітелію (епітелію слизових оболонок). Це пов'язано з визнанням його координуючої позиції в реакціях, поєднуючих механізми вродженого (неспецифічного) і специфічного імунітету, в ініціації і стабілізації запальних процесів, які займають центральне місце в патології респіраторного та інтестинального тракту [232]. Виявилося, що мукозальні епітеліоцити володіють значним еффекторним потенціалом в реакціях запалення й імунітету, реалізуючи його у відповідь на стимулюючий вплив екзогенної (мікроорганізми, алергени, поллютанти) і ендогенної (цитокіни та ін.) природи [233-235]. Завдяки цьому мукозальні епітеліоцити набувають здатності вступати в кооперацію з «професійними» індукторами і ефекторами запалення й імунітету, такими як нейтрофіли, еозинофіли, огрядні клітини, дендритні клітини, макрофаги, Т- і В-лімфоцити. Це перетворює їх в активних учасників каскадних і мережевих взаємодій, що визначають розвиток і регуляцію запальних та імунних процесів. Не випадково про мукозальні епітеліоцити все частіше говорять як про «запальні клітини» [235], а патологію, пов'язану з запаленням слизових оболонок, називають «хворобами епітеліоцитів». Це пов'язано з тим, що, перебуваючи під прицілом екзогенних і ендогенних стимулів, мукозальні епітеліоцити здатні змінювати свій функціональний статус, включаючись в формування порочних кіл, які підтримують хронічну патологію в системі слизових оболонок.</w:t>
      </w:r>
    </w:p>
    <w:p w14:paraId="1E8C13C4" w14:textId="77777777" w:rsidR="00940EE7" w:rsidRPr="009039C5" w:rsidRDefault="00940EE7" w:rsidP="00940EE7">
      <w:pPr>
        <w:spacing w:line="360" w:lineRule="auto"/>
        <w:ind w:firstLine="708"/>
        <w:jc w:val="both"/>
        <w:rPr>
          <w:sz w:val="28"/>
          <w:szCs w:val="28"/>
          <w:lang w:val="uk-UA"/>
        </w:rPr>
      </w:pPr>
      <w:r w:rsidRPr="009039C5">
        <w:rPr>
          <w:sz w:val="28"/>
          <w:szCs w:val="28"/>
          <w:lang w:val="uk-UA"/>
        </w:rPr>
        <w:lastRenderedPageBreak/>
        <w:t>Будучи частиною мукозальної системи, букальний епітелій зберігає елементи її активної позиції у взаєминах із стимулами, що виходять із зовнішнього і внутрішнього середовища. Це дозволяє використовувати його для вивчення фізіології і реактивності слизових оболонок, в тому числі в якості індикатора місцевих і загальних порушень слизової оболонки порожнини рота.</w:t>
      </w:r>
    </w:p>
    <w:p w14:paraId="7EDF00DE" w14:textId="77777777" w:rsidR="00940EE7" w:rsidRPr="009039C5" w:rsidRDefault="00940EE7" w:rsidP="00940EE7">
      <w:pPr>
        <w:spacing w:line="360" w:lineRule="auto"/>
        <w:ind w:firstLine="708"/>
        <w:jc w:val="both"/>
        <w:rPr>
          <w:sz w:val="28"/>
          <w:szCs w:val="28"/>
          <w:lang w:val="uk-UA"/>
        </w:rPr>
      </w:pPr>
      <w:r w:rsidRPr="009039C5">
        <w:rPr>
          <w:sz w:val="28"/>
          <w:szCs w:val="28"/>
          <w:lang w:val="uk-UA"/>
        </w:rPr>
        <w:t>Аналіз отриманих результатів дослідження зарядового стану КБЕ у дітей 6-18 років з хронічним рецидивуючим афтозним стоматитом, що мають алергічні захворювання, представлені в таблицях 2 – 3. Проведений аналіз даних таблиць показує знижений рівень функціональної активності КБЕ в порівнянні з нормою в обох досліджуваних вікових групах дітей. Про це свідчить низький відсоток рухливих ядер КБЕ і мала амплітуда їх зміщення. Разом з тим, ще більшою мірою знижена амплітуда зміщення плазмолем, а відповідно, і співвідношення Апл / Ая. При цьому у дітей  старшої вікової групи (12-18 років) ці показники виявилися трохи нижчими, ніж у дітей 6-11 років, що свідчить, на нашу думку, про пригнічення імунної системи у цих дітей на тлі тривалої гормональної терапії алергічних патологій</w:t>
      </w:r>
    </w:p>
    <w:p w14:paraId="4C314D78" w14:textId="77777777" w:rsidR="00940EE7" w:rsidRDefault="00940EE7" w:rsidP="00940EE7">
      <w:pPr>
        <w:spacing w:line="360" w:lineRule="auto"/>
        <w:ind w:firstLine="708"/>
        <w:jc w:val="both"/>
        <w:rPr>
          <w:sz w:val="28"/>
          <w:szCs w:val="28"/>
          <w:lang w:val="uk-UA"/>
        </w:rPr>
      </w:pPr>
      <w:r w:rsidRPr="009039C5">
        <w:rPr>
          <w:sz w:val="28"/>
          <w:szCs w:val="28"/>
          <w:lang w:val="uk-UA"/>
        </w:rPr>
        <w:t xml:space="preserve">Розроблені нами комплекси лікувально-профілактичних заходів у дітей в групах спостереження ініціюють ядерно-цитоплазматичні відносини в клітинах, посилюючи метаболічні процеси, про що свідчить зростання відразу після корекції відсотка рухливих ядер КБЕ і амплітуди їх зміщення (табл. 5.16). </w:t>
      </w:r>
    </w:p>
    <w:p w14:paraId="5CF5A4AA" w14:textId="3B57E5A3" w:rsidR="00E87A27" w:rsidRPr="00AA10DC" w:rsidRDefault="00AA10DC" w:rsidP="00AA10DC">
      <w:pPr>
        <w:spacing w:line="360" w:lineRule="auto"/>
        <w:ind w:firstLine="708"/>
        <w:jc w:val="both"/>
        <w:rPr>
          <w:sz w:val="28"/>
          <w:szCs w:val="28"/>
          <w:lang w:val="uk-UA"/>
        </w:rPr>
      </w:pPr>
      <w:r w:rsidRPr="009039C5">
        <w:rPr>
          <w:sz w:val="28"/>
          <w:szCs w:val="28"/>
          <w:lang w:val="uk-UA"/>
        </w:rPr>
        <w:t xml:space="preserve">Через 6 місяців встановлено збільшення відсотка рухливих ядер КБЕ майже на 5% у дітей 6-11 років з хронічним рецидивуючим афтозним стоматитом в групі порівняння після лікування стандартним методом, що передбачав застосування імуностимулючого, знеболюючого та кератопластичного препаратів. У дітей першої підгрупи основної групи, місцеве лікування яких передбачало курси озонотерапії, кількість рухливих ядер КБЕ зросло на 32,9 %. Найбільший відсоток рухливих ядер КБЕ встановлено у дітей в цій віковій групі після застосування комбінації </w:t>
      </w:r>
      <w:r w:rsidRPr="009039C5">
        <w:rPr>
          <w:sz w:val="28"/>
          <w:szCs w:val="28"/>
          <w:lang w:val="uk-UA"/>
        </w:rPr>
        <w:lastRenderedPageBreak/>
        <w:t>озонотерапії, знеболюючого гелю та кератопластичного масла на 33,4%. Однак достовірної різниці між двома методами лікування основної групи з використанним озонотерапії не спостерігалось (табл. 5.16).</w:t>
      </w:r>
    </w:p>
    <w:p w14:paraId="56BAEE57" w14:textId="77777777" w:rsidR="00E87A27" w:rsidRDefault="00E87A27" w:rsidP="00940EE7">
      <w:pPr>
        <w:spacing w:line="360" w:lineRule="auto"/>
        <w:ind w:firstLine="708"/>
        <w:jc w:val="right"/>
        <w:rPr>
          <w:i/>
          <w:sz w:val="28"/>
          <w:szCs w:val="28"/>
          <w:lang w:val="uk-UA"/>
        </w:rPr>
      </w:pPr>
    </w:p>
    <w:p w14:paraId="1A75C226" w14:textId="77777777" w:rsidR="00940EE7" w:rsidRPr="009039C5" w:rsidRDefault="00940EE7" w:rsidP="00940EE7">
      <w:pPr>
        <w:spacing w:line="360" w:lineRule="auto"/>
        <w:ind w:firstLine="708"/>
        <w:jc w:val="right"/>
        <w:rPr>
          <w:sz w:val="28"/>
          <w:szCs w:val="28"/>
          <w:lang w:val="uk-UA"/>
        </w:rPr>
      </w:pPr>
      <w:r w:rsidRPr="009039C5">
        <w:rPr>
          <w:i/>
          <w:sz w:val="28"/>
          <w:szCs w:val="28"/>
          <w:lang w:val="uk-UA"/>
        </w:rPr>
        <w:t>Таблиця 5.16</w:t>
      </w:r>
    </w:p>
    <w:p w14:paraId="32A5DF35" w14:textId="77777777" w:rsidR="00940EE7" w:rsidRPr="009039C5" w:rsidRDefault="00940EE7" w:rsidP="00940EE7">
      <w:pPr>
        <w:spacing w:line="360" w:lineRule="auto"/>
        <w:jc w:val="center"/>
        <w:rPr>
          <w:sz w:val="28"/>
          <w:szCs w:val="28"/>
          <w:lang w:val="uk-UA"/>
        </w:rPr>
      </w:pPr>
      <w:r w:rsidRPr="009039C5">
        <w:rPr>
          <w:sz w:val="28"/>
          <w:szCs w:val="28"/>
          <w:lang w:val="uk-UA"/>
        </w:rPr>
        <w:t xml:space="preserve">Зміни зарядового стану КБЕ у дітей 6-11 років з ХРАС </w:t>
      </w:r>
    </w:p>
    <w:p w14:paraId="2070BEF6" w14:textId="77777777" w:rsidR="00940EE7" w:rsidRPr="009039C5" w:rsidRDefault="00940EE7" w:rsidP="00940EE7">
      <w:pPr>
        <w:spacing w:line="360" w:lineRule="auto"/>
        <w:ind w:firstLine="708"/>
        <w:jc w:val="center"/>
        <w:rPr>
          <w:sz w:val="28"/>
          <w:szCs w:val="28"/>
          <w:lang w:val="uk-UA"/>
        </w:rPr>
      </w:pPr>
      <w:r w:rsidRPr="009039C5">
        <w:rPr>
          <w:color w:val="000000" w:themeColor="text1"/>
          <w:sz w:val="28"/>
          <w:szCs w:val="28"/>
          <w:lang w:val="uk-UA"/>
        </w:rPr>
        <w:t>на тлі алергічних захворювань</w:t>
      </w:r>
      <w:r w:rsidRPr="009039C5">
        <w:rPr>
          <w:sz w:val="28"/>
          <w:szCs w:val="28"/>
          <w:lang w:val="uk-UA"/>
        </w:rPr>
        <w:t xml:space="preserve"> під дією різних способів лікування, (М±m)</w:t>
      </w:r>
    </w:p>
    <w:tbl>
      <w:tblPr>
        <w:tblW w:w="87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2"/>
        <w:gridCol w:w="1146"/>
        <w:gridCol w:w="2074"/>
        <w:gridCol w:w="347"/>
        <w:gridCol w:w="1538"/>
        <w:gridCol w:w="1801"/>
        <w:gridCol w:w="1347"/>
      </w:tblGrid>
      <w:tr w:rsidR="00940EE7" w:rsidRPr="009039C5" w14:paraId="1265E943" w14:textId="77777777" w:rsidTr="00940EE7">
        <w:trPr>
          <w:trHeight w:val="490"/>
          <w:jc w:val="center"/>
        </w:trPr>
        <w:tc>
          <w:tcPr>
            <w:tcW w:w="522" w:type="dxa"/>
            <w:vMerge w:val="restart"/>
            <w:shd w:val="clear" w:color="auto" w:fill="auto"/>
            <w:textDirection w:val="btLr"/>
            <w:vAlign w:val="center"/>
          </w:tcPr>
          <w:p w14:paraId="205A9A84" w14:textId="77777777" w:rsidR="00940EE7" w:rsidRPr="009039C5" w:rsidRDefault="00940EE7" w:rsidP="00940EE7">
            <w:pPr>
              <w:ind w:left="113" w:right="113"/>
              <w:jc w:val="center"/>
              <w:rPr>
                <w:rFonts w:eastAsia="Calibri"/>
                <w:lang w:val="uk-UA"/>
              </w:rPr>
            </w:pPr>
            <w:r w:rsidRPr="009039C5">
              <w:rPr>
                <w:rFonts w:eastAsia="Calibri"/>
                <w:lang w:val="uk-UA"/>
              </w:rPr>
              <w:t>Показники зарядового стану КБЕ</w:t>
            </w:r>
          </w:p>
        </w:tc>
        <w:tc>
          <w:tcPr>
            <w:tcW w:w="3567" w:type="dxa"/>
            <w:gridSpan w:val="3"/>
            <w:shd w:val="clear" w:color="auto" w:fill="auto"/>
            <w:vAlign w:val="center"/>
          </w:tcPr>
          <w:p w14:paraId="4EE687CE" w14:textId="77777777" w:rsidR="00940EE7" w:rsidRPr="009039C5" w:rsidRDefault="00940EE7" w:rsidP="00940EE7">
            <w:pPr>
              <w:jc w:val="center"/>
              <w:rPr>
                <w:rFonts w:eastAsia="Calibri"/>
                <w:lang w:val="uk-UA"/>
              </w:rPr>
            </w:pPr>
            <w:r w:rsidRPr="009039C5">
              <w:rPr>
                <w:rFonts w:eastAsia="Calibri"/>
                <w:lang w:val="uk-UA"/>
              </w:rPr>
              <w:t>Періоди спостереження</w:t>
            </w:r>
          </w:p>
        </w:tc>
        <w:tc>
          <w:tcPr>
            <w:tcW w:w="0" w:type="auto"/>
            <w:shd w:val="clear" w:color="auto" w:fill="auto"/>
            <w:vAlign w:val="center"/>
          </w:tcPr>
          <w:p w14:paraId="7CF4B91B" w14:textId="77777777" w:rsidR="00940EE7" w:rsidRPr="009039C5" w:rsidRDefault="00940EE7" w:rsidP="00940EE7">
            <w:pPr>
              <w:jc w:val="center"/>
              <w:rPr>
                <w:rFonts w:eastAsia="Calibri"/>
                <w:lang w:val="uk-UA"/>
              </w:rPr>
            </w:pPr>
            <w:r w:rsidRPr="009039C5">
              <w:rPr>
                <w:rFonts w:eastAsia="Calibri"/>
                <w:lang w:val="uk-UA"/>
              </w:rPr>
              <w:t>Вихідні дані</w:t>
            </w:r>
          </w:p>
        </w:tc>
        <w:tc>
          <w:tcPr>
            <w:tcW w:w="0" w:type="auto"/>
            <w:shd w:val="clear" w:color="auto" w:fill="auto"/>
            <w:vAlign w:val="center"/>
          </w:tcPr>
          <w:p w14:paraId="536E47C1" w14:textId="77777777" w:rsidR="00940EE7" w:rsidRPr="009039C5" w:rsidRDefault="00940EE7" w:rsidP="00940EE7">
            <w:pPr>
              <w:jc w:val="center"/>
              <w:rPr>
                <w:rFonts w:eastAsia="Calibri"/>
                <w:lang w:val="uk-UA"/>
              </w:rPr>
            </w:pPr>
            <w:r w:rsidRPr="009039C5">
              <w:rPr>
                <w:rFonts w:eastAsia="Calibri"/>
                <w:lang w:val="uk-UA"/>
              </w:rPr>
              <w:t>через 6 місяців</w:t>
            </w:r>
          </w:p>
        </w:tc>
        <w:tc>
          <w:tcPr>
            <w:tcW w:w="0" w:type="auto"/>
            <w:shd w:val="clear" w:color="auto" w:fill="auto"/>
            <w:vAlign w:val="center"/>
          </w:tcPr>
          <w:p w14:paraId="48C39632" w14:textId="77777777" w:rsidR="00940EE7" w:rsidRPr="009039C5" w:rsidRDefault="00940EE7" w:rsidP="00940EE7">
            <w:pPr>
              <w:jc w:val="center"/>
              <w:rPr>
                <w:rFonts w:eastAsia="Calibri"/>
                <w:lang w:val="uk-UA"/>
              </w:rPr>
            </w:pPr>
            <w:r w:rsidRPr="009039C5">
              <w:rPr>
                <w:rFonts w:eastAsia="Calibri"/>
                <w:lang w:val="uk-UA"/>
              </w:rPr>
              <w:t>через 1 рік</w:t>
            </w:r>
          </w:p>
        </w:tc>
      </w:tr>
      <w:tr w:rsidR="00940EE7" w:rsidRPr="009039C5" w14:paraId="0C5BB159" w14:textId="77777777" w:rsidTr="00940EE7">
        <w:trPr>
          <w:trHeight w:val="261"/>
          <w:jc w:val="center"/>
        </w:trPr>
        <w:tc>
          <w:tcPr>
            <w:tcW w:w="522" w:type="dxa"/>
            <w:vMerge/>
            <w:shd w:val="clear" w:color="auto" w:fill="auto"/>
            <w:vAlign w:val="center"/>
          </w:tcPr>
          <w:p w14:paraId="6AB274CC" w14:textId="77777777" w:rsidR="00940EE7" w:rsidRPr="009039C5" w:rsidRDefault="00940EE7" w:rsidP="00940EE7">
            <w:pPr>
              <w:jc w:val="center"/>
              <w:rPr>
                <w:rFonts w:eastAsia="Calibri"/>
                <w:lang w:val="uk-UA"/>
              </w:rPr>
            </w:pPr>
          </w:p>
        </w:tc>
        <w:tc>
          <w:tcPr>
            <w:tcW w:w="1146" w:type="dxa"/>
            <w:vMerge w:val="restart"/>
            <w:shd w:val="clear" w:color="auto" w:fill="auto"/>
            <w:textDirection w:val="btLr"/>
            <w:vAlign w:val="center"/>
          </w:tcPr>
          <w:p w14:paraId="5B379E8F" w14:textId="77777777" w:rsidR="00940EE7" w:rsidRPr="009039C5" w:rsidRDefault="00940EE7" w:rsidP="00940EE7">
            <w:pPr>
              <w:ind w:left="113" w:right="113"/>
              <w:jc w:val="center"/>
              <w:rPr>
                <w:rFonts w:eastAsia="Calibri"/>
                <w:lang w:val="uk-UA"/>
              </w:rPr>
            </w:pPr>
            <w:r w:rsidRPr="009039C5">
              <w:rPr>
                <w:rFonts w:eastAsia="Calibri"/>
                <w:lang w:val="uk-UA"/>
              </w:rPr>
              <w:t>Рухомі ядра, %</w:t>
            </w:r>
          </w:p>
        </w:tc>
        <w:tc>
          <w:tcPr>
            <w:tcW w:w="2421" w:type="dxa"/>
            <w:gridSpan w:val="2"/>
            <w:shd w:val="clear" w:color="auto" w:fill="auto"/>
            <w:vAlign w:val="center"/>
          </w:tcPr>
          <w:p w14:paraId="7FCAB5BA" w14:textId="77777777" w:rsidR="00940EE7" w:rsidRPr="009039C5" w:rsidRDefault="00940EE7" w:rsidP="00940EE7">
            <w:pPr>
              <w:jc w:val="center"/>
              <w:rPr>
                <w:rFonts w:eastAsia="Calibri"/>
                <w:lang w:val="uk-UA"/>
              </w:rPr>
            </w:pPr>
            <w:r w:rsidRPr="009039C5">
              <w:rPr>
                <w:rFonts w:eastAsia="Calibri"/>
                <w:lang w:val="uk-UA"/>
              </w:rPr>
              <w:t>порівняння</w:t>
            </w:r>
          </w:p>
        </w:tc>
        <w:tc>
          <w:tcPr>
            <w:tcW w:w="0" w:type="auto"/>
            <w:shd w:val="clear" w:color="auto" w:fill="auto"/>
            <w:vAlign w:val="center"/>
          </w:tcPr>
          <w:p w14:paraId="1EAAA259" w14:textId="77777777" w:rsidR="00940EE7" w:rsidRPr="009039C5" w:rsidRDefault="00940EE7" w:rsidP="00940EE7">
            <w:pPr>
              <w:jc w:val="center"/>
              <w:rPr>
                <w:rFonts w:eastAsia="Calibri"/>
                <w:lang w:val="uk-UA"/>
              </w:rPr>
            </w:pPr>
            <w:r w:rsidRPr="009039C5">
              <w:rPr>
                <w:rFonts w:eastAsia="Calibri"/>
                <w:lang w:val="uk-UA"/>
              </w:rPr>
              <w:t>24,73±1,24</w:t>
            </w:r>
          </w:p>
        </w:tc>
        <w:tc>
          <w:tcPr>
            <w:tcW w:w="0" w:type="auto"/>
            <w:shd w:val="clear" w:color="auto" w:fill="auto"/>
            <w:vAlign w:val="center"/>
          </w:tcPr>
          <w:p w14:paraId="1322FAE4" w14:textId="77777777" w:rsidR="00940EE7" w:rsidRPr="009039C5" w:rsidRDefault="00940EE7" w:rsidP="00940EE7">
            <w:pPr>
              <w:jc w:val="center"/>
              <w:rPr>
                <w:rFonts w:eastAsia="Calibri"/>
                <w:lang w:val="uk-UA"/>
              </w:rPr>
            </w:pPr>
            <w:r w:rsidRPr="009039C5">
              <w:rPr>
                <w:rFonts w:eastAsia="Calibri"/>
                <w:lang w:val="uk-UA"/>
              </w:rPr>
              <w:t>25,89±1,31</w:t>
            </w:r>
          </w:p>
          <w:p w14:paraId="3FFFA60A" w14:textId="77777777" w:rsidR="00940EE7" w:rsidRPr="009039C5" w:rsidRDefault="00940EE7" w:rsidP="00940EE7">
            <w:pPr>
              <w:jc w:val="center"/>
              <w:rPr>
                <w:rFonts w:eastAsia="Calibri"/>
                <w:lang w:val="uk-UA"/>
              </w:rPr>
            </w:pPr>
            <w:r w:rsidRPr="009039C5">
              <w:rPr>
                <w:rFonts w:eastAsia="Calibri"/>
                <w:lang w:val="uk-UA"/>
              </w:rPr>
              <w:t>p&gt;0,05</w:t>
            </w:r>
          </w:p>
        </w:tc>
        <w:tc>
          <w:tcPr>
            <w:tcW w:w="0" w:type="auto"/>
            <w:shd w:val="clear" w:color="auto" w:fill="auto"/>
            <w:vAlign w:val="center"/>
          </w:tcPr>
          <w:p w14:paraId="4D91A3BA" w14:textId="77777777" w:rsidR="00940EE7" w:rsidRPr="009039C5" w:rsidRDefault="00940EE7" w:rsidP="00940EE7">
            <w:pPr>
              <w:jc w:val="center"/>
              <w:rPr>
                <w:rFonts w:eastAsia="Calibri"/>
                <w:lang w:val="uk-UA"/>
              </w:rPr>
            </w:pPr>
            <w:r w:rsidRPr="009039C5">
              <w:rPr>
                <w:rFonts w:eastAsia="Calibri"/>
                <w:lang w:val="uk-UA"/>
              </w:rPr>
              <w:t>26,45±1,33</w:t>
            </w:r>
          </w:p>
          <w:p w14:paraId="6742E518" w14:textId="77777777" w:rsidR="00940EE7" w:rsidRPr="009039C5" w:rsidRDefault="00940EE7" w:rsidP="00940EE7">
            <w:pPr>
              <w:jc w:val="center"/>
              <w:rPr>
                <w:rFonts w:eastAsia="Calibri"/>
                <w:lang w:val="uk-UA"/>
              </w:rPr>
            </w:pPr>
            <w:r w:rsidRPr="009039C5">
              <w:rPr>
                <w:rFonts w:eastAsia="Calibri"/>
                <w:lang w:val="uk-UA"/>
              </w:rPr>
              <w:t>p&gt;0,05</w:t>
            </w:r>
          </w:p>
        </w:tc>
      </w:tr>
      <w:tr w:rsidR="00940EE7" w:rsidRPr="009039C5" w14:paraId="03E58F57" w14:textId="77777777" w:rsidTr="00940EE7">
        <w:trPr>
          <w:trHeight w:val="261"/>
          <w:jc w:val="center"/>
        </w:trPr>
        <w:tc>
          <w:tcPr>
            <w:tcW w:w="522" w:type="dxa"/>
            <w:vMerge/>
            <w:shd w:val="clear" w:color="auto" w:fill="auto"/>
            <w:vAlign w:val="center"/>
          </w:tcPr>
          <w:p w14:paraId="34AF5ED3" w14:textId="77777777" w:rsidR="00940EE7" w:rsidRPr="009039C5" w:rsidRDefault="00940EE7" w:rsidP="00940EE7">
            <w:pPr>
              <w:jc w:val="center"/>
              <w:rPr>
                <w:rFonts w:eastAsia="Calibri"/>
                <w:lang w:val="uk-UA"/>
              </w:rPr>
            </w:pPr>
          </w:p>
        </w:tc>
        <w:tc>
          <w:tcPr>
            <w:tcW w:w="1146" w:type="dxa"/>
            <w:vMerge/>
            <w:shd w:val="clear" w:color="auto" w:fill="auto"/>
            <w:vAlign w:val="center"/>
          </w:tcPr>
          <w:p w14:paraId="46D5A708" w14:textId="77777777" w:rsidR="00940EE7" w:rsidRPr="009039C5" w:rsidRDefault="00940EE7" w:rsidP="00940EE7">
            <w:pPr>
              <w:jc w:val="center"/>
              <w:rPr>
                <w:rFonts w:eastAsia="Calibri"/>
                <w:lang w:val="uk-UA"/>
              </w:rPr>
            </w:pPr>
          </w:p>
        </w:tc>
        <w:tc>
          <w:tcPr>
            <w:tcW w:w="2074" w:type="dxa"/>
            <w:vMerge w:val="restart"/>
            <w:shd w:val="clear" w:color="auto" w:fill="auto"/>
            <w:vAlign w:val="center"/>
          </w:tcPr>
          <w:p w14:paraId="0D75CAB5" w14:textId="77777777" w:rsidR="00940EE7" w:rsidRPr="009039C5" w:rsidRDefault="00940EE7" w:rsidP="00940EE7">
            <w:pPr>
              <w:jc w:val="center"/>
              <w:rPr>
                <w:rFonts w:eastAsia="Calibri"/>
                <w:lang w:val="uk-UA"/>
              </w:rPr>
            </w:pPr>
            <w:r w:rsidRPr="009039C5">
              <w:rPr>
                <w:rFonts w:eastAsia="Calibri"/>
                <w:lang w:val="uk-UA"/>
              </w:rPr>
              <w:t>Основна</w:t>
            </w:r>
          </w:p>
        </w:tc>
        <w:tc>
          <w:tcPr>
            <w:tcW w:w="0" w:type="auto"/>
            <w:shd w:val="clear" w:color="auto" w:fill="auto"/>
            <w:vAlign w:val="center"/>
          </w:tcPr>
          <w:p w14:paraId="7AEE2B56" w14:textId="77777777" w:rsidR="00940EE7" w:rsidRPr="009039C5" w:rsidRDefault="00940EE7" w:rsidP="00940EE7">
            <w:pPr>
              <w:jc w:val="center"/>
              <w:rPr>
                <w:rFonts w:eastAsia="Calibri"/>
                <w:lang w:val="uk-UA"/>
              </w:rPr>
            </w:pPr>
            <w:r w:rsidRPr="009039C5">
              <w:rPr>
                <w:rFonts w:eastAsia="Calibri"/>
                <w:lang w:val="uk-UA"/>
              </w:rPr>
              <w:t>1</w:t>
            </w:r>
          </w:p>
        </w:tc>
        <w:tc>
          <w:tcPr>
            <w:tcW w:w="0" w:type="auto"/>
            <w:shd w:val="clear" w:color="auto" w:fill="auto"/>
            <w:vAlign w:val="center"/>
          </w:tcPr>
          <w:p w14:paraId="1E017B2E" w14:textId="77777777" w:rsidR="00940EE7" w:rsidRPr="009039C5" w:rsidRDefault="00940EE7" w:rsidP="00940EE7">
            <w:pPr>
              <w:jc w:val="center"/>
              <w:rPr>
                <w:rFonts w:eastAsia="Calibri"/>
                <w:lang w:val="uk-UA"/>
              </w:rPr>
            </w:pPr>
            <w:r w:rsidRPr="009039C5">
              <w:rPr>
                <w:rFonts w:eastAsia="Calibri"/>
                <w:lang w:val="uk-UA"/>
              </w:rPr>
              <w:t>24,71±1,26</w:t>
            </w:r>
          </w:p>
          <w:p w14:paraId="39DF4DC8" w14:textId="77777777" w:rsidR="00940EE7" w:rsidRPr="009039C5" w:rsidRDefault="00940EE7" w:rsidP="00940EE7">
            <w:pPr>
              <w:jc w:val="center"/>
              <w:rPr>
                <w:rFonts w:eastAsia="Calibri"/>
                <w:lang w:val="uk-UA"/>
              </w:rPr>
            </w:pPr>
            <w:r w:rsidRPr="009039C5">
              <w:rPr>
                <w:rFonts w:eastAsia="Calibri"/>
                <w:lang w:val="uk-UA"/>
              </w:rPr>
              <w:t>p</w:t>
            </w:r>
            <w:r w:rsidRPr="009039C5">
              <w:rPr>
                <w:rFonts w:eastAsia="Calibri"/>
                <w:vertAlign w:val="subscript"/>
                <w:lang w:val="uk-UA"/>
              </w:rPr>
              <w:t>1</w:t>
            </w:r>
            <w:r w:rsidRPr="009039C5">
              <w:rPr>
                <w:rFonts w:eastAsia="Calibri"/>
                <w:lang w:val="uk-UA"/>
              </w:rPr>
              <w:t>&gt;0,05</w:t>
            </w:r>
          </w:p>
        </w:tc>
        <w:tc>
          <w:tcPr>
            <w:tcW w:w="0" w:type="auto"/>
            <w:shd w:val="clear" w:color="auto" w:fill="auto"/>
            <w:vAlign w:val="center"/>
          </w:tcPr>
          <w:p w14:paraId="46B7C2BB" w14:textId="77777777" w:rsidR="00940EE7" w:rsidRPr="009039C5" w:rsidRDefault="00940EE7" w:rsidP="00940EE7">
            <w:pPr>
              <w:jc w:val="center"/>
              <w:rPr>
                <w:rFonts w:eastAsia="Calibri"/>
                <w:lang w:val="uk-UA"/>
              </w:rPr>
            </w:pPr>
            <w:r w:rsidRPr="009039C5">
              <w:rPr>
                <w:rFonts w:eastAsia="Calibri"/>
                <w:lang w:val="uk-UA"/>
              </w:rPr>
              <w:t>32,85±1,65</w:t>
            </w:r>
          </w:p>
          <w:p w14:paraId="12B647F1" w14:textId="77777777" w:rsidR="00940EE7" w:rsidRPr="009039C5" w:rsidRDefault="00940EE7" w:rsidP="00940EE7">
            <w:pPr>
              <w:jc w:val="center"/>
              <w:rPr>
                <w:rFonts w:eastAsia="Calibri"/>
                <w:lang w:val="uk-UA"/>
              </w:rPr>
            </w:pPr>
            <w:r w:rsidRPr="009039C5">
              <w:rPr>
                <w:rFonts w:eastAsia="Calibri"/>
                <w:lang w:val="uk-UA"/>
              </w:rPr>
              <w:t>p&lt;0,05</w:t>
            </w:r>
          </w:p>
          <w:p w14:paraId="75F2B161" w14:textId="77777777" w:rsidR="00940EE7" w:rsidRPr="009039C5" w:rsidRDefault="00940EE7" w:rsidP="00940EE7">
            <w:pPr>
              <w:jc w:val="center"/>
              <w:rPr>
                <w:rFonts w:eastAsia="Calibri"/>
                <w:lang w:val="uk-UA"/>
              </w:rPr>
            </w:pPr>
            <w:r w:rsidRPr="009039C5">
              <w:rPr>
                <w:rFonts w:eastAsia="Calibri"/>
                <w:lang w:val="uk-UA"/>
              </w:rPr>
              <w:t>p</w:t>
            </w:r>
            <w:r w:rsidRPr="009039C5">
              <w:rPr>
                <w:rFonts w:eastAsia="Calibri"/>
                <w:vertAlign w:val="subscript"/>
                <w:lang w:val="uk-UA"/>
              </w:rPr>
              <w:t>1</w:t>
            </w:r>
            <w:r w:rsidRPr="009039C5">
              <w:rPr>
                <w:rFonts w:eastAsia="Calibri"/>
                <w:lang w:val="uk-UA"/>
              </w:rPr>
              <w:t>&lt;0,05</w:t>
            </w:r>
          </w:p>
        </w:tc>
        <w:tc>
          <w:tcPr>
            <w:tcW w:w="0" w:type="auto"/>
            <w:shd w:val="clear" w:color="auto" w:fill="auto"/>
            <w:vAlign w:val="center"/>
          </w:tcPr>
          <w:p w14:paraId="7A8BC55B" w14:textId="77777777" w:rsidR="00940EE7" w:rsidRPr="009039C5" w:rsidRDefault="00940EE7" w:rsidP="00940EE7">
            <w:pPr>
              <w:jc w:val="center"/>
              <w:rPr>
                <w:rFonts w:eastAsia="Calibri"/>
                <w:lang w:val="uk-UA"/>
              </w:rPr>
            </w:pPr>
            <w:r w:rsidRPr="009039C5">
              <w:rPr>
                <w:rFonts w:eastAsia="Calibri"/>
                <w:lang w:val="uk-UA"/>
              </w:rPr>
              <w:t>33,76±1,69</w:t>
            </w:r>
          </w:p>
          <w:p w14:paraId="5F1F1C48" w14:textId="77777777" w:rsidR="00940EE7" w:rsidRPr="009039C5" w:rsidRDefault="00940EE7" w:rsidP="00940EE7">
            <w:pPr>
              <w:jc w:val="center"/>
              <w:rPr>
                <w:rFonts w:eastAsia="Calibri"/>
                <w:lang w:val="uk-UA"/>
              </w:rPr>
            </w:pPr>
            <w:r w:rsidRPr="009039C5">
              <w:rPr>
                <w:rFonts w:eastAsia="Calibri"/>
                <w:lang w:val="uk-UA"/>
              </w:rPr>
              <w:t>p&lt;0,05</w:t>
            </w:r>
          </w:p>
          <w:p w14:paraId="478CE979" w14:textId="77777777" w:rsidR="00940EE7" w:rsidRPr="009039C5" w:rsidRDefault="00940EE7" w:rsidP="00940EE7">
            <w:pPr>
              <w:jc w:val="center"/>
              <w:rPr>
                <w:rFonts w:eastAsia="Calibri"/>
                <w:lang w:val="uk-UA"/>
              </w:rPr>
            </w:pPr>
            <w:r w:rsidRPr="009039C5">
              <w:rPr>
                <w:rFonts w:eastAsia="Calibri"/>
                <w:lang w:val="uk-UA"/>
              </w:rPr>
              <w:t>p</w:t>
            </w:r>
            <w:r w:rsidRPr="009039C5">
              <w:rPr>
                <w:rFonts w:eastAsia="Calibri"/>
                <w:vertAlign w:val="subscript"/>
                <w:lang w:val="uk-UA"/>
              </w:rPr>
              <w:t>1</w:t>
            </w:r>
            <w:r w:rsidRPr="009039C5">
              <w:rPr>
                <w:rFonts w:eastAsia="Calibri"/>
                <w:lang w:val="uk-UA"/>
              </w:rPr>
              <w:t>&lt;0,05</w:t>
            </w:r>
          </w:p>
        </w:tc>
      </w:tr>
      <w:tr w:rsidR="00940EE7" w:rsidRPr="009039C5" w14:paraId="2EEB3081" w14:textId="77777777" w:rsidTr="00940EE7">
        <w:trPr>
          <w:trHeight w:val="261"/>
          <w:jc w:val="center"/>
        </w:trPr>
        <w:tc>
          <w:tcPr>
            <w:tcW w:w="522" w:type="dxa"/>
            <w:vMerge/>
            <w:shd w:val="clear" w:color="auto" w:fill="auto"/>
            <w:vAlign w:val="center"/>
          </w:tcPr>
          <w:p w14:paraId="18B8C1EB" w14:textId="77777777" w:rsidR="00940EE7" w:rsidRPr="009039C5" w:rsidRDefault="00940EE7" w:rsidP="00940EE7">
            <w:pPr>
              <w:jc w:val="center"/>
              <w:rPr>
                <w:rFonts w:eastAsia="Calibri"/>
                <w:lang w:val="uk-UA"/>
              </w:rPr>
            </w:pPr>
          </w:p>
        </w:tc>
        <w:tc>
          <w:tcPr>
            <w:tcW w:w="1146" w:type="dxa"/>
            <w:vMerge/>
            <w:shd w:val="clear" w:color="auto" w:fill="auto"/>
            <w:vAlign w:val="center"/>
          </w:tcPr>
          <w:p w14:paraId="02F40886" w14:textId="77777777" w:rsidR="00940EE7" w:rsidRPr="009039C5" w:rsidRDefault="00940EE7" w:rsidP="00940EE7">
            <w:pPr>
              <w:jc w:val="center"/>
              <w:rPr>
                <w:rFonts w:eastAsia="Calibri"/>
                <w:lang w:val="uk-UA"/>
              </w:rPr>
            </w:pPr>
          </w:p>
        </w:tc>
        <w:tc>
          <w:tcPr>
            <w:tcW w:w="2074" w:type="dxa"/>
            <w:vMerge/>
            <w:shd w:val="clear" w:color="auto" w:fill="auto"/>
            <w:vAlign w:val="center"/>
          </w:tcPr>
          <w:p w14:paraId="66F7C056" w14:textId="77777777" w:rsidR="00940EE7" w:rsidRPr="009039C5" w:rsidRDefault="00940EE7" w:rsidP="00940EE7">
            <w:pPr>
              <w:jc w:val="center"/>
              <w:rPr>
                <w:rFonts w:eastAsia="Calibri"/>
                <w:lang w:val="uk-UA"/>
              </w:rPr>
            </w:pPr>
          </w:p>
        </w:tc>
        <w:tc>
          <w:tcPr>
            <w:tcW w:w="0" w:type="auto"/>
            <w:shd w:val="clear" w:color="auto" w:fill="auto"/>
            <w:vAlign w:val="center"/>
          </w:tcPr>
          <w:p w14:paraId="499AA445" w14:textId="77777777" w:rsidR="00940EE7" w:rsidRPr="009039C5" w:rsidRDefault="00940EE7" w:rsidP="00940EE7">
            <w:pPr>
              <w:jc w:val="center"/>
              <w:rPr>
                <w:rFonts w:eastAsia="Calibri"/>
                <w:lang w:val="uk-UA"/>
              </w:rPr>
            </w:pPr>
            <w:r w:rsidRPr="009039C5">
              <w:rPr>
                <w:rFonts w:eastAsia="Calibri"/>
                <w:lang w:val="uk-UA"/>
              </w:rPr>
              <w:t>2</w:t>
            </w:r>
          </w:p>
        </w:tc>
        <w:tc>
          <w:tcPr>
            <w:tcW w:w="0" w:type="auto"/>
            <w:shd w:val="clear" w:color="auto" w:fill="auto"/>
            <w:vAlign w:val="center"/>
          </w:tcPr>
          <w:p w14:paraId="4C9CD3AA" w14:textId="77777777" w:rsidR="00940EE7" w:rsidRPr="009039C5" w:rsidRDefault="00940EE7" w:rsidP="00940EE7">
            <w:pPr>
              <w:jc w:val="center"/>
              <w:rPr>
                <w:rFonts w:eastAsia="Calibri"/>
                <w:lang w:val="uk-UA"/>
              </w:rPr>
            </w:pPr>
            <w:r w:rsidRPr="009039C5">
              <w:rPr>
                <w:rFonts w:eastAsia="Calibri"/>
                <w:lang w:val="uk-UA"/>
              </w:rPr>
              <w:t>24,67±1,29</w:t>
            </w:r>
          </w:p>
          <w:p w14:paraId="3771107A" w14:textId="77777777" w:rsidR="00940EE7" w:rsidRPr="009039C5" w:rsidRDefault="00940EE7" w:rsidP="00940EE7">
            <w:pPr>
              <w:jc w:val="center"/>
              <w:rPr>
                <w:rFonts w:eastAsia="Calibri"/>
                <w:lang w:val="uk-UA"/>
              </w:rPr>
            </w:pPr>
            <w:r w:rsidRPr="009039C5">
              <w:rPr>
                <w:rFonts w:eastAsia="Calibri"/>
                <w:lang w:val="uk-UA"/>
              </w:rPr>
              <w:t>p</w:t>
            </w:r>
            <w:r w:rsidRPr="009039C5">
              <w:rPr>
                <w:rFonts w:eastAsia="Calibri"/>
                <w:vertAlign w:val="subscript"/>
                <w:lang w:val="uk-UA"/>
              </w:rPr>
              <w:t>1</w:t>
            </w:r>
            <w:r w:rsidRPr="009039C5">
              <w:rPr>
                <w:rFonts w:eastAsia="Calibri"/>
                <w:lang w:val="uk-UA"/>
              </w:rPr>
              <w:t>&gt;0,05</w:t>
            </w:r>
          </w:p>
        </w:tc>
        <w:tc>
          <w:tcPr>
            <w:tcW w:w="0" w:type="auto"/>
            <w:shd w:val="clear" w:color="auto" w:fill="auto"/>
            <w:vAlign w:val="center"/>
          </w:tcPr>
          <w:p w14:paraId="0791EB7F" w14:textId="77777777" w:rsidR="00940EE7" w:rsidRPr="009039C5" w:rsidRDefault="00940EE7" w:rsidP="00940EE7">
            <w:pPr>
              <w:jc w:val="center"/>
              <w:rPr>
                <w:rFonts w:eastAsia="Calibri"/>
                <w:lang w:val="uk-UA"/>
              </w:rPr>
            </w:pPr>
            <w:r w:rsidRPr="009039C5">
              <w:rPr>
                <w:rFonts w:eastAsia="Calibri"/>
                <w:lang w:val="uk-UA"/>
              </w:rPr>
              <w:t>32,91±1,65</w:t>
            </w:r>
          </w:p>
          <w:p w14:paraId="04040C15" w14:textId="77777777" w:rsidR="00940EE7" w:rsidRPr="009039C5" w:rsidRDefault="00940EE7" w:rsidP="00940EE7">
            <w:pPr>
              <w:jc w:val="center"/>
              <w:rPr>
                <w:rFonts w:eastAsia="Calibri"/>
                <w:lang w:val="uk-UA"/>
              </w:rPr>
            </w:pPr>
            <w:r w:rsidRPr="009039C5">
              <w:rPr>
                <w:rFonts w:eastAsia="Calibri"/>
                <w:lang w:val="uk-UA"/>
              </w:rPr>
              <w:t>p&lt;0,05</w:t>
            </w:r>
          </w:p>
          <w:p w14:paraId="2A5023CC" w14:textId="77777777" w:rsidR="00940EE7" w:rsidRPr="009039C5" w:rsidRDefault="00940EE7" w:rsidP="00940EE7">
            <w:pPr>
              <w:jc w:val="center"/>
              <w:rPr>
                <w:rFonts w:eastAsia="Calibri"/>
                <w:lang w:val="uk-UA"/>
              </w:rPr>
            </w:pPr>
            <w:r w:rsidRPr="009039C5">
              <w:rPr>
                <w:rFonts w:eastAsia="Calibri"/>
                <w:lang w:val="uk-UA"/>
              </w:rPr>
              <w:t>p</w:t>
            </w:r>
            <w:r w:rsidRPr="009039C5">
              <w:rPr>
                <w:rFonts w:eastAsia="Calibri"/>
                <w:vertAlign w:val="subscript"/>
                <w:lang w:val="uk-UA"/>
              </w:rPr>
              <w:t>1</w:t>
            </w:r>
            <w:r w:rsidRPr="009039C5">
              <w:rPr>
                <w:rFonts w:eastAsia="Calibri"/>
                <w:lang w:val="uk-UA"/>
              </w:rPr>
              <w:t>&lt;0,05</w:t>
            </w:r>
          </w:p>
        </w:tc>
        <w:tc>
          <w:tcPr>
            <w:tcW w:w="0" w:type="auto"/>
            <w:shd w:val="clear" w:color="auto" w:fill="auto"/>
            <w:vAlign w:val="center"/>
          </w:tcPr>
          <w:p w14:paraId="5F7A1C5A" w14:textId="77777777" w:rsidR="00940EE7" w:rsidRPr="009039C5" w:rsidRDefault="00940EE7" w:rsidP="00940EE7">
            <w:pPr>
              <w:jc w:val="center"/>
              <w:rPr>
                <w:rFonts w:eastAsia="Calibri"/>
                <w:lang w:val="uk-UA"/>
              </w:rPr>
            </w:pPr>
            <w:r w:rsidRPr="009039C5">
              <w:rPr>
                <w:rFonts w:eastAsia="Calibri"/>
                <w:lang w:val="uk-UA"/>
              </w:rPr>
              <w:t>33,82±1,71</w:t>
            </w:r>
          </w:p>
          <w:p w14:paraId="6A9EA154" w14:textId="77777777" w:rsidR="00940EE7" w:rsidRPr="009039C5" w:rsidRDefault="00940EE7" w:rsidP="00940EE7">
            <w:pPr>
              <w:jc w:val="center"/>
              <w:rPr>
                <w:rFonts w:eastAsia="Calibri"/>
                <w:lang w:val="uk-UA"/>
              </w:rPr>
            </w:pPr>
            <w:r w:rsidRPr="009039C5">
              <w:rPr>
                <w:rFonts w:eastAsia="Calibri"/>
                <w:lang w:val="uk-UA"/>
              </w:rPr>
              <w:t>p&lt;0,05</w:t>
            </w:r>
          </w:p>
          <w:p w14:paraId="629FFE49" w14:textId="77777777" w:rsidR="00940EE7" w:rsidRPr="009039C5" w:rsidRDefault="00940EE7" w:rsidP="00940EE7">
            <w:pPr>
              <w:jc w:val="center"/>
              <w:rPr>
                <w:rFonts w:eastAsia="Calibri"/>
                <w:lang w:val="uk-UA"/>
              </w:rPr>
            </w:pPr>
            <w:r w:rsidRPr="009039C5">
              <w:rPr>
                <w:rFonts w:eastAsia="Calibri"/>
                <w:lang w:val="uk-UA"/>
              </w:rPr>
              <w:t>p</w:t>
            </w:r>
            <w:r w:rsidRPr="009039C5">
              <w:rPr>
                <w:rFonts w:eastAsia="Calibri"/>
                <w:vertAlign w:val="subscript"/>
                <w:lang w:val="uk-UA"/>
              </w:rPr>
              <w:t>1</w:t>
            </w:r>
            <w:r w:rsidRPr="009039C5">
              <w:rPr>
                <w:rFonts w:eastAsia="Calibri"/>
                <w:lang w:val="uk-UA"/>
              </w:rPr>
              <w:t>&lt;0,05</w:t>
            </w:r>
          </w:p>
        </w:tc>
      </w:tr>
      <w:tr w:rsidR="00940EE7" w:rsidRPr="009039C5" w14:paraId="3831E9D4" w14:textId="77777777" w:rsidTr="00940EE7">
        <w:trPr>
          <w:trHeight w:val="261"/>
          <w:jc w:val="center"/>
        </w:trPr>
        <w:tc>
          <w:tcPr>
            <w:tcW w:w="522" w:type="dxa"/>
            <w:vMerge/>
            <w:shd w:val="clear" w:color="auto" w:fill="auto"/>
            <w:vAlign w:val="center"/>
          </w:tcPr>
          <w:p w14:paraId="0FB0939E" w14:textId="77777777" w:rsidR="00940EE7" w:rsidRPr="009039C5" w:rsidRDefault="00940EE7" w:rsidP="00940EE7">
            <w:pPr>
              <w:jc w:val="center"/>
              <w:rPr>
                <w:rFonts w:eastAsia="Calibri"/>
                <w:lang w:val="uk-UA"/>
              </w:rPr>
            </w:pPr>
          </w:p>
        </w:tc>
        <w:tc>
          <w:tcPr>
            <w:tcW w:w="1146" w:type="dxa"/>
            <w:vMerge w:val="restart"/>
            <w:shd w:val="clear" w:color="auto" w:fill="auto"/>
            <w:textDirection w:val="btLr"/>
            <w:vAlign w:val="center"/>
          </w:tcPr>
          <w:p w14:paraId="041BC435" w14:textId="77777777" w:rsidR="00940EE7" w:rsidRPr="009039C5" w:rsidRDefault="00940EE7" w:rsidP="00940EE7">
            <w:pPr>
              <w:ind w:left="113" w:right="113"/>
              <w:jc w:val="center"/>
              <w:rPr>
                <w:rFonts w:eastAsia="Calibri"/>
                <w:lang w:val="uk-UA"/>
              </w:rPr>
            </w:pPr>
            <w:r w:rsidRPr="009039C5">
              <w:rPr>
                <w:rFonts w:eastAsia="Calibri"/>
                <w:lang w:val="uk-UA"/>
              </w:rPr>
              <w:t>Амплітуда ядер, мкм</w:t>
            </w:r>
          </w:p>
        </w:tc>
        <w:tc>
          <w:tcPr>
            <w:tcW w:w="2421" w:type="dxa"/>
            <w:gridSpan w:val="2"/>
            <w:shd w:val="clear" w:color="auto" w:fill="auto"/>
            <w:vAlign w:val="center"/>
          </w:tcPr>
          <w:p w14:paraId="3842D462" w14:textId="77777777" w:rsidR="00940EE7" w:rsidRPr="009039C5" w:rsidRDefault="00940EE7" w:rsidP="00940EE7">
            <w:pPr>
              <w:jc w:val="center"/>
              <w:rPr>
                <w:rFonts w:eastAsia="Calibri"/>
                <w:lang w:val="uk-UA"/>
              </w:rPr>
            </w:pPr>
            <w:r w:rsidRPr="009039C5">
              <w:rPr>
                <w:rFonts w:eastAsia="Calibri"/>
                <w:lang w:val="uk-UA"/>
              </w:rPr>
              <w:t>порівняння</w:t>
            </w:r>
          </w:p>
        </w:tc>
        <w:tc>
          <w:tcPr>
            <w:tcW w:w="0" w:type="auto"/>
            <w:shd w:val="clear" w:color="auto" w:fill="auto"/>
            <w:vAlign w:val="center"/>
          </w:tcPr>
          <w:p w14:paraId="76DA971A" w14:textId="77777777" w:rsidR="00940EE7" w:rsidRPr="009039C5" w:rsidRDefault="00940EE7" w:rsidP="00940EE7">
            <w:pPr>
              <w:jc w:val="center"/>
              <w:rPr>
                <w:rFonts w:eastAsia="Calibri"/>
                <w:lang w:val="uk-UA"/>
              </w:rPr>
            </w:pPr>
            <w:r w:rsidRPr="009039C5">
              <w:rPr>
                <w:rFonts w:eastAsia="Calibri"/>
                <w:lang w:val="uk-UA"/>
              </w:rPr>
              <w:t>1,27±0,07</w:t>
            </w:r>
          </w:p>
        </w:tc>
        <w:tc>
          <w:tcPr>
            <w:tcW w:w="0" w:type="auto"/>
            <w:shd w:val="clear" w:color="auto" w:fill="auto"/>
            <w:vAlign w:val="center"/>
          </w:tcPr>
          <w:p w14:paraId="3AE3C90A" w14:textId="77777777" w:rsidR="00940EE7" w:rsidRPr="009039C5" w:rsidRDefault="00940EE7" w:rsidP="00940EE7">
            <w:pPr>
              <w:jc w:val="center"/>
              <w:rPr>
                <w:rFonts w:eastAsia="Calibri"/>
                <w:lang w:val="uk-UA"/>
              </w:rPr>
            </w:pPr>
            <w:r w:rsidRPr="009039C5">
              <w:rPr>
                <w:rFonts w:eastAsia="Calibri"/>
                <w:lang w:val="uk-UA"/>
              </w:rPr>
              <w:t>1,33±0,07</w:t>
            </w:r>
          </w:p>
          <w:p w14:paraId="4FA46391" w14:textId="77777777" w:rsidR="00940EE7" w:rsidRPr="009039C5" w:rsidRDefault="00940EE7" w:rsidP="00940EE7">
            <w:pPr>
              <w:jc w:val="center"/>
              <w:rPr>
                <w:rFonts w:eastAsia="Calibri"/>
                <w:lang w:val="uk-UA"/>
              </w:rPr>
            </w:pPr>
            <w:r w:rsidRPr="009039C5">
              <w:rPr>
                <w:rFonts w:eastAsia="Calibri"/>
                <w:lang w:val="uk-UA"/>
              </w:rPr>
              <w:t>p&gt;0,05</w:t>
            </w:r>
          </w:p>
        </w:tc>
        <w:tc>
          <w:tcPr>
            <w:tcW w:w="0" w:type="auto"/>
            <w:shd w:val="clear" w:color="auto" w:fill="auto"/>
            <w:vAlign w:val="center"/>
          </w:tcPr>
          <w:p w14:paraId="708C90D5" w14:textId="77777777" w:rsidR="00940EE7" w:rsidRPr="009039C5" w:rsidRDefault="00940EE7" w:rsidP="00940EE7">
            <w:pPr>
              <w:jc w:val="center"/>
              <w:rPr>
                <w:rFonts w:eastAsia="Calibri"/>
                <w:lang w:val="uk-UA"/>
              </w:rPr>
            </w:pPr>
            <w:r w:rsidRPr="009039C5">
              <w:rPr>
                <w:rFonts w:eastAsia="Calibri"/>
                <w:lang w:val="uk-UA"/>
              </w:rPr>
              <w:t>1,31±0,07</w:t>
            </w:r>
          </w:p>
          <w:p w14:paraId="5B9D2F71" w14:textId="77777777" w:rsidR="00940EE7" w:rsidRPr="009039C5" w:rsidRDefault="00940EE7" w:rsidP="00940EE7">
            <w:pPr>
              <w:jc w:val="center"/>
              <w:rPr>
                <w:rFonts w:eastAsia="Calibri"/>
                <w:lang w:val="uk-UA"/>
              </w:rPr>
            </w:pPr>
            <w:r w:rsidRPr="009039C5">
              <w:rPr>
                <w:rFonts w:eastAsia="Calibri"/>
                <w:lang w:val="uk-UA"/>
              </w:rPr>
              <w:t>p&gt;0,05</w:t>
            </w:r>
          </w:p>
        </w:tc>
      </w:tr>
      <w:tr w:rsidR="00940EE7" w:rsidRPr="009039C5" w14:paraId="50784C06" w14:textId="77777777" w:rsidTr="00940EE7">
        <w:trPr>
          <w:trHeight w:val="261"/>
          <w:jc w:val="center"/>
        </w:trPr>
        <w:tc>
          <w:tcPr>
            <w:tcW w:w="522" w:type="dxa"/>
            <w:vMerge/>
            <w:shd w:val="clear" w:color="auto" w:fill="auto"/>
            <w:vAlign w:val="center"/>
          </w:tcPr>
          <w:p w14:paraId="6DE43371" w14:textId="77777777" w:rsidR="00940EE7" w:rsidRPr="009039C5" w:rsidRDefault="00940EE7" w:rsidP="00940EE7">
            <w:pPr>
              <w:jc w:val="center"/>
              <w:rPr>
                <w:rFonts w:eastAsia="Calibri"/>
                <w:lang w:val="uk-UA"/>
              </w:rPr>
            </w:pPr>
          </w:p>
        </w:tc>
        <w:tc>
          <w:tcPr>
            <w:tcW w:w="1146" w:type="dxa"/>
            <w:vMerge/>
            <w:shd w:val="clear" w:color="auto" w:fill="auto"/>
            <w:vAlign w:val="center"/>
          </w:tcPr>
          <w:p w14:paraId="6696768D" w14:textId="77777777" w:rsidR="00940EE7" w:rsidRPr="009039C5" w:rsidRDefault="00940EE7" w:rsidP="00940EE7">
            <w:pPr>
              <w:jc w:val="center"/>
              <w:rPr>
                <w:rFonts w:eastAsia="Calibri"/>
                <w:lang w:val="uk-UA"/>
              </w:rPr>
            </w:pPr>
          </w:p>
        </w:tc>
        <w:tc>
          <w:tcPr>
            <w:tcW w:w="2074" w:type="dxa"/>
            <w:vMerge w:val="restart"/>
            <w:shd w:val="clear" w:color="auto" w:fill="auto"/>
            <w:vAlign w:val="center"/>
          </w:tcPr>
          <w:p w14:paraId="354EECD8" w14:textId="77777777" w:rsidR="00940EE7" w:rsidRPr="009039C5" w:rsidRDefault="00940EE7" w:rsidP="00940EE7">
            <w:pPr>
              <w:jc w:val="center"/>
              <w:rPr>
                <w:rFonts w:eastAsia="Calibri"/>
                <w:lang w:val="uk-UA"/>
              </w:rPr>
            </w:pPr>
            <w:r w:rsidRPr="009039C5">
              <w:rPr>
                <w:rFonts w:eastAsia="Calibri"/>
                <w:lang w:val="uk-UA"/>
              </w:rPr>
              <w:t>Основна</w:t>
            </w:r>
          </w:p>
        </w:tc>
        <w:tc>
          <w:tcPr>
            <w:tcW w:w="0" w:type="auto"/>
            <w:shd w:val="clear" w:color="auto" w:fill="auto"/>
            <w:vAlign w:val="center"/>
          </w:tcPr>
          <w:p w14:paraId="2FE0EA58" w14:textId="77777777" w:rsidR="00940EE7" w:rsidRPr="009039C5" w:rsidRDefault="00940EE7" w:rsidP="00940EE7">
            <w:pPr>
              <w:jc w:val="center"/>
              <w:rPr>
                <w:rFonts w:eastAsia="Calibri"/>
                <w:lang w:val="uk-UA"/>
              </w:rPr>
            </w:pPr>
            <w:r w:rsidRPr="009039C5">
              <w:rPr>
                <w:rFonts w:eastAsia="Calibri"/>
                <w:lang w:val="uk-UA"/>
              </w:rPr>
              <w:t>1</w:t>
            </w:r>
          </w:p>
        </w:tc>
        <w:tc>
          <w:tcPr>
            <w:tcW w:w="0" w:type="auto"/>
            <w:shd w:val="clear" w:color="auto" w:fill="auto"/>
            <w:vAlign w:val="center"/>
          </w:tcPr>
          <w:p w14:paraId="628AFD92" w14:textId="77777777" w:rsidR="00940EE7" w:rsidRPr="009039C5" w:rsidRDefault="00940EE7" w:rsidP="00940EE7">
            <w:pPr>
              <w:jc w:val="center"/>
              <w:rPr>
                <w:rFonts w:eastAsia="Calibri"/>
                <w:lang w:val="uk-UA"/>
              </w:rPr>
            </w:pPr>
            <w:r w:rsidRPr="009039C5">
              <w:rPr>
                <w:rFonts w:eastAsia="Calibri"/>
                <w:lang w:val="uk-UA"/>
              </w:rPr>
              <w:t>1,26±0,07</w:t>
            </w:r>
          </w:p>
          <w:p w14:paraId="092EAE72" w14:textId="77777777" w:rsidR="00940EE7" w:rsidRPr="009039C5" w:rsidRDefault="00940EE7" w:rsidP="00940EE7">
            <w:pPr>
              <w:jc w:val="center"/>
              <w:rPr>
                <w:rFonts w:eastAsia="Calibri"/>
                <w:lang w:val="uk-UA"/>
              </w:rPr>
            </w:pPr>
            <w:r w:rsidRPr="009039C5">
              <w:rPr>
                <w:rFonts w:eastAsia="Calibri"/>
                <w:lang w:val="uk-UA"/>
              </w:rPr>
              <w:t>p</w:t>
            </w:r>
            <w:r w:rsidRPr="009039C5">
              <w:rPr>
                <w:rFonts w:eastAsia="Calibri"/>
                <w:vertAlign w:val="subscript"/>
                <w:lang w:val="uk-UA"/>
              </w:rPr>
              <w:t>1</w:t>
            </w:r>
            <w:r w:rsidRPr="009039C5">
              <w:rPr>
                <w:rFonts w:eastAsia="Calibri"/>
                <w:lang w:val="uk-UA"/>
              </w:rPr>
              <w:t>&gt;0,05</w:t>
            </w:r>
          </w:p>
        </w:tc>
        <w:tc>
          <w:tcPr>
            <w:tcW w:w="0" w:type="auto"/>
            <w:shd w:val="clear" w:color="auto" w:fill="auto"/>
            <w:vAlign w:val="center"/>
          </w:tcPr>
          <w:p w14:paraId="5EE70E2C" w14:textId="77777777" w:rsidR="00940EE7" w:rsidRPr="009039C5" w:rsidRDefault="00940EE7" w:rsidP="00940EE7">
            <w:pPr>
              <w:jc w:val="center"/>
              <w:rPr>
                <w:rFonts w:eastAsia="Calibri"/>
                <w:lang w:val="uk-UA"/>
              </w:rPr>
            </w:pPr>
            <w:r w:rsidRPr="009039C5">
              <w:rPr>
                <w:rFonts w:eastAsia="Calibri"/>
                <w:lang w:val="uk-UA"/>
              </w:rPr>
              <w:t>1,61±0,09</w:t>
            </w:r>
          </w:p>
          <w:p w14:paraId="6117A81E" w14:textId="77777777" w:rsidR="00940EE7" w:rsidRPr="009039C5" w:rsidRDefault="00940EE7" w:rsidP="00940EE7">
            <w:pPr>
              <w:jc w:val="center"/>
              <w:rPr>
                <w:rFonts w:eastAsia="Calibri"/>
                <w:lang w:val="uk-UA"/>
              </w:rPr>
            </w:pPr>
            <w:r w:rsidRPr="009039C5">
              <w:rPr>
                <w:rFonts w:eastAsia="Calibri"/>
                <w:lang w:val="uk-UA"/>
              </w:rPr>
              <w:t>p&lt;0,05</w:t>
            </w:r>
          </w:p>
          <w:p w14:paraId="63996395" w14:textId="77777777" w:rsidR="00940EE7" w:rsidRPr="009039C5" w:rsidRDefault="00940EE7" w:rsidP="00940EE7">
            <w:pPr>
              <w:jc w:val="center"/>
              <w:rPr>
                <w:rFonts w:eastAsia="Calibri"/>
                <w:lang w:val="uk-UA"/>
              </w:rPr>
            </w:pPr>
            <w:r w:rsidRPr="009039C5">
              <w:rPr>
                <w:rFonts w:eastAsia="Calibri"/>
                <w:lang w:val="uk-UA"/>
              </w:rPr>
              <w:t>p</w:t>
            </w:r>
            <w:r w:rsidRPr="009039C5">
              <w:rPr>
                <w:rFonts w:eastAsia="Calibri"/>
                <w:vertAlign w:val="subscript"/>
                <w:lang w:val="uk-UA"/>
              </w:rPr>
              <w:t>1</w:t>
            </w:r>
            <w:r w:rsidRPr="009039C5">
              <w:rPr>
                <w:rFonts w:eastAsia="Calibri"/>
                <w:lang w:val="uk-UA"/>
              </w:rPr>
              <w:t>&lt;0,05</w:t>
            </w:r>
          </w:p>
        </w:tc>
        <w:tc>
          <w:tcPr>
            <w:tcW w:w="0" w:type="auto"/>
            <w:shd w:val="clear" w:color="auto" w:fill="auto"/>
            <w:vAlign w:val="center"/>
          </w:tcPr>
          <w:p w14:paraId="0E8E3F6C" w14:textId="77777777" w:rsidR="00940EE7" w:rsidRPr="009039C5" w:rsidRDefault="00940EE7" w:rsidP="00940EE7">
            <w:pPr>
              <w:jc w:val="center"/>
              <w:rPr>
                <w:rFonts w:eastAsia="Calibri"/>
                <w:lang w:val="uk-UA"/>
              </w:rPr>
            </w:pPr>
            <w:r w:rsidRPr="009039C5">
              <w:rPr>
                <w:rFonts w:eastAsia="Calibri"/>
                <w:lang w:val="uk-UA"/>
              </w:rPr>
              <w:t>1,57±0,08</w:t>
            </w:r>
          </w:p>
          <w:p w14:paraId="0223C21E" w14:textId="77777777" w:rsidR="00940EE7" w:rsidRPr="009039C5" w:rsidRDefault="00940EE7" w:rsidP="00940EE7">
            <w:pPr>
              <w:jc w:val="center"/>
              <w:rPr>
                <w:rFonts w:eastAsia="Calibri"/>
                <w:lang w:val="uk-UA"/>
              </w:rPr>
            </w:pPr>
            <w:r w:rsidRPr="009039C5">
              <w:rPr>
                <w:rFonts w:eastAsia="Calibri"/>
                <w:lang w:val="uk-UA"/>
              </w:rPr>
              <w:t>p&lt;0,05</w:t>
            </w:r>
          </w:p>
          <w:p w14:paraId="30DAAEFF" w14:textId="77777777" w:rsidR="00940EE7" w:rsidRPr="009039C5" w:rsidRDefault="00940EE7" w:rsidP="00940EE7">
            <w:pPr>
              <w:jc w:val="center"/>
              <w:rPr>
                <w:rFonts w:eastAsia="Calibri"/>
                <w:lang w:val="uk-UA"/>
              </w:rPr>
            </w:pPr>
            <w:r w:rsidRPr="009039C5">
              <w:rPr>
                <w:rFonts w:eastAsia="Calibri"/>
                <w:lang w:val="uk-UA"/>
              </w:rPr>
              <w:t>p</w:t>
            </w:r>
            <w:r w:rsidRPr="009039C5">
              <w:rPr>
                <w:rFonts w:eastAsia="Calibri"/>
                <w:vertAlign w:val="subscript"/>
                <w:lang w:val="uk-UA"/>
              </w:rPr>
              <w:t>1</w:t>
            </w:r>
            <w:r w:rsidRPr="009039C5">
              <w:rPr>
                <w:rFonts w:eastAsia="Calibri"/>
                <w:lang w:val="uk-UA"/>
              </w:rPr>
              <w:t>&lt;0,05</w:t>
            </w:r>
          </w:p>
        </w:tc>
      </w:tr>
      <w:tr w:rsidR="00940EE7" w:rsidRPr="009039C5" w14:paraId="412EF1B6" w14:textId="77777777" w:rsidTr="00940EE7">
        <w:trPr>
          <w:trHeight w:val="261"/>
          <w:jc w:val="center"/>
        </w:trPr>
        <w:tc>
          <w:tcPr>
            <w:tcW w:w="522" w:type="dxa"/>
            <w:vMerge/>
            <w:shd w:val="clear" w:color="auto" w:fill="auto"/>
            <w:vAlign w:val="center"/>
          </w:tcPr>
          <w:p w14:paraId="3209556D" w14:textId="77777777" w:rsidR="00940EE7" w:rsidRPr="009039C5" w:rsidRDefault="00940EE7" w:rsidP="00940EE7">
            <w:pPr>
              <w:jc w:val="center"/>
              <w:rPr>
                <w:rFonts w:eastAsia="Calibri"/>
                <w:lang w:val="uk-UA"/>
              </w:rPr>
            </w:pPr>
          </w:p>
        </w:tc>
        <w:tc>
          <w:tcPr>
            <w:tcW w:w="1146" w:type="dxa"/>
            <w:vMerge/>
            <w:shd w:val="clear" w:color="auto" w:fill="auto"/>
            <w:vAlign w:val="center"/>
          </w:tcPr>
          <w:p w14:paraId="2B1F08DF" w14:textId="77777777" w:rsidR="00940EE7" w:rsidRPr="009039C5" w:rsidRDefault="00940EE7" w:rsidP="00940EE7">
            <w:pPr>
              <w:jc w:val="center"/>
              <w:rPr>
                <w:rFonts w:eastAsia="Calibri"/>
                <w:lang w:val="uk-UA"/>
              </w:rPr>
            </w:pPr>
          </w:p>
        </w:tc>
        <w:tc>
          <w:tcPr>
            <w:tcW w:w="2074" w:type="dxa"/>
            <w:vMerge/>
            <w:shd w:val="clear" w:color="auto" w:fill="auto"/>
            <w:vAlign w:val="center"/>
          </w:tcPr>
          <w:p w14:paraId="60A4176B" w14:textId="77777777" w:rsidR="00940EE7" w:rsidRPr="009039C5" w:rsidRDefault="00940EE7" w:rsidP="00940EE7">
            <w:pPr>
              <w:jc w:val="center"/>
              <w:rPr>
                <w:rFonts w:eastAsia="Calibri"/>
                <w:lang w:val="uk-UA"/>
              </w:rPr>
            </w:pPr>
          </w:p>
        </w:tc>
        <w:tc>
          <w:tcPr>
            <w:tcW w:w="0" w:type="auto"/>
            <w:shd w:val="clear" w:color="auto" w:fill="auto"/>
            <w:vAlign w:val="center"/>
          </w:tcPr>
          <w:p w14:paraId="12235DDC" w14:textId="77777777" w:rsidR="00940EE7" w:rsidRPr="009039C5" w:rsidRDefault="00940EE7" w:rsidP="00940EE7">
            <w:pPr>
              <w:jc w:val="center"/>
              <w:rPr>
                <w:rFonts w:eastAsia="Calibri"/>
                <w:lang w:val="uk-UA"/>
              </w:rPr>
            </w:pPr>
            <w:r w:rsidRPr="009039C5">
              <w:rPr>
                <w:rFonts w:eastAsia="Calibri"/>
                <w:lang w:val="uk-UA"/>
              </w:rPr>
              <w:t>2</w:t>
            </w:r>
          </w:p>
        </w:tc>
        <w:tc>
          <w:tcPr>
            <w:tcW w:w="0" w:type="auto"/>
            <w:shd w:val="clear" w:color="auto" w:fill="auto"/>
            <w:vAlign w:val="center"/>
          </w:tcPr>
          <w:p w14:paraId="71D4694E" w14:textId="77777777" w:rsidR="00940EE7" w:rsidRPr="009039C5" w:rsidRDefault="00940EE7" w:rsidP="00940EE7">
            <w:pPr>
              <w:jc w:val="center"/>
              <w:rPr>
                <w:rFonts w:eastAsia="Calibri"/>
                <w:lang w:val="uk-UA"/>
              </w:rPr>
            </w:pPr>
            <w:r w:rsidRPr="009039C5">
              <w:rPr>
                <w:rFonts w:eastAsia="Calibri"/>
                <w:lang w:val="uk-UA"/>
              </w:rPr>
              <w:t>1,25±0,06</w:t>
            </w:r>
          </w:p>
          <w:p w14:paraId="7CD8D1DD" w14:textId="77777777" w:rsidR="00940EE7" w:rsidRPr="009039C5" w:rsidRDefault="00940EE7" w:rsidP="00940EE7">
            <w:pPr>
              <w:jc w:val="center"/>
              <w:rPr>
                <w:rFonts w:eastAsia="Calibri"/>
                <w:lang w:val="uk-UA"/>
              </w:rPr>
            </w:pPr>
            <w:r w:rsidRPr="009039C5">
              <w:rPr>
                <w:rFonts w:eastAsia="Calibri"/>
                <w:lang w:val="uk-UA"/>
              </w:rPr>
              <w:t>p</w:t>
            </w:r>
            <w:r w:rsidRPr="009039C5">
              <w:rPr>
                <w:rFonts w:eastAsia="Calibri"/>
                <w:vertAlign w:val="subscript"/>
                <w:lang w:val="uk-UA"/>
              </w:rPr>
              <w:t>1</w:t>
            </w:r>
            <w:r w:rsidRPr="009039C5">
              <w:rPr>
                <w:rFonts w:eastAsia="Calibri"/>
                <w:lang w:val="uk-UA"/>
              </w:rPr>
              <w:t>&gt;0,05</w:t>
            </w:r>
          </w:p>
        </w:tc>
        <w:tc>
          <w:tcPr>
            <w:tcW w:w="0" w:type="auto"/>
            <w:shd w:val="clear" w:color="auto" w:fill="auto"/>
            <w:vAlign w:val="center"/>
          </w:tcPr>
          <w:p w14:paraId="24F8074B" w14:textId="77777777" w:rsidR="00940EE7" w:rsidRPr="009039C5" w:rsidRDefault="00940EE7" w:rsidP="00940EE7">
            <w:pPr>
              <w:jc w:val="center"/>
              <w:rPr>
                <w:rFonts w:eastAsia="Calibri"/>
                <w:lang w:val="uk-UA"/>
              </w:rPr>
            </w:pPr>
            <w:r w:rsidRPr="009039C5">
              <w:rPr>
                <w:rFonts w:eastAsia="Calibri"/>
                <w:lang w:val="uk-UA"/>
              </w:rPr>
              <w:t>1,63±0,09</w:t>
            </w:r>
          </w:p>
          <w:p w14:paraId="5A3C9366" w14:textId="77777777" w:rsidR="00940EE7" w:rsidRPr="009039C5" w:rsidRDefault="00940EE7" w:rsidP="00940EE7">
            <w:pPr>
              <w:jc w:val="center"/>
              <w:rPr>
                <w:rFonts w:eastAsia="Calibri"/>
                <w:lang w:val="uk-UA"/>
              </w:rPr>
            </w:pPr>
            <w:r w:rsidRPr="009039C5">
              <w:rPr>
                <w:rFonts w:eastAsia="Calibri"/>
                <w:lang w:val="uk-UA"/>
              </w:rPr>
              <w:t>p&lt;0,05</w:t>
            </w:r>
          </w:p>
          <w:p w14:paraId="60EF9103" w14:textId="77777777" w:rsidR="00940EE7" w:rsidRPr="009039C5" w:rsidRDefault="00940EE7" w:rsidP="00940EE7">
            <w:pPr>
              <w:jc w:val="center"/>
              <w:rPr>
                <w:rFonts w:eastAsia="Calibri"/>
                <w:lang w:val="uk-UA"/>
              </w:rPr>
            </w:pPr>
            <w:r w:rsidRPr="009039C5">
              <w:rPr>
                <w:rFonts w:eastAsia="Calibri"/>
                <w:lang w:val="uk-UA"/>
              </w:rPr>
              <w:t>p</w:t>
            </w:r>
            <w:r w:rsidRPr="009039C5">
              <w:rPr>
                <w:rFonts w:eastAsia="Calibri"/>
                <w:vertAlign w:val="subscript"/>
                <w:lang w:val="uk-UA"/>
              </w:rPr>
              <w:t>1</w:t>
            </w:r>
            <w:r w:rsidRPr="009039C5">
              <w:rPr>
                <w:rFonts w:eastAsia="Calibri"/>
                <w:lang w:val="uk-UA"/>
              </w:rPr>
              <w:t>&lt;0,05</w:t>
            </w:r>
          </w:p>
        </w:tc>
        <w:tc>
          <w:tcPr>
            <w:tcW w:w="0" w:type="auto"/>
            <w:shd w:val="clear" w:color="auto" w:fill="auto"/>
            <w:vAlign w:val="center"/>
          </w:tcPr>
          <w:p w14:paraId="619AFB93" w14:textId="77777777" w:rsidR="00940EE7" w:rsidRPr="009039C5" w:rsidRDefault="00940EE7" w:rsidP="00940EE7">
            <w:pPr>
              <w:jc w:val="center"/>
              <w:rPr>
                <w:rFonts w:eastAsia="Calibri"/>
                <w:lang w:val="uk-UA"/>
              </w:rPr>
            </w:pPr>
            <w:r w:rsidRPr="009039C5">
              <w:rPr>
                <w:rFonts w:eastAsia="Calibri"/>
                <w:lang w:val="uk-UA"/>
              </w:rPr>
              <w:t>1,58±0,08</w:t>
            </w:r>
          </w:p>
          <w:p w14:paraId="11B22E4A" w14:textId="77777777" w:rsidR="00940EE7" w:rsidRPr="009039C5" w:rsidRDefault="00940EE7" w:rsidP="00940EE7">
            <w:pPr>
              <w:jc w:val="center"/>
              <w:rPr>
                <w:rFonts w:eastAsia="Calibri"/>
                <w:lang w:val="uk-UA"/>
              </w:rPr>
            </w:pPr>
            <w:r w:rsidRPr="009039C5">
              <w:rPr>
                <w:rFonts w:eastAsia="Calibri"/>
                <w:lang w:val="uk-UA"/>
              </w:rPr>
              <w:t>p&lt;0,05</w:t>
            </w:r>
          </w:p>
          <w:p w14:paraId="7BA69855" w14:textId="77777777" w:rsidR="00940EE7" w:rsidRPr="009039C5" w:rsidRDefault="00940EE7" w:rsidP="00940EE7">
            <w:pPr>
              <w:jc w:val="center"/>
              <w:rPr>
                <w:rFonts w:eastAsia="Calibri"/>
                <w:lang w:val="uk-UA"/>
              </w:rPr>
            </w:pPr>
            <w:r w:rsidRPr="009039C5">
              <w:rPr>
                <w:rFonts w:eastAsia="Calibri"/>
                <w:lang w:val="uk-UA"/>
              </w:rPr>
              <w:t>p</w:t>
            </w:r>
            <w:r w:rsidRPr="009039C5">
              <w:rPr>
                <w:rFonts w:eastAsia="Calibri"/>
                <w:vertAlign w:val="subscript"/>
                <w:lang w:val="uk-UA"/>
              </w:rPr>
              <w:t>1</w:t>
            </w:r>
            <w:r w:rsidRPr="009039C5">
              <w:rPr>
                <w:rFonts w:eastAsia="Calibri"/>
                <w:lang w:val="uk-UA"/>
              </w:rPr>
              <w:t>&lt;0,05</w:t>
            </w:r>
          </w:p>
        </w:tc>
      </w:tr>
      <w:tr w:rsidR="00940EE7" w:rsidRPr="009039C5" w14:paraId="27DB25EA" w14:textId="77777777" w:rsidTr="00940EE7">
        <w:trPr>
          <w:trHeight w:val="261"/>
          <w:jc w:val="center"/>
        </w:trPr>
        <w:tc>
          <w:tcPr>
            <w:tcW w:w="522" w:type="dxa"/>
            <w:vMerge/>
            <w:shd w:val="clear" w:color="auto" w:fill="auto"/>
            <w:vAlign w:val="center"/>
          </w:tcPr>
          <w:p w14:paraId="40FB9E45" w14:textId="77777777" w:rsidR="00940EE7" w:rsidRPr="009039C5" w:rsidRDefault="00940EE7" w:rsidP="00940EE7">
            <w:pPr>
              <w:jc w:val="center"/>
              <w:rPr>
                <w:rFonts w:eastAsia="Calibri"/>
                <w:lang w:val="uk-UA"/>
              </w:rPr>
            </w:pPr>
          </w:p>
        </w:tc>
        <w:tc>
          <w:tcPr>
            <w:tcW w:w="1146" w:type="dxa"/>
            <w:vMerge w:val="restart"/>
            <w:shd w:val="clear" w:color="auto" w:fill="auto"/>
            <w:textDirection w:val="btLr"/>
            <w:vAlign w:val="center"/>
          </w:tcPr>
          <w:p w14:paraId="0FF39E07" w14:textId="77777777" w:rsidR="00940EE7" w:rsidRPr="009039C5" w:rsidRDefault="00940EE7" w:rsidP="00940EE7">
            <w:pPr>
              <w:ind w:left="113" w:right="113"/>
              <w:jc w:val="center"/>
              <w:rPr>
                <w:rFonts w:eastAsia="Calibri"/>
                <w:lang w:val="uk-UA"/>
              </w:rPr>
            </w:pPr>
            <w:r w:rsidRPr="009039C5">
              <w:rPr>
                <w:rFonts w:eastAsia="Calibri"/>
                <w:lang w:val="uk-UA"/>
              </w:rPr>
              <w:t>Амплітуда плазмолем, мкм</w:t>
            </w:r>
          </w:p>
        </w:tc>
        <w:tc>
          <w:tcPr>
            <w:tcW w:w="2421" w:type="dxa"/>
            <w:gridSpan w:val="2"/>
            <w:shd w:val="clear" w:color="auto" w:fill="auto"/>
            <w:vAlign w:val="center"/>
          </w:tcPr>
          <w:p w14:paraId="100227AC" w14:textId="77777777" w:rsidR="00940EE7" w:rsidRPr="009039C5" w:rsidRDefault="00940EE7" w:rsidP="00940EE7">
            <w:pPr>
              <w:jc w:val="center"/>
              <w:rPr>
                <w:rFonts w:eastAsia="Calibri"/>
                <w:lang w:val="uk-UA"/>
              </w:rPr>
            </w:pPr>
            <w:r w:rsidRPr="009039C5">
              <w:rPr>
                <w:rFonts w:eastAsia="Calibri"/>
                <w:lang w:val="uk-UA"/>
              </w:rPr>
              <w:t>порівняння</w:t>
            </w:r>
          </w:p>
        </w:tc>
        <w:tc>
          <w:tcPr>
            <w:tcW w:w="0" w:type="auto"/>
            <w:shd w:val="clear" w:color="auto" w:fill="auto"/>
            <w:vAlign w:val="center"/>
          </w:tcPr>
          <w:p w14:paraId="3DB89CA5" w14:textId="77777777" w:rsidR="00940EE7" w:rsidRPr="009039C5" w:rsidRDefault="00940EE7" w:rsidP="00940EE7">
            <w:pPr>
              <w:jc w:val="center"/>
              <w:rPr>
                <w:rFonts w:eastAsia="Calibri"/>
                <w:lang w:val="uk-UA"/>
              </w:rPr>
            </w:pPr>
            <w:r w:rsidRPr="009039C5">
              <w:rPr>
                <w:rFonts w:eastAsia="Calibri"/>
                <w:lang w:val="uk-UA"/>
              </w:rPr>
              <w:t>1,31±0,07</w:t>
            </w:r>
          </w:p>
        </w:tc>
        <w:tc>
          <w:tcPr>
            <w:tcW w:w="0" w:type="auto"/>
            <w:shd w:val="clear" w:color="auto" w:fill="auto"/>
            <w:vAlign w:val="center"/>
          </w:tcPr>
          <w:p w14:paraId="6E5E3164" w14:textId="77777777" w:rsidR="00940EE7" w:rsidRPr="009039C5" w:rsidRDefault="00940EE7" w:rsidP="00940EE7">
            <w:pPr>
              <w:jc w:val="center"/>
              <w:rPr>
                <w:rFonts w:eastAsia="Calibri"/>
                <w:lang w:val="uk-UA"/>
              </w:rPr>
            </w:pPr>
            <w:r w:rsidRPr="009039C5">
              <w:rPr>
                <w:rFonts w:eastAsia="Calibri"/>
                <w:lang w:val="uk-UA"/>
              </w:rPr>
              <w:t>1,38±0,07</w:t>
            </w:r>
          </w:p>
          <w:p w14:paraId="2E99C629" w14:textId="77777777" w:rsidR="00940EE7" w:rsidRPr="009039C5" w:rsidRDefault="00940EE7" w:rsidP="00940EE7">
            <w:pPr>
              <w:jc w:val="center"/>
              <w:rPr>
                <w:rFonts w:eastAsia="Calibri"/>
                <w:lang w:val="uk-UA"/>
              </w:rPr>
            </w:pPr>
            <w:r w:rsidRPr="009039C5">
              <w:rPr>
                <w:rFonts w:eastAsia="Calibri"/>
                <w:lang w:val="uk-UA"/>
              </w:rPr>
              <w:t>p&gt;0,05</w:t>
            </w:r>
          </w:p>
        </w:tc>
        <w:tc>
          <w:tcPr>
            <w:tcW w:w="0" w:type="auto"/>
            <w:shd w:val="clear" w:color="auto" w:fill="auto"/>
            <w:vAlign w:val="center"/>
          </w:tcPr>
          <w:p w14:paraId="5C53DE0C" w14:textId="77777777" w:rsidR="00940EE7" w:rsidRPr="009039C5" w:rsidRDefault="00940EE7" w:rsidP="00940EE7">
            <w:pPr>
              <w:jc w:val="center"/>
              <w:rPr>
                <w:rFonts w:eastAsia="Calibri"/>
                <w:lang w:val="uk-UA"/>
              </w:rPr>
            </w:pPr>
            <w:r w:rsidRPr="009039C5">
              <w:rPr>
                <w:rFonts w:eastAsia="Calibri"/>
                <w:lang w:val="uk-UA"/>
              </w:rPr>
              <w:t>1,34±0,07</w:t>
            </w:r>
          </w:p>
          <w:p w14:paraId="187A5352" w14:textId="77777777" w:rsidR="00940EE7" w:rsidRPr="009039C5" w:rsidRDefault="00940EE7" w:rsidP="00940EE7">
            <w:pPr>
              <w:jc w:val="center"/>
              <w:rPr>
                <w:rFonts w:eastAsia="Calibri"/>
                <w:lang w:val="uk-UA"/>
              </w:rPr>
            </w:pPr>
            <w:r w:rsidRPr="009039C5">
              <w:rPr>
                <w:rFonts w:eastAsia="Calibri"/>
                <w:lang w:val="uk-UA"/>
              </w:rPr>
              <w:t>p&gt;0,05</w:t>
            </w:r>
          </w:p>
        </w:tc>
      </w:tr>
      <w:tr w:rsidR="00940EE7" w:rsidRPr="009039C5" w14:paraId="70EFC68A" w14:textId="77777777" w:rsidTr="00940EE7">
        <w:trPr>
          <w:trHeight w:val="261"/>
          <w:jc w:val="center"/>
        </w:trPr>
        <w:tc>
          <w:tcPr>
            <w:tcW w:w="522" w:type="dxa"/>
            <w:vMerge/>
            <w:shd w:val="clear" w:color="auto" w:fill="auto"/>
            <w:vAlign w:val="center"/>
          </w:tcPr>
          <w:p w14:paraId="1D4A5388" w14:textId="77777777" w:rsidR="00940EE7" w:rsidRPr="009039C5" w:rsidRDefault="00940EE7" w:rsidP="00940EE7">
            <w:pPr>
              <w:jc w:val="center"/>
              <w:rPr>
                <w:rFonts w:eastAsia="Calibri"/>
                <w:lang w:val="uk-UA"/>
              </w:rPr>
            </w:pPr>
          </w:p>
        </w:tc>
        <w:tc>
          <w:tcPr>
            <w:tcW w:w="1146" w:type="dxa"/>
            <w:vMerge/>
            <w:shd w:val="clear" w:color="auto" w:fill="auto"/>
            <w:vAlign w:val="center"/>
          </w:tcPr>
          <w:p w14:paraId="477353DC" w14:textId="77777777" w:rsidR="00940EE7" w:rsidRPr="009039C5" w:rsidRDefault="00940EE7" w:rsidP="00940EE7">
            <w:pPr>
              <w:jc w:val="center"/>
              <w:rPr>
                <w:rFonts w:eastAsia="Calibri"/>
                <w:lang w:val="uk-UA"/>
              </w:rPr>
            </w:pPr>
          </w:p>
        </w:tc>
        <w:tc>
          <w:tcPr>
            <w:tcW w:w="2074" w:type="dxa"/>
            <w:vMerge w:val="restart"/>
            <w:shd w:val="clear" w:color="auto" w:fill="auto"/>
            <w:vAlign w:val="center"/>
          </w:tcPr>
          <w:p w14:paraId="2E64F564" w14:textId="77777777" w:rsidR="00940EE7" w:rsidRPr="009039C5" w:rsidRDefault="00940EE7" w:rsidP="00940EE7">
            <w:pPr>
              <w:jc w:val="center"/>
              <w:rPr>
                <w:rFonts w:eastAsia="Calibri"/>
                <w:lang w:val="uk-UA"/>
              </w:rPr>
            </w:pPr>
            <w:r w:rsidRPr="009039C5">
              <w:rPr>
                <w:rFonts w:eastAsia="Calibri"/>
                <w:lang w:val="uk-UA"/>
              </w:rPr>
              <w:t>Основна</w:t>
            </w:r>
          </w:p>
        </w:tc>
        <w:tc>
          <w:tcPr>
            <w:tcW w:w="0" w:type="auto"/>
            <w:shd w:val="clear" w:color="auto" w:fill="auto"/>
            <w:vAlign w:val="center"/>
          </w:tcPr>
          <w:p w14:paraId="7226C854" w14:textId="77777777" w:rsidR="00940EE7" w:rsidRPr="009039C5" w:rsidRDefault="00940EE7" w:rsidP="00940EE7">
            <w:pPr>
              <w:jc w:val="center"/>
              <w:rPr>
                <w:rFonts w:eastAsia="Calibri"/>
                <w:lang w:val="uk-UA"/>
              </w:rPr>
            </w:pPr>
            <w:r w:rsidRPr="009039C5">
              <w:rPr>
                <w:rFonts w:eastAsia="Calibri"/>
                <w:lang w:val="uk-UA"/>
              </w:rPr>
              <w:t>1</w:t>
            </w:r>
          </w:p>
        </w:tc>
        <w:tc>
          <w:tcPr>
            <w:tcW w:w="0" w:type="auto"/>
            <w:shd w:val="clear" w:color="auto" w:fill="auto"/>
            <w:vAlign w:val="center"/>
          </w:tcPr>
          <w:p w14:paraId="54E037E6" w14:textId="77777777" w:rsidR="00940EE7" w:rsidRPr="009039C5" w:rsidRDefault="00940EE7" w:rsidP="00940EE7">
            <w:pPr>
              <w:jc w:val="center"/>
              <w:rPr>
                <w:rFonts w:eastAsia="Calibri"/>
                <w:lang w:val="uk-UA"/>
              </w:rPr>
            </w:pPr>
            <w:r w:rsidRPr="009039C5">
              <w:rPr>
                <w:rFonts w:eastAsia="Calibri"/>
                <w:lang w:val="uk-UA"/>
              </w:rPr>
              <w:t>1,29±0,07</w:t>
            </w:r>
          </w:p>
          <w:p w14:paraId="38CD5649" w14:textId="77777777" w:rsidR="00940EE7" w:rsidRPr="009039C5" w:rsidRDefault="00940EE7" w:rsidP="00940EE7">
            <w:pPr>
              <w:jc w:val="center"/>
              <w:rPr>
                <w:rFonts w:eastAsia="Calibri"/>
                <w:lang w:val="uk-UA"/>
              </w:rPr>
            </w:pPr>
            <w:r w:rsidRPr="009039C5">
              <w:rPr>
                <w:rFonts w:eastAsia="Calibri"/>
                <w:lang w:val="uk-UA"/>
              </w:rPr>
              <w:t>p</w:t>
            </w:r>
            <w:r w:rsidRPr="009039C5">
              <w:rPr>
                <w:rFonts w:eastAsia="Calibri"/>
                <w:vertAlign w:val="subscript"/>
                <w:lang w:val="uk-UA"/>
              </w:rPr>
              <w:t>1</w:t>
            </w:r>
            <w:r w:rsidRPr="009039C5">
              <w:rPr>
                <w:rFonts w:eastAsia="Calibri"/>
                <w:lang w:val="uk-UA"/>
              </w:rPr>
              <w:t>&gt;0,05</w:t>
            </w:r>
          </w:p>
        </w:tc>
        <w:tc>
          <w:tcPr>
            <w:tcW w:w="0" w:type="auto"/>
            <w:shd w:val="clear" w:color="auto" w:fill="auto"/>
            <w:vAlign w:val="center"/>
          </w:tcPr>
          <w:p w14:paraId="3873FF4B" w14:textId="77777777" w:rsidR="00940EE7" w:rsidRPr="009039C5" w:rsidRDefault="00940EE7" w:rsidP="00940EE7">
            <w:pPr>
              <w:jc w:val="center"/>
              <w:rPr>
                <w:rFonts w:eastAsia="Calibri"/>
                <w:lang w:val="uk-UA"/>
              </w:rPr>
            </w:pPr>
            <w:r w:rsidRPr="009039C5">
              <w:rPr>
                <w:rFonts w:eastAsia="Calibri"/>
                <w:lang w:val="uk-UA"/>
              </w:rPr>
              <w:t>2,08±0,11</w:t>
            </w:r>
          </w:p>
          <w:p w14:paraId="5515B2BE" w14:textId="77777777" w:rsidR="00940EE7" w:rsidRPr="009039C5" w:rsidRDefault="00940EE7" w:rsidP="00940EE7">
            <w:pPr>
              <w:jc w:val="center"/>
              <w:rPr>
                <w:rFonts w:eastAsia="Calibri"/>
                <w:lang w:val="uk-UA"/>
              </w:rPr>
            </w:pPr>
            <w:r w:rsidRPr="009039C5">
              <w:rPr>
                <w:rFonts w:eastAsia="Calibri"/>
                <w:lang w:val="uk-UA"/>
              </w:rPr>
              <w:t>p&lt;0,05</w:t>
            </w:r>
          </w:p>
          <w:p w14:paraId="3C76FC57" w14:textId="77777777" w:rsidR="00940EE7" w:rsidRPr="009039C5" w:rsidRDefault="00940EE7" w:rsidP="00940EE7">
            <w:pPr>
              <w:jc w:val="center"/>
              <w:rPr>
                <w:rFonts w:eastAsia="Calibri"/>
                <w:lang w:val="uk-UA"/>
              </w:rPr>
            </w:pPr>
            <w:r w:rsidRPr="009039C5">
              <w:rPr>
                <w:rFonts w:eastAsia="Calibri"/>
                <w:lang w:val="uk-UA"/>
              </w:rPr>
              <w:t>p</w:t>
            </w:r>
            <w:r w:rsidRPr="009039C5">
              <w:rPr>
                <w:rFonts w:eastAsia="Calibri"/>
                <w:vertAlign w:val="subscript"/>
                <w:lang w:val="uk-UA"/>
              </w:rPr>
              <w:t>1</w:t>
            </w:r>
            <w:r w:rsidRPr="009039C5">
              <w:rPr>
                <w:rFonts w:eastAsia="Calibri"/>
                <w:lang w:val="uk-UA"/>
              </w:rPr>
              <w:t>&lt;0,05</w:t>
            </w:r>
          </w:p>
        </w:tc>
        <w:tc>
          <w:tcPr>
            <w:tcW w:w="0" w:type="auto"/>
            <w:shd w:val="clear" w:color="auto" w:fill="auto"/>
            <w:vAlign w:val="center"/>
          </w:tcPr>
          <w:p w14:paraId="3BBB5CDD" w14:textId="77777777" w:rsidR="00940EE7" w:rsidRPr="009039C5" w:rsidRDefault="00940EE7" w:rsidP="00940EE7">
            <w:pPr>
              <w:jc w:val="center"/>
              <w:rPr>
                <w:rFonts w:eastAsia="Calibri"/>
                <w:lang w:val="uk-UA"/>
              </w:rPr>
            </w:pPr>
            <w:r w:rsidRPr="009039C5">
              <w:rPr>
                <w:rFonts w:eastAsia="Calibri"/>
                <w:lang w:val="uk-UA"/>
              </w:rPr>
              <w:t>1,75±0,09</w:t>
            </w:r>
          </w:p>
          <w:p w14:paraId="1DE65A29" w14:textId="77777777" w:rsidR="00940EE7" w:rsidRPr="009039C5" w:rsidRDefault="00940EE7" w:rsidP="00940EE7">
            <w:pPr>
              <w:jc w:val="center"/>
              <w:rPr>
                <w:rFonts w:eastAsia="Calibri"/>
                <w:lang w:val="uk-UA"/>
              </w:rPr>
            </w:pPr>
            <w:r w:rsidRPr="009039C5">
              <w:rPr>
                <w:rFonts w:eastAsia="Calibri"/>
                <w:lang w:val="uk-UA"/>
              </w:rPr>
              <w:t>p&lt;0,05</w:t>
            </w:r>
          </w:p>
          <w:p w14:paraId="291DA280" w14:textId="77777777" w:rsidR="00940EE7" w:rsidRPr="009039C5" w:rsidRDefault="00940EE7" w:rsidP="00940EE7">
            <w:pPr>
              <w:jc w:val="center"/>
              <w:rPr>
                <w:rFonts w:eastAsia="Calibri"/>
                <w:lang w:val="uk-UA"/>
              </w:rPr>
            </w:pPr>
            <w:r w:rsidRPr="009039C5">
              <w:rPr>
                <w:rFonts w:eastAsia="Calibri"/>
                <w:lang w:val="uk-UA"/>
              </w:rPr>
              <w:t>p</w:t>
            </w:r>
            <w:r w:rsidRPr="009039C5">
              <w:rPr>
                <w:rFonts w:eastAsia="Calibri"/>
                <w:vertAlign w:val="subscript"/>
                <w:lang w:val="uk-UA"/>
              </w:rPr>
              <w:t>1</w:t>
            </w:r>
            <w:r w:rsidRPr="009039C5">
              <w:rPr>
                <w:rFonts w:eastAsia="Calibri"/>
                <w:lang w:val="uk-UA"/>
              </w:rPr>
              <w:t>&lt;0,05</w:t>
            </w:r>
          </w:p>
        </w:tc>
      </w:tr>
      <w:tr w:rsidR="00940EE7" w:rsidRPr="009039C5" w14:paraId="065D6B12" w14:textId="77777777" w:rsidTr="00940EE7">
        <w:trPr>
          <w:trHeight w:val="261"/>
          <w:jc w:val="center"/>
        </w:trPr>
        <w:tc>
          <w:tcPr>
            <w:tcW w:w="522" w:type="dxa"/>
            <w:vMerge/>
            <w:shd w:val="clear" w:color="auto" w:fill="auto"/>
            <w:vAlign w:val="center"/>
          </w:tcPr>
          <w:p w14:paraId="39A08542" w14:textId="77777777" w:rsidR="00940EE7" w:rsidRPr="009039C5" w:rsidRDefault="00940EE7" w:rsidP="00940EE7">
            <w:pPr>
              <w:jc w:val="center"/>
              <w:rPr>
                <w:rFonts w:eastAsia="Calibri"/>
                <w:lang w:val="uk-UA"/>
              </w:rPr>
            </w:pPr>
          </w:p>
        </w:tc>
        <w:tc>
          <w:tcPr>
            <w:tcW w:w="1146" w:type="dxa"/>
            <w:vMerge/>
            <w:shd w:val="clear" w:color="auto" w:fill="auto"/>
            <w:vAlign w:val="center"/>
          </w:tcPr>
          <w:p w14:paraId="5E2508D2" w14:textId="77777777" w:rsidR="00940EE7" w:rsidRPr="009039C5" w:rsidRDefault="00940EE7" w:rsidP="00940EE7">
            <w:pPr>
              <w:jc w:val="center"/>
              <w:rPr>
                <w:rFonts w:eastAsia="Calibri"/>
                <w:lang w:val="uk-UA"/>
              </w:rPr>
            </w:pPr>
          </w:p>
        </w:tc>
        <w:tc>
          <w:tcPr>
            <w:tcW w:w="2074" w:type="dxa"/>
            <w:vMerge/>
            <w:shd w:val="clear" w:color="auto" w:fill="auto"/>
            <w:vAlign w:val="center"/>
          </w:tcPr>
          <w:p w14:paraId="4DD043F1" w14:textId="77777777" w:rsidR="00940EE7" w:rsidRPr="009039C5" w:rsidRDefault="00940EE7" w:rsidP="00940EE7">
            <w:pPr>
              <w:jc w:val="center"/>
              <w:rPr>
                <w:rFonts w:eastAsia="Calibri"/>
                <w:lang w:val="uk-UA"/>
              </w:rPr>
            </w:pPr>
          </w:p>
        </w:tc>
        <w:tc>
          <w:tcPr>
            <w:tcW w:w="0" w:type="auto"/>
            <w:shd w:val="clear" w:color="auto" w:fill="auto"/>
            <w:vAlign w:val="center"/>
          </w:tcPr>
          <w:p w14:paraId="49CB64B8" w14:textId="77777777" w:rsidR="00940EE7" w:rsidRPr="009039C5" w:rsidRDefault="00940EE7" w:rsidP="00940EE7">
            <w:pPr>
              <w:jc w:val="center"/>
              <w:rPr>
                <w:rFonts w:eastAsia="Calibri"/>
                <w:lang w:val="uk-UA"/>
              </w:rPr>
            </w:pPr>
            <w:r w:rsidRPr="009039C5">
              <w:rPr>
                <w:rFonts w:eastAsia="Calibri"/>
                <w:lang w:val="uk-UA"/>
              </w:rPr>
              <w:t>2</w:t>
            </w:r>
          </w:p>
        </w:tc>
        <w:tc>
          <w:tcPr>
            <w:tcW w:w="0" w:type="auto"/>
            <w:shd w:val="clear" w:color="auto" w:fill="auto"/>
            <w:vAlign w:val="center"/>
          </w:tcPr>
          <w:p w14:paraId="1AE3BD77" w14:textId="77777777" w:rsidR="00940EE7" w:rsidRPr="009039C5" w:rsidRDefault="00940EE7" w:rsidP="00940EE7">
            <w:pPr>
              <w:jc w:val="center"/>
              <w:rPr>
                <w:rFonts w:eastAsia="Calibri"/>
                <w:lang w:val="uk-UA"/>
              </w:rPr>
            </w:pPr>
            <w:r w:rsidRPr="009039C5">
              <w:rPr>
                <w:rFonts w:eastAsia="Calibri"/>
                <w:lang w:val="uk-UA"/>
              </w:rPr>
              <w:t>1,29±0,07</w:t>
            </w:r>
          </w:p>
          <w:p w14:paraId="2DE830CF" w14:textId="77777777" w:rsidR="00940EE7" w:rsidRPr="009039C5" w:rsidRDefault="00940EE7" w:rsidP="00940EE7">
            <w:pPr>
              <w:jc w:val="center"/>
              <w:rPr>
                <w:rFonts w:eastAsia="Calibri"/>
                <w:lang w:val="uk-UA"/>
              </w:rPr>
            </w:pPr>
            <w:r w:rsidRPr="009039C5">
              <w:rPr>
                <w:rFonts w:eastAsia="Calibri"/>
                <w:lang w:val="uk-UA"/>
              </w:rPr>
              <w:t>p</w:t>
            </w:r>
            <w:r w:rsidRPr="009039C5">
              <w:rPr>
                <w:rFonts w:eastAsia="Calibri"/>
                <w:vertAlign w:val="subscript"/>
                <w:lang w:val="uk-UA"/>
              </w:rPr>
              <w:t>1</w:t>
            </w:r>
            <w:r w:rsidRPr="009039C5">
              <w:rPr>
                <w:rFonts w:eastAsia="Calibri"/>
                <w:lang w:val="uk-UA"/>
              </w:rPr>
              <w:t>&gt;0,05</w:t>
            </w:r>
          </w:p>
        </w:tc>
        <w:tc>
          <w:tcPr>
            <w:tcW w:w="0" w:type="auto"/>
            <w:shd w:val="clear" w:color="auto" w:fill="auto"/>
            <w:vAlign w:val="center"/>
          </w:tcPr>
          <w:p w14:paraId="3FA53FFA" w14:textId="77777777" w:rsidR="00940EE7" w:rsidRPr="009039C5" w:rsidRDefault="00940EE7" w:rsidP="00940EE7">
            <w:pPr>
              <w:jc w:val="center"/>
              <w:rPr>
                <w:rFonts w:eastAsia="Calibri"/>
                <w:lang w:val="uk-UA"/>
              </w:rPr>
            </w:pPr>
            <w:r w:rsidRPr="009039C5">
              <w:rPr>
                <w:rFonts w:eastAsia="Calibri"/>
                <w:lang w:val="uk-UA"/>
              </w:rPr>
              <w:t>2,11±0,11</w:t>
            </w:r>
          </w:p>
          <w:p w14:paraId="41943E4D" w14:textId="77777777" w:rsidR="00940EE7" w:rsidRPr="009039C5" w:rsidRDefault="00940EE7" w:rsidP="00940EE7">
            <w:pPr>
              <w:jc w:val="center"/>
              <w:rPr>
                <w:rFonts w:eastAsia="Calibri"/>
                <w:lang w:val="uk-UA"/>
              </w:rPr>
            </w:pPr>
            <w:r w:rsidRPr="009039C5">
              <w:rPr>
                <w:rFonts w:eastAsia="Calibri"/>
                <w:lang w:val="uk-UA"/>
              </w:rPr>
              <w:t>p&lt;0,05</w:t>
            </w:r>
          </w:p>
          <w:p w14:paraId="6F26D9B3" w14:textId="77777777" w:rsidR="00940EE7" w:rsidRPr="009039C5" w:rsidRDefault="00940EE7" w:rsidP="00940EE7">
            <w:pPr>
              <w:jc w:val="center"/>
              <w:rPr>
                <w:rFonts w:eastAsia="Calibri"/>
                <w:lang w:val="uk-UA"/>
              </w:rPr>
            </w:pPr>
            <w:r w:rsidRPr="009039C5">
              <w:rPr>
                <w:rFonts w:eastAsia="Calibri"/>
                <w:lang w:val="uk-UA"/>
              </w:rPr>
              <w:t>p</w:t>
            </w:r>
            <w:r w:rsidRPr="009039C5">
              <w:rPr>
                <w:rFonts w:eastAsia="Calibri"/>
                <w:vertAlign w:val="subscript"/>
                <w:lang w:val="uk-UA"/>
              </w:rPr>
              <w:t>1</w:t>
            </w:r>
            <w:r w:rsidRPr="009039C5">
              <w:rPr>
                <w:rFonts w:eastAsia="Calibri"/>
                <w:lang w:val="uk-UA"/>
              </w:rPr>
              <w:t>&lt;0,05</w:t>
            </w:r>
          </w:p>
        </w:tc>
        <w:tc>
          <w:tcPr>
            <w:tcW w:w="0" w:type="auto"/>
            <w:shd w:val="clear" w:color="auto" w:fill="auto"/>
            <w:vAlign w:val="center"/>
          </w:tcPr>
          <w:p w14:paraId="407A9E0A" w14:textId="77777777" w:rsidR="00940EE7" w:rsidRPr="009039C5" w:rsidRDefault="00940EE7" w:rsidP="00940EE7">
            <w:pPr>
              <w:jc w:val="center"/>
              <w:rPr>
                <w:rFonts w:eastAsia="Calibri"/>
                <w:lang w:val="uk-UA"/>
              </w:rPr>
            </w:pPr>
            <w:r w:rsidRPr="009039C5">
              <w:rPr>
                <w:rFonts w:eastAsia="Calibri"/>
                <w:lang w:val="uk-UA"/>
              </w:rPr>
              <w:t>1,77±0,09</w:t>
            </w:r>
          </w:p>
          <w:p w14:paraId="3B0DC2C5" w14:textId="77777777" w:rsidR="00940EE7" w:rsidRPr="009039C5" w:rsidRDefault="00940EE7" w:rsidP="00940EE7">
            <w:pPr>
              <w:jc w:val="center"/>
              <w:rPr>
                <w:rFonts w:eastAsia="Calibri"/>
                <w:lang w:val="uk-UA"/>
              </w:rPr>
            </w:pPr>
            <w:r w:rsidRPr="009039C5">
              <w:rPr>
                <w:rFonts w:eastAsia="Calibri"/>
                <w:lang w:val="uk-UA"/>
              </w:rPr>
              <w:t>p&lt;0,05</w:t>
            </w:r>
          </w:p>
          <w:p w14:paraId="19F5D0F1" w14:textId="77777777" w:rsidR="00940EE7" w:rsidRPr="009039C5" w:rsidRDefault="00940EE7" w:rsidP="00940EE7">
            <w:pPr>
              <w:jc w:val="center"/>
              <w:rPr>
                <w:rFonts w:eastAsia="Calibri"/>
                <w:lang w:val="uk-UA"/>
              </w:rPr>
            </w:pPr>
            <w:r w:rsidRPr="009039C5">
              <w:rPr>
                <w:rFonts w:eastAsia="Calibri"/>
                <w:lang w:val="uk-UA"/>
              </w:rPr>
              <w:t>p</w:t>
            </w:r>
            <w:r w:rsidRPr="009039C5">
              <w:rPr>
                <w:rFonts w:eastAsia="Calibri"/>
                <w:vertAlign w:val="subscript"/>
                <w:lang w:val="uk-UA"/>
              </w:rPr>
              <w:t>1</w:t>
            </w:r>
            <w:r w:rsidRPr="009039C5">
              <w:rPr>
                <w:rFonts w:eastAsia="Calibri"/>
                <w:lang w:val="uk-UA"/>
              </w:rPr>
              <w:t>&lt;0,05</w:t>
            </w:r>
          </w:p>
        </w:tc>
      </w:tr>
      <w:tr w:rsidR="00940EE7" w:rsidRPr="009039C5" w14:paraId="0B853992" w14:textId="77777777" w:rsidTr="00B829A7">
        <w:trPr>
          <w:trHeight w:val="332"/>
          <w:jc w:val="center"/>
        </w:trPr>
        <w:tc>
          <w:tcPr>
            <w:tcW w:w="522" w:type="dxa"/>
            <w:vMerge/>
            <w:shd w:val="clear" w:color="auto" w:fill="auto"/>
            <w:vAlign w:val="center"/>
          </w:tcPr>
          <w:p w14:paraId="48E149E3" w14:textId="77777777" w:rsidR="00940EE7" w:rsidRPr="009039C5" w:rsidRDefault="00940EE7" w:rsidP="00940EE7">
            <w:pPr>
              <w:jc w:val="center"/>
              <w:rPr>
                <w:rFonts w:eastAsia="Calibri"/>
                <w:lang w:val="uk-UA"/>
              </w:rPr>
            </w:pPr>
          </w:p>
        </w:tc>
        <w:tc>
          <w:tcPr>
            <w:tcW w:w="1146" w:type="dxa"/>
            <w:vMerge w:val="restart"/>
            <w:shd w:val="clear" w:color="auto" w:fill="auto"/>
            <w:textDirection w:val="btLr"/>
            <w:vAlign w:val="center"/>
          </w:tcPr>
          <w:p w14:paraId="05DC53B9" w14:textId="77777777" w:rsidR="00940EE7" w:rsidRPr="009039C5" w:rsidRDefault="00940EE7" w:rsidP="00940EE7">
            <w:pPr>
              <w:ind w:left="113" w:right="113"/>
              <w:jc w:val="center"/>
              <w:rPr>
                <w:rFonts w:eastAsia="Calibri"/>
                <w:lang w:val="uk-UA"/>
              </w:rPr>
            </w:pPr>
            <w:r w:rsidRPr="009039C5">
              <w:rPr>
                <w:rFonts w:eastAsia="Calibri"/>
                <w:lang w:val="uk-UA"/>
              </w:rPr>
              <w:t>Апл/Ая</w:t>
            </w:r>
          </w:p>
        </w:tc>
        <w:tc>
          <w:tcPr>
            <w:tcW w:w="2421" w:type="dxa"/>
            <w:gridSpan w:val="2"/>
            <w:shd w:val="clear" w:color="auto" w:fill="auto"/>
            <w:vAlign w:val="center"/>
          </w:tcPr>
          <w:p w14:paraId="708493E8" w14:textId="77777777" w:rsidR="00940EE7" w:rsidRPr="009039C5" w:rsidRDefault="00940EE7" w:rsidP="00940EE7">
            <w:pPr>
              <w:jc w:val="center"/>
              <w:rPr>
                <w:rFonts w:eastAsia="Calibri"/>
                <w:lang w:val="uk-UA"/>
              </w:rPr>
            </w:pPr>
            <w:r w:rsidRPr="009039C5">
              <w:rPr>
                <w:rFonts w:eastAsia="Calibri"/>
                <w:lang w:val="uk-UA"/>
              </w:rPr>
              <w:t>порівняння</w:t>
            </w:r>
          </w:p>
        </w:tc>
        <w:tc>
          <w:tcPr>
            <w:tcW w:w="0" w:type="auto"/>
            <w:shd w:val="clear" w:color="auto" w:fill="auto"/>
            <w:vAlign w:val="center"/>
          </w:tcPr>
          <w:p w14:paraId="292B11DC" w14:textId="77777777" w:rsidR="00940EE7" w:rsidRPr="009039C5" w:rsidRDefault="00940EE7" w:rsidP="00940EE7">
            <w:pPr>
              <w:jc w:val="center"/>
              <w:rPr>
                <w:rFonts w:eastAsia="Calibri"/>
                <w:lang w:val="uk-UA"/>
              </w:rPr>
            </w:pPr>
            <w:r w:rsidRPr="009039C5">
              <w:rPr>
                <w:rFonts w:eastAsia="Calibri"/>
                <w:lang w:val="uk-UA"/>
              </w:rPr>
              <w:t>1,03</w:t>
            </w:r>
          </w:p>
        </w:tc>
        <w:tc>
          <w:tcPr>
            <w:tcW w:w="0" w:type="auto"/>
            <w:shd w:val="clear" w:color="auto" w:fill="auto"/>
            <w:vAlign w:val="center"/>
          </w:tcPr>
          <w:p w14:paraId="7458F205" w14:textId="77777777" w:rsidR="00940EE7" w:rsidRPr="009039C5" w:rsidRDefault="00940EE7" w:rsidP="00940EE7">
            <w:pPr>
              <w:jc w:val="center"/>
              <w:rPr>
                <w:rFonts w:eastAsia="Calibri"/>
                <w:lang w:val="uk-UA"/>
              </w:rPr>
            </w:pPr>
            <w:r w:rsidRPr="009039C5">
              <w:rPr>
                <w:rFonts w:eastAsia="Calibri"/>
                <w:lang w:val="uk-UA"/>
              </w:rPr>
              <w:t>1,04</w:t>
            </w:r>
          </w:p>
        </w:tc>
        <w:tc>
          <w:tcPr>
            <w:tcW w:w="0" w:type="auto"/>
            <w:shd w:val="clear" w:color="auto" w:fill="auto"/>
            <w:vAlign w:val="center"/>
          </w:tcPr>
          <w:p w14:paraId="1349A680" w14:textId="77777777" w:rsidR="00940EE7" w:rsidRPr="009039C5" w:rsidRDefault="00940EE7" w:rsidP="00940EE7">
            <w:pPr>
              <w:jc w:val="center"/>
              <w:rPr>
                <w:rFonts w:eastAsia="Calibri"/>
                <w:lang w:val="uk-UA"/>
              </w:rPr>
            </w:pPr>
            <w:r w:rsidRPr="009039C5">
              <w:rPr>
                <w:rFonts w:eastAsia="Calibri"/>
                <w:lang w:val="uk-UA"/>
              </w:rPr>
              <w:t>1,02</w:t>
            </w:r>
          </w:p>
        </w:tc>
      </w:tr>
      <w:tr w:rsidR="00940EE7" w:rsidRPr="009039C5" w14:paraId="2FA5C6C6" w14:textId="77777777" w:rsidTr="00940EE7">
        <w:trPr>
          <w:trHeight w:val="261"/>
          <w:jc w:val="center"/>
        </w:trPr>
        <w:tc>
          <w:tcPr>
            <w:tcW w:w="522" w:type="dxa"/>
            <w:vMerge/>
            <w:shd w:val="clear" w:color="auto" w:fill="auto"/>
            <w:vAlign w:val="center"/>
          </w:tcPr>
          <w:p w14:paraId="10FE4AF1" w14:textId="77777777" w:rsidR="00940EE7" w:rsidRPr="009039C5" w:rsidRDefault="00940EE7" w:rsidP="00940EE7">
            <w:pPr>
              <w:jc w:val="center"/>
              <w:rPr>
                <w:rFonts w:eastAsia="Calibri"/>
                <w:lang w:val="uk-UA"/>
              </w:rPr>
            </w:pPr>
          </w:p>
        </w:tc>
        <w:tc>
          <w:tcPr>
            <w:tcW w:w="1146" w:type="dxa"/>
            <w:vMerge/>
            <w:shd w:val="clear" w:color="auto" w:fill="auto"/>
            <w:vAlign w:val="center"/>
          </w:tcPr>
          <w:p w14:paraId="068DBC2C" w14:textId="77777777" w:rsidR="00940EE7" w:rsidRPr="009039C5" w:rsidRDefault="00940EE7" w:rsidP="00940EE7">
            <w:pPr>
              <w:jc w:val="center"/>
              <w:rPr>
                <w:rFonts w:eastAsia="Calibri"/>
                <w:lang w:val="uk-UA"/>
              </w:rPr>
            </w:pPr>
          </w:p>
        </w:tc>
        <w:tc>
          <w:tcPr>
            <w:tcW w:w="2074" w:type="dxa"/>
            <w:vMerge w:val="restart"/>
            <w:shd w:val="clear" w:color="auto" w:fill="auto"/>
            <w:vAlign w:val="center"/>
          </w:tcPr>
          <w:p w14:paraId="06789571" w14:textId="77777777" w:rsidR="00940EE7" w:rsidRPr="009039C5" w:rsidRDefault="00940EE7" w:rsidP="00940EE7">
            <w:pPr>
              <w:jc w:val="center"/>
              <w:rPr>
                <w:rFonts w:eastAsia="Calibri"/>
                <w:lang w:val="uk-UA"/>
              </w:rPr>
            </w:pPr>
            <w:r w:rsidRPr="009039C5">
              <w:rPr>
                <w:rFonts w:eastAsia="Calibri"/>
                <w:lang w:val="uk-UA"/>
              </w:rPr>
              <w:t>Основна</w:t>
            </w:r>
          </w:p>
        </w:tc>
        <w:tc>
          <w:tcPr>
            <w:tcW w:w="0" w:type="auto"/>
            <w:shd w:val="clear" w:color="auto" w:fill="auto"/>
            <w:vAlign w:val="center"/>
          </w:tcPr>
          <w:p w14:paraId="5B09BF08" w14:textId="77777777" w:rsidR="00940EE7" w:rsidRPr="009039C5" w:rsidRDefault="00940EE7" w:rsidP="00940EE7">
            <w:pPr>
              <w:jc w:val="center"/>
              <w:rPr>
                <w:rFonts w:eastAsia="Calibri"/>
                <w:lang w:val="uk-UA"/>
              </w:rPr>
            </w:pPr>
            <w:r w:rsidRPr="009039C5">
              <w:rPr>
                <w:rFonts w:eastAsia="Calibri"/>
                <w:lang w:val="uk-UA"/>
              </w:rPr>
              <w:t>1</w:t>
            </w:r>
          </w:p>
        </w:tc>
        <w:tc>
          <w:tcPr>
            <w:tcW w:w="0" w:type="auto"/>
            <w:shd w:val="clear" w:color="auto" w:fill="auto"/>
            <w:vAlign w:val="center"/>
          </w:tcPr>
          <w:p w14:paraId="1FF26B7A" w14:textId="77777777" w:rsidR="00940EE7" w:rsidRPr="009039C5" w:rsidRDefault="00940EE7" w:rsidP="00940EE7">
            <w:pPr>
              <w:jc w:val="center"/>
              <w:rPr>
                <w:rFonts w:eastAsia="Calibri"/>
                <w:lang w:val="uk-UA"/>
              </w:rPr>
            </w:pPr>
            <w:r w:rsidRPr="009039C5">
              <w:rPr>
                <w:rFonts w:eastAsia="Calibri"/>
                <w:lang w:val="uk-UA"/>
              </w:rPr>
              <w:t>1,02</w:t>
            </w:r>
          </w:p>
        </w:tc>
        <w:tc>
          <w:tcPr>
            <w:tcW w:w="0" w:type="auto"/>
            <w:shd w:val="clear" w:color="auto" w:fill="auto"/>
            <w:vAlign w:val="center"/>
          </w:tcPr>
          <w:p w14:paraId="3211EB6E" w14:textId="77777777" w:rsidR="00940EE7" w:rsidRPr="009039C5" w:rsidRDefault="00940EE7" w:rsidP="00940EE7">
            <w:pPr>
              <w:jc w:val="center"/>
              <w:rPr>
                <w:rFonts w:eastAsia="Calibri"/>
                <w:lang w:val="uk-UA"/>
              </w:rPr>
            </w:pPr>
            <w:r w:rsidRPr="009039C5">
              <w:rPr>
                <w:rFonts w:eastAsia="Calibri"/>
                <w:lang w:val="uk-UA"/>
              </w:rPr>
              <w:t>1,29</w:t>
            </w:r>
          </w:p>
        </w:tc>
        <w:tc>
          <w:tcPr>
            <w:tcW w:w="0" w:type="auto"/>
            <w:shd w:val="clear" w:color="auto" w:fill="auto"/>
            <w:vAlign w:val="center"/>
          </w:tcPr>
          <w:p w14:paraId="7481B911" w14:textId="77777777" w:rsidR="00940EE7" w:rsidRPr="009039C5" w:rsidRDefault="00940EE7" w:rsidP="00940EE7">
            <w:pPr>
              <w:jc w:val="center"/>
              <w:rPr>
                <w:rFonts w:eastAsia="Calibri"/>
                <w:lang w:val="uk-UA"/>
              </w:rPr>
            </w:pPr>
            <w:r w:rsidRPr="009039C5">
              <w:rPr>
                <w:rFonts w:eastAsia="Calibri"/>
                <w:lang w:val="uk-UA"/>
              </w:rPr>
              <w:t>1,11</w:t>
            </w:r>
          </w:p>
        </w:tc>
      </w:tr>
      <w:tr w:rsidR="00940EE7" w:rsidRPr="009039C5" w14:paraId="5F5C88CB" w14:textId="77777777" w:rsidTr="00940EE7">
        <w:trPr>
          <w:trHeight w:val="261"/>
          <w:jc w:val="center"/>
        </w:trPr>
        <w:tc>
          <w:tcPr>
            <w:tcW w:w="522" w:type="dxa"/>
            <w:vMerge/>
            <w:shd w:val="clear" w:color="auto" w:fill="auto"/>
            <w:vAlign w:val="center"/>
          </w:tcPr>
          <w:p w14:paraId="05C76EAD" w14:textId="77777777" w:rsidR="00940EE7" w:rsidRPr="009039C5" w:rsidRDefault="00940EE7" w:rsidP="00940EE7">
            <w:pPr>
              <w:jc w:val="center"/>
              <w:rPr>
                <w:rFonts w:eastAsia="Calibri"/>
                <w:lang w:val="uk-UA"/>
              </w:rPr>
            </w:pPr>
          </w:p>
        </w:tc>
        <w:tc>
          <w:tcPr>
            <w:tcW w:w="1146" w:type="dxa"/>
            <w:vMerge/>
            <w:shd w:val="clear" w:color="auto" w:fill="auto"/>
            <w:vAlign w:val="center"/>
          </w:tcPr>
          <w:p w14:paraId="4EEDA708" w14:textId="77777777" w:rsidR="00940EE7" w:rsidRPr="009039C5" w:rsidRDefault="00940EE7" w:rsidP="00940EE7">
            <w:pPr>
              <w:jc w:val="center"/>
              <w:rPr>
                <w:rFonts w:eastAsia="Calibri"/>
                <w:lang w:val="uk-UA"/>
              </w:rPr>
            </w:pPr>
          </w:p>
        </w:tc>
        <w:tc>
          <w:tcPr>
            <w:tcW w:w="2074" w:type="dxa"/>
            <w:vMerge/>
            <w:shd w:val="clear" w:color="auto" w:fill="auto"/>
            <w:vAlign w:val="center"/>
          </w:tcPr>
          <w:p w14:paraId="0E2DC2FD" w14:textId="77777777" w:rsidR="00940EE7" w:rsidRPr="009039C5" w:rsidRDefault="00940EE7" w:rsidP="00940EE7">
            <w:pPr>
              <w:jc w:val="center"/>
              <w:rPr>
                <w:rFonts w:eastAsia="Calibri"/>
                <w:lang w:val="uk-UA"/>
              </w:rPr>
            </w:pPr>
          </w:p>
        </w:tc>
        <w:tc>
          <w:tcPr>
            <w:tcW w:w="0" w:type="auto"/>
            <w:shd w:val="clear" w:color="auto" w:fill="auto"/>
            <w:vAlign w:val="center"/>
          </w:tcPr>
          <w:p w14:paraId="0C9E18AA" w14:textId="77777777" w:rsidR="00940EE7" w:rsidRPr="009039C5" w:rsidRDefault="00940EE7" w:rsidP="00940EE7">
            <w:pPr>
              <w:jc w:val="center"/>
              <w:rPr>
                <w:rFonts w:eastAsia="Calibri"/>
                <w:lang w:val="uk-UA"/>
              </w:rPr>
            </w:pPr>
            <w:r w:rsidRPr="009039C5">
              <w:rPr>
                <w:rFonts w:eastAsia="Calibri"/>
                <w:lang w:val="uk-UA"/>
              </w:rPr>
              <w:t>2</w:t>
            </w:r>
          </w:p>
        </w:tc>
        <w:tc>
          <w:tcPr>
            <w:tcW w:w="0" w:type="auto"/>
            <w:shd w:val="clear" w:color="auto" w:fill="auto"/>
            <w:vAlign w:val="center"/>
          </w:tcPr>
          <w:p w14:paraId="2824E071" w14:textId="77777777" w:rsidR="00940EE7" w:rsidRPr="009039C5" w:rsidRDefault="00940EE7" w:rsidP="00940EE7">
            <w:pPr>
              <w:jc w:val="center"/>
              <w:rPr>
                <w:rFonts w:eastAsia="Calibri"/>
                <w:lang w:val="uk-UA"/>
              </w:rPr>
            </w:pPr>
            <w:r w:rsidRPr="009039C5">
              <w:rPr>
                <w:rFonts w:eastAsia="Calibri"/>
                <w:lang w:val="uk-UA"/>
              </w:rPr>
              <w:t>1,03</w:t>
            </w:r>
          </w:p>
        </w:tc>
        <w:tc>
          <w:tcPr>
            <w:tcW w:w="0" w:type="auto"/>
            <w:shd w:val="clear" w:color="auto" w:fill="auto"/>
            <w:vAlign w:val="center"/>
          </w:tcPr>
          <w:p w14:paraId="29C308BF" w14:textId="77777777" w:rsidR="00940EE7" w:rsidRPr="009039C5" w:rsidRDefault="00940EE7" w:rsidP="00940EE7">
            <w:pPr>
              <w:jc w:val="center"/>
              <w:rPr>
                <w:rFonts w:eastAsia="Calibri"/>
                <w:lang w:val="uk-UA"/>
              </w:rPr>
            </w:pPr>
            <w:r w:rsidRPr="009039C5">
              <w:rPr>
                <w:rFonts w:eastAsia="Calibri"/>
                <w:lang w:val="uk-UA"/>
              </w:rPr>
              <w:t>1,29</w:t>
            </w:r>
          </w:p>
        </w:tc>
        <w:tc>
          <w:tcPr>
            <w:tcW w:w="0" w:type="auto"/>
            <w:shd w:val="clear" w:color="auto" w:fill="auto"/>
            <w:vAlign w:val="center"/>
          </w:tcPr>
          <w:p w14:paraId="3A335BFB" w14:textId="77777777" w:rsidR="00940EE7" w:rsidRPr="009039C5" w:rsidRDefault="00940EE7" w:rsidP="00940EE7">
            <w:pPr>
              <w:jc w:val="center"/>
              <w:rPr>
                <w:rFonts w:eastAsia="Calibri"/>
                <w:lang w:val="uk-UA"/>
              </w:rPr>
            </w:pPr>
            <w:r w:rsidRPr="009039C5">
              <w:rPr>
                <w:rFonts w:eastAsia="Calibri"/>
                <w:lang w:val="uk-UA"/>
              </w:rPr>
              <w:t>1,12</w:t>
            </w:r>
          </w:p>
        </w:tc>
      </w:tr>
    </w:tbl>
    <w:p w14:paraId="7BF8C110" w14:textId="77777777" w:rsidR="00940EE7" w:rsidRPr="009039C5" w:rsidRDefault="00940EE7" w:rsidP="00940EE7">
      <w:pPr>
        <w:spacing w:line="360" w:lineRule="auto"/>
        <w:ind w:firstLine="708"/>
        <w:jc w:val="both"/>
        <w:rPr>
          <w:sz w:val="28"/>
          <w:szCs w:val="28"/>
          <w:lang w:val="uk-UA"/>
        </w:rPr>
      </w:pPr>
    </w:p>
    <w:p w14:paraId="270DB4F0" w14:textId="77777777" w:rsidR="00E75EA8" w:rsidRDefault="00E75EA8" w:rsidP="00E75EA8">
      <w:pPr>
        <w:spacing w:line="360" w:lineRule="auto"/>
        <w:jc w:val="both"/>
        <w:rPr>
          <w:sz w:val="28"/>
          <w:szCs w:val="28"/>
          <w:lang w:val="uk-UA"/>
        </w:rPr>
      </w:pPr>
      <w:r w:rsidRPr="009039C5">
        <w:rPr>
          <w:sz w:val="28"/>
          <w:szCs w:val="28"/>
          <w:lang w:val="uk-UA"/>
        </w:rPr>
        <w:t xml:space="preserve">Примітка: р- показник вірогідності різниці порівняно з вихідними даними;  </w:t>
      </w:r>
    </w:p>
    <w:p w14:paraId="53E328AA" w14:textId="77777777" w:rsidR="00E75EA8" w:rsidRDefault="00E75EA8" w:rsidP="00E75EA8">
      <w:pPr>
        <w:spacing w:line="360" w:lineRule="auto"/>
        <w:ind w:firstLine="708"/>
        <w:jc w:val="both"/>
        <w:rPr>
          <w:sz w:val="28"/>
          <w:szCs w:val="28"/>
          <w:lang w:val="uk-UA"/>
        </w:rPr>
      </w:pPr>
      <w:r>
        <w:rPr>
          <w:sz w:val="28"/>
          <w:szCs w:val="28"/>
          <w:lang w:val="uk-UA"/>
        </w:rPr>
        <w:t xml:space="preserve">        </w:t>
      </w:r>
      <w:r w:rsidRPr="009039C5">
        <w:rPr>
          <w:sz w:val="28"/>
          <w:szCs w:val="28"/>
          <w:lang w:val="uk-UA"/>
        </w:rPr>
        <w:t>р</w:t>
      </w:r>
      <w:r w:rsidRPr="009039C5">
        <w:rPr>
          <w:sz w:val="28"/>
          <w:szCs w:val="28"/>
          <w:vertAlign w:val="subscript"/>
          <w:lang w:val="uk-UA"/>
        </w:rPr>
        <w:t>1</w:t>
      </w:r>
      <w:r w:rsidRPr="009039C5">
        <w:rPr>
          <w:sz w:val="28"/>
          <w:szCs w:val="28"/>
          <w:lang w:val="uk-UA"/>
        </w:rPr>
        <w:t>- показник вірогідності різниці порівняно з групою порівняння.</w:t>
      </w:r>
    </w:p>
    <w:p w14:paraId="701EF726" w14:textId="77777777" w:rsidR="00AA10DC" w:rsidRPr="009039C5" w:rsidRDefault="00AA10DC" w:rsidP="00940EE7">
      <w:pPr>
        <w:spacing w:line="360" w:lineRule="auto"/>
        <w:ind w:firstLine="708"/>
        <w:jc w:val="both"/>
        <w:rPr>
          <w:sz w:val="28"/>
          <w:szCs w:val="28"/>
          <w:lang w:val="uk-UA"/>
        </w:rPr>
      </w:pPr>
    </w:p>
    <w:p w14:paraId="7DCF03FD" w14:textId="77777777" w:rsidR="00940EE7" w:rsidRPr="009039C5" w:rsidRDefault="00940EE7" w:rsidP="00940EE7">
      <w:pPr>
        <w:spacing w:line="360" w:lineRule="auto"/>
        <w:ind w:firstLine="708"/>
        <w:jc w:val="both"/>
        <w:rPr>
          <w:sz w:val="28"/>
          <w:szCs w:val="28"/>
          <w:lang w:val="uk-UA"/>
        </w:rPr>
      </w:pPr>
      <w:r w:rsidRPr="009039C5">
        <w:rPr>
          <w:sz w:val="28"/>
          <w:szCs w:val="28"/>
          <w:lang w:val="uk-UA"/>
        </w:rPr>
        <w:lastRenderedPageBreak/>
        <w:t>Поряд з цим, відзначається тенденція до збільшення амплідуд зміщення як ядер, так і плазмолем КБЕ, а, значить, і їх співвідношення у дітей, які отримували метод лікування, до складу яких входила озонотерапія, що найімовірніше свідчить про підвищення адаптаційно-пристосувальних механізмів в порожнині рота. А збільшення заряду плазмолем в подальшому призводить до оптимізації співвідношення амплітуд зміщення плазмолем і ядер, що характерно для нормального фізіологічного стану адаптаційних реакцій, починаючи з клітинного рівня. Так, у дітей 6-11 років через 6 місяців з початку дослідження, амплітуди зміщення плазмолем і ядер збільшились при першому методі лікування – на 27,8% і 61,2% та при другому – на 30,4% і 63,6% відповідно.</w:t>
      </w:r>
    </w:p>
    <w:p w14:paraId="09D8EFE2" w14:textId="77777777" w:rsidR="00940EE7" w:rsidRPr="009039C5" w:rsidRDefault="00940EE7" w:rsidP="00940EE7">
      <w:pPr>
        <w:spacing w:line="360" w:lineRule="auto"/>
        <w:ind w:firstLine="708"/>
        <w:jc w:val="both"/>
        <w:rPr>
          <w:sz w:val="28"/>
          <w:szCs w:val="28"/>
          <w:lang w:val="uk-UA"/>
        </w:rPr>
      </w:pPr>
      <w:r w:rsidRPr="009039C5">
        <w:rPr>
          <w:sz w:val="28"/>
          <w:szCs w:val="28"/>
          <w:lang w:val="uk-UA"/>
        </w:rPr>
        <w:t xml:space="preserve">Подібна тенденція  збільшення відсотка рухливих ядер КБЕ була встановлена у дітей 12-18 років з хронічним рецидивуючим афтозним стоматитом. Так, при першому методі через 6 місяців відсоток рухливих ядер збільшився на 30,8 %, а при другому – на 31,2%. </w:t>
      </w:r>
    </w:p>
    <w:p w14:paraId="62776506" w14:textId="77777777" w:rsidR="00940EE7" w:rsidRDefault="00940EE7" w:rsidP="00940EE7">
      <w:pPr>
        <w:spacing w:line="360" w:lineRule="auto"/>
        <w:ind w:firstLine="708"/>
        <w:jc w:val="both"/>
        <w:rPr>
          <w:sz w:val="28"/>
          <w:szCs w:val="28"/>
          <w:lang w:val="uk-UA"/>
        </w:rPr>
      </w:pPr>
      <w:r w:rsidRPr="009039C5">
        <w:rPr>
          <w:sz w:val="28"/>
          <w:szCs w:val="28"/>
          <w:lang w:val="uk-UA"/>
        </w:rPr>
        <w:t>Через рік спостережень цифрові значення  відсотку рухливих ядер КБЕ зменшувались, але все одно були достовірними по віднощеню до вихідних даних та значень в групі порівняння ( р ˂ 0,05 ). Поряд з цим, рівень амплітуд зміщення як ядер, так і плазмолем КБЕ, а, значить, і їх співвідношення, було встановлено у дітей, які отримували обидва методи, до складу яких входила озонотерапія (табл. 5.17).</w:t>
      </w:r>
    </w:p>
    <w:p w14:paraId="7DC54582" w14:textId="77777777" w:rsidR="00AA10DC" w:rsidRPr="009039C5" w:rsidRDefault="00AA10DC" w:rsidP="00AA10DC">
      <w:pPr>
        <w:spacing w:line="360" w:lineRule="auto"/>
        <w:ind w:firstLine="708"/>
        <w:jc w:val="both"/>
        <w:rPr>
          <w:sz w:val="28"/>
          <w:szCs w:val="28"/>
          <w:lang w:val="uk-UA"/>
        </w:rPr>
      </w:pPr>
      <w:r w:rsidRPr="009039C5">
        <w:rPr>
          <w:sz w:val="28"/>
          <w:szCs w:val="28"/>
          <w:lang w:val="uk-UA"/>
        </w:rPr>
        <w:t xml:space="preserve">Так, у дітей 12-18 років через 6 місяців спостережень, амплітуди зміщення плазмолем і ядер збільшились при першому методі лікування – на 26,4% і 57,8%, а при другому – на 28,2% і 60,6% відповідно. Однак через один рік від початку дослідження амплітуди зміщення плазмолем і ядер дещо зменшились при першому методі лікування, але в порівнянні з вихідними даними збільшились – на 24% і 33,6%, а при другому – на 25% і 35,4% відповідно. </w:t>
      </w:r>
    </w:p>
    <w:p w14:paraId="3B671CB6" w14:textId="77777777" w:rsidR="00AA10DC" w:rsidRDefault="00AA10DC" w:rsidP="00940EE7">
      <w:pPr>
        <w:spacing w:line="360" w:lineRule="auto"/>
        <w:ind w:firstLine="708"/>
        <w:jc w:val="both"/>
        <w:rPr>
          <w:sz w:val="28"/>
          <w:szCs w:val="28"/>
          <w:lang w:val="uk-UA"/>
        </w:rPr>
      </w:pPr>
    </w:p>
    <w:p w14:paraId="7E5BEBC2" w14:textId="77777777" w:rsidR="00AA10DC" w:rsidRDefault="00AA10DC" w:rsidP="00940EE7">
      <w:pPr>
        <w:spacing w:line="360" w:lineRule="auto"/>
        <w:ind w:firstLine="708"/>
        <w:jc w:val="right"/>
        <w:rPr>
          <w:i/>
          <w:sz w:val="28"/>
          <w:szCs w:val="28"/>
          <w:lang w:val="uk-UA"/>
        </w:rPr>
      </w:pPr>
    </w:p>
    <w:p w14:paraId="140892CD" w14:textId="77777777" w:rsidR="00AA10DC" w:rsidRDefault="00AA10DC" w:rsidP="00940EE7">
      <w:pPr>
        <w:spacing w:line="360" w:lineRule="auto"/>
        <w:ind w:firstLine="708"/>
        <w:jc w:val="right"/>
        <w:rPr>
          <w:i/>
          <w:sz w:val="28"/>
          <w:szCs w:val="28"/>
          <w:lang w:val="uk-UA"/>
        </w:rPr>
      </w:pPr>
    </w:p>
    <w:p w14:paraId="56BE5388" w14:textId="77777777" w:rsidR="00940EE7" w:rsidRPr="009039C5" w:rsidRDefault="00940EE7" w:rsidP="00940EE7">
      <w:pPr>
        <w:spacing w:line="360" w:lineRule="auto"/>
        <w:ind w:firstLine="708"/>
        <w:jc w:val="right"/>
        <w:rPr>
          <w:sz w:val="28"/>
          <w:szCs w:val="28"/>
          <w:lang w:val="uk-UA"/>
        </w:rPr>
      </w:pPr>
      <w:r w:rsidRPr="009039C5">
        <w:rPr>
          <w:i/>
          <w:sz w:val="28"/>
          <w:szCs w:val="28"/>
          <w:lang w:val="uk-UA"/>
        </w:rPr>
        <w:tab/>
        <w:t>Таблиця 5.17</w:t>
      </w:r>
    </w:p>
    <w:p w14:paraId="746C70D8" w14:textId="57CD5AEF" w:rsidR="00940EE7" w:rsidRPr="009039C5" w:rsidRDefault="00940EE7" w:rsidP="00E526D0">
      <w:pPr>
        <w:spacing w:line="360" w:lineRule="auto"/>
        <w:jc w:val="center"/>
        <w:rPr>
          <w:sz w:val="28"/>
          <w:szCs w:val="28"/>
          <w:lang w:val="uk-UA"/>
        </w:rPr>
      </w:pPr>
      <w:r w:rsidRPr="009039C5">
        <w:rPr>
          <w:sz w:val="28"/>
          <w:szCs w:val="28"/>
          <w:lang w:val="uk-UA"/>
        </w:rPr>
        <w:t>Зміни зарядового стану КБЕ у дітей 12-18 років з ХРАС</w:t>
      </w:r>
      <w:r w:rsidR="00E526D0">
        <w:rPr>
          <w:sz w:val="28"/>
          <w:szCs w:val="28"/>
          <w:lang w:val="uk-UA"/>
        </w:rPr>
        <w:t xml:space="preserve"> </w:t>
      </w:r>
      <w:r w:rsidRPr="009039C5">
        <w:rPr>
          <w:color w:val="000000" w:themeColor="text1"/>
          <w:sz w:val="28"/>
          <w:szCs w:val="28"/>
          <w:lang w:val="uk-UA"/>
        </w:rPr>
        <w:t>на тлі алергічних захворювань</w:t>
      </w:r>
      <w:r w:rsidRPr="009039C5">
        <w:rPr>
          <w:sz w:val="28"/>
          <w:szCs w:val="28"/>
          <w:lang w:val="uk-UA"/>
        </w:rPr>
        <w:t xml:space="preserve"> під дією різних способів лікування, (М±m)</w:t>
      </w:r>
    </w:p>
    <w:tbl>
      <w:tblPr>
        <w:tblW w:w="87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2"/>
        <w:gridCol w:w="1146"/>
        <w:gridCol w:w="2074"/>
        <w:gridCol w:w="347"/>
        <w:gridCol w:w="1538"/>
        <w:gridCol w:w="1801"/>
        <w:gridCol w:w="1347"/>
      </w:tblGrid>
      <w:tr w:rsidR="00940EE7" w:rsidRPr="009039C5" w14:paraId="2ECC2528" w14:textId="77777777" w:rsidTr="00C70619">
        <w:trPr>
          <w:trHeight w:val="490"/>
          <w:jc w:val="center"/>
        </w:trPr>
        <w:tc>
          <w:tcPr>
            <w:tcW w:w="522" w:type="dxa"/>
            <w:vMerge w:val="restart"/>
            <w:shd w:val="clear" w:color="auto" w:fill="auto"/>
            <w:textDirection w:val="btLr"/>
            <w:vAlign w:val="center"/>
          </w:tcPr>
          <w:p w14:paraId="7F320261" w14:textId="77777777" w:rsidR="00940EE7" w:rsidRPr="009039C5" w:rsidRDefault="00940EE7" w:rsidP="00940EE7">
            <w:pPr>
              <w:ind w:left="113" w:right="113"/>
              <w:jc w:val="center"/>
              <w:rPr>
                <w:rFonts w:eastAsia="Calibri"/>
                <w:lang w:val="uk-UA"/>
              </w:rPr>
            </w:pPr>
            <w:r w:rsidRPr="009039C5">
              <w:rPr>
                <w:rFonts w:eastAsia="Calibri"/>
                <w:lang w:val="uk-UA"/>
              </w:rPr>
              <w:t>Показники зарядового стану КБЕ</w:t>
            </w:r>
          </w:p>
        </w:tc>
        <w:tc>
          <w:tcPr>
            <w:tcW w:w="3567" w:type="dxa"/>
            <w:gridSpan w:val="3"/>
            <w:shd w:val="clear" w:color="auto" w:fill="auto"/>
            <w:vAlign w:val="center"/>
          </w:tcPr>
          <w:p w14:paraId="3C924371" w14:textId="77777777" w:rsidR="00940EE7" w:rsidRPr="009039C5" w:rsidRDefault="00940EE7" w:rsidP="00940EE7">
            <w:pPr>
              <w:jc w:val="center"/>
              <w:rPr>
                <w:rFonts w:eastAsia="Calibri"/>
                <w:lang w:val="uk-UA"/>
              </w:rPr>
            </w:pPr>
            <w:r w:rsidRPr="009039C5">
              <w:rPr>
                <w:rFonts w:eastAsia="Calibri"/>
                <w:lang w:val="uk-UA"/>
              </w:rPr>
              <w:t>Періоди спостереження</w:t>
            </w:r>
          </w:p>
        </w:tc>
        <w:tc>
          <w:tcPr>
            <w:tcW w:w="0" w:type="auto"/>
            <w:shd w:val="clear" w:color="auto" w:fill="auto"/>
            <w:vAlign w:val="center"/>
          </w:tcPr>
          <w:p w14:paraId="523217CC" w14:textId="77777777" w:rsidR="00940EE7" w:rsidRPr="009039C5" w:rsidRDefault="00940EE7" w:rsidP="00940EE7">
            <w:pPr>
              <w:jc w:val="center"/>
              <w:rPr>
                <w:rFonts w:eastAsia="Calibri"/>
                <w:lang w:val="uk-UA"/>
              </w:rPr>
            </w:pPr>
            <w:r w:rsidRPr="009039C5">
              <w:rPr>
                <w:rFonts w:eastAsia="Calibri"/>
                <w:lang w:val="uk-UA"/>
              </w:rPr>
              <w:t>Вихідні дані</w:t>
            </w:r>
          </w:p>
        </w:tc>
        <w:tc>
          <w:tcPr>
            <w:tcW w:w="0" w:type="auto"/>
            <w:shd w:val="clear" w:color="auto" w:fill="auto"/>
            <w:vAlign w:val="center"/>
          </w:tcPr>
          <w:p w14:paraId="66C7CD77" w14:textId="77777777" w:rsidR="00940EE7" w:rsidRPr="009039C5" w:rsidRDefault="00940EE7" w:rsidP="00940EE7">
            <w:pPr>
              <w:jc w:val="center"/>
              <w:rPr>
                <w:rFonts w:eastAsia="Calibri"/>
                <w:lang w:val="uk-UA"/>
              </w:rPr>
            </w:pPr>
            <w:r w:rsidRPr="009039C5">
              <w:rPr>
                <w:rFonts w:eastAsia="Calibri"/>
                <w:lang w:val="uk-UA"/>
              </w:rPr>
              <w:t>через 6 місяців</w:t>
            </w:r>
          </w:p>
        </w:tc>
        <w:tc>
          <w:tcPr>
            <w:tcW w:w="0" w:type="auto"/>
            <w:shd w:val="clear" w:color="auto" w:fill="auto"/>
            <w:vAlign w:val="center"/>
          </w:tcPr>
          <w:p w14:paraId="1A223EB3" w14:textId="77777777" w:rsidR="00940EE7" w:rsidRPr="009039C5" w:rsidRDefault="00940EE7" w:rsidP="00940EE7">
            <w:pPr>
              <w:jc w:val="center"/>
              <w:rPr>
                <w:rFonts w:eastAsia="Calibri"/>
                <w:lang w:val="uk-UA"/>
              </w:rPr>
            </w:pPr>
            <w:r w:rsidRPr="009039C5">
              <w:rPr>
                <w:rFonts w:eastAsia="Calibri"/>
                <w:lang w:val="uk-UA"/>
              </w:rPr>
              <w:t>через 1 рік</w:t>
            </w:r>
          </w:p>
        </w:tc>
      </w:tr>
      <w:tr w:rsidR="00940EE7" w:rsidRPr="009039C5" w14:paraId="67F1DB93" w14:textId="77777777" w:rsidTr="00C70619">
        <w:trPr>
          <w:trHeight w:val="261"/>
          <w:jc w:val="center"/>
        </w:trPr>
        <w:tc>
          <w:tcPr>
            <w:tcW w:w="522" w:type="dxa"/>
            <w:vMerge/>
            <w:shd w:val="clear" w:color="auto" w:fill="auto"/>
            <w:vAlign w:val="center"/>
          </w:tcPr>
          <w:p w14:paraId="68BA37FC" w14:textId="77777777" w:rsidR="00940EE7" w:rsidRPr="009039C5" w:rsidRDefault="00940EE7" w:rsidP="00940EE7">
            <w:pPr>
              <w:jc w:val="center"/>
              <w:rPr>
                <w:rFonts w:eastAsia="Calibri"/>
                <w:lang w:val="uk-UA"/>
              </w:rPr>
            </w:pPr>
          </w:p>
        </w:tc>
        <w:tc>
          <w:tcPr>
            <w:tcW w:w="1146" w:type="dxa"/>
            <w:vMerge w:val="restart"/>
            <w:shd w:val="clear" w:color="auto" w:fill="auto"/>
            <w:textDirection w:val="btLr"/>
            <w:vAlign w:val="center"/>
          </w:tcPr>
          <w:p w14:paraId="4B02B130" w14:textId="77777777" w:rsidR="00940EE7" w:rsidRPr="009039C5" w:rsidRDefault="00940EE7" w:rsidP="00940EE7">
            <w:pPr>
              <w:ind w:left="113" w:right="113"/>
              <w:jc w:val="center"/>
              <w:rPr>
                <w:rFonts w:eastAsia="Calibri"/>
                <w:lang w:val="uk-UA"/>
              </w:rPr>
            </w:pPr>
            <w:r w:rsidRPr="009039C5">
              <w:rPr>
                <w:rFonts w:eastAsia="Calibri"/>
                <w:lang w:val="uk-UA"/>
              </w:rPr>
              <w:t>Рухомі ядра, %</w:t>
            </w:r>
          </w:p>
        </w:tc>
        <w:tc>
          <w:tcPr>
            <w:tcW w:w="2421" w:type="dxa"/>
            <w:gridSpan w:val="2"/>
            <w:shd w:val="clear" w:color="auto" w:fill="auto"/>
            <w:vAlign w:val="center"/>
          </w:tcPr>
          <w:p w14:paraId="415454D4" w14:textId="77777777" w:rsidR="00940EE7" w:rsidRPr="009039C5" w:rsidRDefault="00940EE7" w:rsidP="00940EE7">
            <w:pPr>
              <w:jc w:val="center"/>
              <w:rPr>
                <w:rFonts w:eastAsia="Calibri"/>
                <w:lang w:val="uk-UA"/>
              </w:rPr>
            </w:pPr>
            <w:r w:rsidRPr="009039C5">
              <w:rPr>
                <w:rFonts w:eastAsia="Calibri"/>
                <w:lang w:val="uk-UA"/>
              </w:rPr>
              <w:t>порівняння</w:t>
            </w:r>
          </w:p>
        </w:tc>
        <w:tc>
          <w:tcPr>
            <w:tcW w:w="0" w:type="auto"/>
            <w:shd w:val="clear" w:color="auto" w:fill="auto"/>
            <w:vAlign w:val="center"/>
          </w:tcPr>
          <w:p w14:paraId="5B47336A" w14:textId="77777777" w:rsidR="00940EE7" w:rsidRPr="009039C5" w:rsidRDefault="00940EE7" w:rsidP="00940EE7">
            <w:pPr>
              <w:jc w:val="center"/>
              <w:rPr>
                <w:rFonts w:eastAsia="Calibri"/>
                <w:lang w:val="uk-UA"/>
              </w:rPr>
            </w:pPr>
            <w:r w:rsidRPr="009039C5">
              <w:rPr>
                <w:rFonts w:eastAsia="Calibri"/>
                <w:lang w:val="uk-UA"/>
              </w:rPr>
              <w:t>23,19±1,18</w:t>
            </w:r>
          </w:p>
        </w:tc>
        <w:tc>
          <w:tcPr>
            <w:tcW w:w="0" w:type="auto"/>
            <w:shd w:val="clear" w:color="auto" w:fill="auto"/>
            <w:vAlign w:val="center"/>
          </w:tcPr>
          <w:p w14:paraId="558C40A6" w14:textId="77777777" w:rsidR="00940EE7" w:rsidRPr="009039C5" w:rsidRDefault="00940EE7" w:rsidP="00940EE7">
            <w:pPr>
              <w:jc w:val="center"/>
              <w:rPr>
                <w:rFonts w:eastAsia="Calibri"/>
                <w:lang w:val="uk-UA"/>
              </w:rPr>
            </w:pPr>
            <w:r w:rsidRPr="009039C5">
              <w:rPr>
                <w:rFonts w:eastAsia="Calibri"/>
                <w:lang w:val="uk-UA"/>
              </w:rPr>
              <w:t>24,07±1,21</w:t>
            </w:r>
          </w:p>
          <w:p w14:paraId="009903AA" w14:textId="77777777" w:rsidR="00940EE7" w:rsidRPr="009039C5" w:rsidRDefault="00940EE7" w:rsidP="00940EE7">
            <w:pPr>
              <w:jc w:val="center"/>
              <w:rPr>
                <w:rFonts w:eastAsia="Calibri"/>
                <w:lang w:val="uk-UA"/>
              </w:rPr>
            </w:pPr>
            <w:r w:rsidRPr="009039C5">
              <w:rPr>
                <w:rFonts w:eastAsia="Calibri"/>
                <w:lang w:val="uk-UA"/>
              </w:rPr>
              <w:t>p&gt;0,05</w:t>
            </w:r>
          </w:p>
        </w:tc>
        <w:tc>
          <w:tcPr>
            <w:tcW w:w="0" w:type="auto"/>
            <w:shd w:val="clear" w:color="auto" w:fill="auto"/>
            <w:vAlign w:val="center"/>
          </w:tcPr>
          <w:p w14:paraId="092E3EB1" w14:textId="77777777" w:rsidR="00940EE7" w:rsidRPr="009039C5" w:rsidRDefault="00940EE7" w:rsidP="00940EE7">
            <w:pPr>
              <w:jc w:val="center"/>
              <w:rPr>
                <w:rFonts w:eastAsia="Calibri"/>
                <w:lang w:val="uk-UA"/>
              </w:rPr>
            </w:pPr>
            <w:r w:rsidRPr="009039C5">
              <w:rPr>
                <w:rFonts w:eastAsia="Calibri"/>
                <w:lang w:val="uk-UA"/>
              </w:rPr>
              <w:t>24,72±1,24</w:t>
            </w:r>
          </w:p>
          <w:p w14:paraId="4E27CD0A" w14:textId="77777777" w:rsidR="00940EE7" w:rsidRPr="009039C5" w:rsidRDefault="00940EE7" w:rsidP="00940EE7">
            <w:pPr>
              <w:jc w:val="center"/>
              <w:rPr>
                <w:rFonts w:eastAsia="Calibri"/>
                <w:lang w:val="uk-UA"/>
              </w:rPr>
            </w:pPr>
            <w:r w:rsidRPr="009039C5">
              <w:rPr>
                <w:rFonts w:eastAsia="Calibri"/>
                <w:lang w:val="uk-UA"/>
              </w:rPr>
              <w:t>p&gt;0,05</w:t>
            </w:r>
          </w:p>
        </w:tc>
      </w:tr>
      <w:tr w:rsidR="00940EE7" w:rsidRPr="009039C5" w14:paraId="0221AD5F" w14:textId="77777777" w:rsidTr="00C70619">
        <w:trPr>
          <w:trHeight w:val="261"/>
          <w:jc w:val="center"/>
        </w:trPr>
        <w:tc>
          <w:tcPr>
            <w:tcW w:w="522" w:type="dxa"/>
            <w:vMerge/>
            <w:shd w:val="clear" w:color="auto" w:fill="auto"/>
            <w:vAlign w:val="center"/>
          </w:tcPr>
          <w:p w14:paraId="44817DF4" w14:textId="77777777" w:rsidR="00940EE7" w:rsidRPr="009039C5" w:rsidRDefault="00940EE7" w:rsidP="00940EE7">
            <w:pPr>
              <w:jc w:val="center"/>
              <w:rPr>
                <w:rFonts w:eastAsia="Calibri"/>
                <w:lang w:val="uk-UA"/>
              </w:rPr>
            </w:pPr>
          </w:p>
        </w:tc>
        <w:tc>
          <w:tcPr>
            <w:tcW w:w="1146" w:type="dxa"/>
            <w:vMerge/>
            <w:shd w:val="clear" w:color="auto" w:fill="auto"/>
            <w:vAlign w:val="center"/>
          </w:tcPr>
          <w:p w14:paraId="36C9D488" w14:textId="77777777" w:rsidR="00940EE7" w:rsidRPr="009039C5" w:rsidRDefault="00940EE7" w:rsidP="00940EE7">
            <w:pPr>
              <w:jc w:val="center"/>
              <w:rPr>
                <w:rFonts w:eastAsia="Calibri"/>
                <w:lang w:val="uk-UA"/>
              </w:rPr>
            </w:pPr>
          </w:p>
        </w:tc>
        <w:tc>
          <w:tcPr>
            <w:tcW w:w="2074" w:type="dxa"/>
            <w:vMerge w:val="restart"/>
            <w:shd w:val="clear" w:color="auto" w:fill="auto"/>
            <w:vAlign w:val="center"/>
          </w:tcPr>
          <w:p w14:paraId="77EB258B" w14:textId="77777777" w:rsidR="00940EE7" w:rsidRPr="009039C5" w:rsidRDefault="00940EE7" w:rsidP="00940EE7">
            <w:pPr>
              <w:jc w:val="center"/>
              <w:rPr>
                <w:rFonts w:eastAsia="Calibri"/>
                <w:lang w:val="uk-UA"/>
              </w:rPr>
            </w:pPr>
          </w:p>
        </w:tc>
        <w:tc>
          <w:tcPr>
            <w:tcW w:w="0" w:type="auto"/>
            <w:shd w:val="clear" w:color="auto" w:fill="auto"/>
            <w:vAlign w:val="center"/>
          </w:tcPr>
          <w:p w14:paraId="130C31EC" w14:textId="77777777" w:rsidR="00940EE7" w:rsidRPr="009039C5" w:rsidRDefault="00940EE7" w:rsidP="00940EE7">
            <w:pPr>
              <w:jc w:val="center"/>
              <w:rPr>
                <w:rFonts w:eastAsia="Calibri"/>
                <w:lang w:val="uk-UA"/>
              </w:rPr>
            </w:pPr>
            <w:r w:rsidRPr="009039C5">
              <w:rPr>
                <w:rFonts w:eastAsia="Calibri"/>
                <w:lang w:val="uk-UA"/>
              </w:rPr>
              <w:t>1</w:t>
            </w:r>
          </w:p>
        </w:tc>
        <w:tc>
          <w:tcPr>
            <w:tcW w:w="0" w:type="auto"/>
            <w:shd w:val="clear" w:color="auto" w:fill="auto"/>
            <w:vAlign w:val="center"/>
          </w:tcPr>
          <w:p w14:paraId="55E3D7EA" w14:textId="77777777" w:rsidR="00940EE7" w:rsidRPr="009039C5" w:rsidRDefault="00940EE7" w:rsidP="00940EE7">
            <w:pPr>
              <w:jc w:val="center"/>
              <w:rPr>
                <w:rFonts w:eastAsia="Calibri"/>
                <w:lang w:val="uk-UA"/>
              </w:rPr>
            </w:pPr>
            <w:r w:rsidRPr="009039C5">
              <w:rPr>
                <w:rFonts w:eastAsia="Calibri"/>
                <w:lang w:val="uk-UA"/>
              </w:rPr>
              <w:t>23,15±1,17</w:t>
            </w:r>
          </w:p>
          <w:p w14:paraId="20DF1A28" w14:textId="77777777" w:rsidR="00940EE7" w:rsidRPr="009039C5" w:rsidRDefault="00940EE7" w:rsidP="00940EE7">
            <w:pPr>
              <w:jc w:val="center"/>
              <w:rPr>
                <w:rFonts w:eastAsia="Calibri"/>
                <w:lang w:val="uk-UA"/>
              </w:rPr>
            </w:pPr>
            <w:r w:rsidRPr="009039C5">
              <w:rPr>
                <w:rFonts w:eastAsia="Calibri"/>
                <w:lang w:val="uk-UA"/>
              </w:rPr>
              <w:t>p</w:t>
            </w:r>
            <w:r w:rsidRPr="009039C5">
              <w:rPr>
                <w:rFonts w:eastAsia="Calibri"/>
                <w:vertAlign w:val="subscript"/>
                <w:lang w:val="uk-UA"/>
              </w:rPr>
              <w:t>1</w:t>
            </w:r>
            <w:r w:rsidRPr="009039C5">
              <w:rPr>
                <w:rFonts w:eastAsia="Calibri"/>
                <w:lang w:val="uk-UA"/>
              </w:rPr>
              <w:t>&gt;0,05</w:t>
            </w:r>
          </w:p>
        </w:tc>
        <w:tc>
          <w:tcPr>
            <w:tcW w:w="0" w:type="auto"/>
            <w:shd w:val="clear" w:color="auto" w:fill="auto"/>
            <w:vAlign w:val="center"/>
          </w:tcPr>
          <w:p w14:paraId="29FB2475" w14:textId="77777777" w:rsidR="00940EE7" w:rsidRPr="009039C5" w:rsidRDefault="00940EE7" w:rsidP="00940EE7">
            <w:pPr>
              <w:jc w:val="center"/>
              <w:rPr>
                <w:rFonts w:eastAsia="Calibri"/>
                <w:lang w:val="uk-UA"/>
              </w:rPr>
            </w:pPr>
            <w:r w:rsidRPr="009039C5">
              <w:rPr>
                <w:rFonts w:eastAsia="Calibri"/>
                <w:lang w:val="uk-UA"/>
              </w:rPr>
              <w:t>30,28±1,52</w:t>
            </w:r>
          </w:p>
          <w:p w14:paraId="22B271A0" w14:textId="77777777" w:rsidR="00940EE7" w:rsidRPr="009039C5" w:rsidRDefault="00940EE7" w:rsidP="00940EE7">
            <w:pPr>
              <w:jc w:val="center"/>
              <w:rPr>
                <w:rFonts w:eastAsia="Calibri"/>
                <w:lang w:val="uk-UA"/>
              </w:rPr>
            </w:pPr>
            <w:r w:rsidRPr="009039C5">
              <w:rPr>
                <w:rFonts w:eastAsia="Calibri"/>
                <w:lang w:val="uk-UA"/>
              </w:rPr>
              <w:t>p&lt;0,05</w:t>
            </w:r>
          </w:p>
          <w:p w14:paraId="32BDC7CA" w14:textId="77777777" w:rsidR="00940EE7" w:rsidRPr="009039C5" w:rsidRDefault="00940EE7" w:rsidP="00940EE7">
            <w:pPr>
              <w:jc w:val="center"/>
              <w:rPr>
                <w:rFonts w:eastAsia="Calibri"/>
                <w:lang w:val="uk-UA"/>
              </w:rPr>
            </w:pPr>
            <w:r w:rsidRPr="009039C5">
              <w:rPr>
                <w:rFonts w:eastAsia="Calibri"/>
                <w:lang w:val="uk-UA"/>
              </w:rPr>
              <w:t>p</w:t>
            </w:r>
            <w:r w:rsidRPr="009039C5">
              <w:rPr>
                <w:rFonts w:eastAsia="Calibri"/>
                <w:vertAlign w:val="subscript"/>
                <w:lang w:val="uk-UA"/>
              </w:rPr>
              <w:t>1</w:t>
            </w:r>
            <w:r w:rsidRPr="009039C5">
              <w:rPr>
                <w:rFonts w:eastAsia="Calibri"/>
                <w:lang w:val="uk-UA"/>
              </w:rPr>
              <w:t>&lt;0,05</w:t>
            </w:r>
          </w:p>
        </w:tc>
        <w:tc>
          <w:tcPr>
            <w:tcW w:w="0" w:type="auto"/>
            <w:shd w:val="clear" w:color="auto" w:fill="auto"/>
            <w:vAlign w:val="center"/>
          </w:tcPr>
          <w:p w14:paraId="35A660DB" w14:textId="77777777" w:rsidR="00940EE7" w:rsidRPr="009039C5" w:rsidRDefault="00940EE7" w:rsidP="00940EE7">
            <w:pPr>
              <w:jc w:val="center"/>
              <w:rPr>
                <w:rFonts w:eastAsia="Calibri"/>
                <w:lang w:val="uk-UA"/>
              </w:rPr>
            </w:pPr>
            <w:r w:rsidRPr="009039C5">
              <w:rPr>
                <w:rFonts w:eastAsia="Calibri"/>
                <w:lang w:val="uk-UA"/>
              </w:rPr>
              <w:t>31,22±1,57</w:t>
            </w:r>
          </w:p>
          <w:p w14:paraId="4ADE8E8B" w14:textId="77777777" w:rsidR="00940EE7" w:rsidRPr="009039C5" w:rsidRDefault="00940EE7" w:rsidP="00940EE7">
            <w:pPr>
              <w:jc w:val="center"/>
              <w:rPr>
                <w:rFonts w:eastAsia="Calibri"/>
                <w:lang w:val="uk-UA"/>
              </w:rPr>
            </w:pPr>
            <w:r w:rsidRPr="009039C5">
              <w:rPr>
                <w:rFonts w:eastAsia="Calibri"/>
                <w:lang w:val="uk-UA"/>
              </w:rPr>
              <w:t>p&lt;0,05</w:t>
            </w:r>
          </w:p>
          <w:p w14:paraId="570F544B" w14:textId="77777777" w:rsidR="00940EE7" w:rsidRPr="009039C5" w:rsidRDefault="00940EE7" w:rsidP="00940EE7">
            <w:pPr>
              <w:jc w:val="center"/>
              <w:rPr>
                <w:rFonts w:eastAsia="Calibri"/>
                <w:lang w:val="uk-UA"/>
              </w:rPr>
            </w:pPr>
            <w:r w:rsidRPr="009039C5">
              <w:rPr>
                <w:rFonts w:eastAsia="Calibri"/>
                <w:lang w:val="uk-UA"/>
              </w:rPr>
              <w:t>p</w:t>
            </w:r>
            <w:r w:rsidRPr="009039C5">
              <w:rPr>
                <w:rFonts w:eastAsia="Calibri"/>
                <w:vertAlign w:val="subscript"/>
                <w:lang w:val="uk-UA"/>
              </w:rPr>
              <w:t>1</w:t>
            </w:r>
            <w:r w:rsidRPr="009039C5">
              <w:rPr>
                <w:rFonts w:eastAsia="Calibri"/>
                <w:lang w:val="uk-UA"/>
              </w:rPr>
              <w:t>&lt;0,05</w:t>
            </w:r>
          </w:p>
        </w:tc>
      </w:tr>
      <w:tr w:rsidR="00940EE7" w:rsidRPr="009039C5" w14:paraId="742ECB3C" w14:textId="77777777" w:rsidTr="00C70619">
        <w:trPr>
          <w:trHeight w:val="261"/>
          <w:jc w:val="center"/>
        </w:trPr>
        <w:tc>
          <w:tcPr>
            <w:tcW w:w="522" w:type="dxa"/>
            <w:vMerge/>
            <w:shd w:val="clear" w:color="auto" w:fill="auto"/>
            <w:vAlign w:val="center"/>
          </w:tcPr>
          <w:p w14:paraId="6104CD1B" w14:textId="77777777" w:rsidR="00940EE7" w:rsidRPr="009039C5" w:rsidRDefault="00940EE7" w:rsidP="00940EE7">
            <w:pPr>
              <w:jc w:val="center"/>
              <w:rPr>
                <w:rFonts w:eastAsia="Calibri"/>
                <w:lang w:val="uk-UA"/>
              </w:rPr>
            </w:pPr>
          </w:p>
        </w:tc>
        <w:tc>
          <w:tcPr>
            <w:tcW w:w="1146" w:type="dxa"/>
            <w:vMerge/>
            <w:shd w:val="clear" w:color="auto" w:fill="auto"/>
            <w:vAlign w:val="center"/>
          </w:tcPr>
          <w:p w14:paraId="103D7C7A" w14:textId="77777777" w:rsidR="00940EE7" w:rsidRPr="009039C5" w:rsidRDefault="00940EE7" w:rsidP="00940EE7">
            <w:pPr>
              <w:jc w:val="center"/>
              <w:rPr>
                <w:rFonts w:eastAsia="Calibri"/>
                <w:lang w:val="uk-UA"/>
              </w:rPr>
            </w:pPr>
          </w:p>
        </w:tc>
        <w:tc>
          <w:tcPr>
            <w:tcW w:w="2074" w:type="dxa"/>
            <w:vMerge/>
            <w:shd w:val="clear" w:color="auto" w:fill="auto"/>
            <w:vAlign w:val="center"/>
          </w:tcPr>
          <w:p w14:paraId="21DCFB83" w14:textId="77777777" w:rsidR="00940EE7" w:rsidRPr="009039C5" w:rsidRDefault="00940EE7" w:rsidP="00940EE7">
            <w:pPr>
              <w:jc w:val="center"/>
              <w:rPr>
                <w:rFonts w:eastAsia="Calibri"/>
                <w:lang w:val="uk-UA"/>
              </w:rPr>
            </w:pPr>
          </w:p>
        </w:tc>
        <w:tc>
          <w:tcPr>
            <w:tcW w:w="0" w:type="auto"/>
            <w:shd w:val="clear" w:color="auto" w:fill="auto"/>
            <w:vAlign w:val="center"/>
          </w:tcPr>
          <w:p w14:paraId="35A983FE" w14:textId="77777777" w:rsidR="00940EE7" w:rsidRPr="009039C5" w:rsidRDefault="00940EE7" w:rsidP="00940EE7">
            <w:pPr>
              <w:jc w:val="center"/>
              <w:rPr>
                <w:rFonts w:eastAsia="Calibri"/>
                <w:lang w:val="uk-UA"/>
              </w:rPr>
            </w:pPr>
            <w:r w:rsidRPr="009039C5">
              <w:rPr>
                <w:rFonts w:eastAsia="Calibri"/>
                <w:lang w:val="uk-UA"/>
              </w:rPr>
              <w:t>1</w:t>
            </w:r>
          </w:p>
        </w:tc>
        <w:tc>
          <w:tcPr>
            <w:tcW w:w="0" w:type="auto"/>
            <w:shd w:val="clear" w:color="auto" w:fill="auto"/>
            <w:vAlign w:val="center"/>
          </w:tcPr>
          <w:p w14:paraId="433971FA" w14:textId="77777777" w:rsidR="00940EE7" w:rsidRPr="009039C5" w:rsidRDefault="00940EE7" w:rsidP="00940EE7">
            <w:pPr>
              <w:jc w:val="center"/>
              <w:rPr>
                <w:rFonts w:eastAsia="Calibri"/>
                <w:lang w:val="uk-UA"/>
              </w:rPr>
            </w:pPr>
            <w:r w:rsidRPr="009039C5">
              <w:rPr>
                <w:rFonts w:eastAsia="Calibri"/>
                <w:lang w:val="uk-UA"/>
              </w:rPr>
              <w:t>23,14±1,16</w:t>
            </w:r>
          </w:p>
          <w:p w14:paraId="0DD66156" w14:textId="77777777" w:rsidR="00940EE7" w:rsidRPr="009039C5" w:rsidRDefault="00940EE7" w:rsidP="00940EE7">
            <w:pPr>
              <w:jc w:val="center"/>
              <w:rPr>
                <w:rFonts w:eastAsia="Calibri"/>
                <w:lang w:val="uk-UA"/>
              </w:rPr>
            </w:pPr>
            <w:r w:rsidRPr="009039C5">
              <w:rPr>
                <w:rFonts w:eastAsia="Calibri"/>
                <w:lang w:val="uk-UA"/>
              </w:rPr>
              <w:t>p</w:t>
            </w:r>
            <w:r w:rsidRPr="009039C5">
              <w:rPr>
                <w:rFonts w:eastAsia="Calibri"/>
                <w:vertAlign w:val="subscript"/>
                <w:lang w:val="uk-UA"/>
              </w:rPr>
              <w:t>1</w:t>
            </w:r>
            <w:r w:rsidRPr="009039C5">
              <w:rPr>
                <w:rFonts w:eastAsia="Calibri"/>
                <w:lang w:val="uk-UA"/>
              </w:rPr>
              <w:t>&gt;0,05</w:t>
            </w:r>
          </w:p>
        </w:tc>
        <w:tc>
          <w:tcPr>
            <w:tcW w:w="0" w:type="auto"/>
            <w:shd w:val="clear" w:color="auto" w:fill="auto"/>
            <w:vAlign w:val="center"/>
          </w:tcPr>
          <w:p w14:paraId="7460C7BA" w14:textId="77777777" w:rsidR="00940EE7" w:rsidRPr="009039C5" w:rsidRDefault="00940EE7" w:rsidP="00940EE7">
            <w:pPr>
              <w:jc w:val="center"/>
              <w:rPr>
                <w:rFonts w:eastAsia="Calibri"/>
                <w:lang w:val="uk-UA"/>
              </w:rPr>
            </w:pPr>
            <w:r w:rsidRPr="009039C5">
              <w:rPr>
                <w:rFonts w:eastAsia="Calibri"/>
                <w:lang w:val="uk-UA"/>
              </w:rPr>
              <w:t>30,35±1,53</w:t>
            </w:r>
          </w:p>
          <w:p w14:paraId="3FDB2035" w14:textId="77777777" w:rsidR="00940EE7" w:rsidRPr="009039C5" w:rsidRDefault="00940EE7" w:rsidP="00940EE7">
            <w:pPr>
              <w:jc w:val="center"/>
              <w:rPr>
                <w:rFonts w:eastAsia="Calibri"/>
                <w:lang w:val="uk-UA"/>
              </w:rPr>
            </w:pPr>
            <w:r w:rsidRPr="009039C5">
              <w:rPr>
                <w:rFonts w:eastAsia="Calibri"/>
                <w:lang w:val="uk-UA"/>
              </w:rPr>
              <w:t>p&lt;0,05</w:t>
            </w:r>
          </w:p>
          <w:p w14:paraId="546F71FC" w14:textId="77777777" w:rsidR="00940EE7" w:rsidRPr="009039C5" w:rsidRDefault="00940EE7" w:rsidP="00940EE7">
            <w:pPr>
              <w:jc w:val="center"/>
              <w:rPr>
                <w:rFonts w:eastAsia="Calibri"/>
                <w:lang w:val="uk-UA"/>
              </w:rPr>
            </w:pPr>
            <w:r w:rsidRPr="009039C5">
              <w:rPr>
                <w:rFonts w:eastAsia="Calibri"/>
                <w:lang w:val="uk-UA"/>
              </w:rPr>
              <w:t>p</w:t>
            </w:r>
            <w:r w:rsidRPr="009039C5">
              <w:rPr>
                <w:rFonts w:eastAsia="Calibri"/>
                <w:vertAlign w:val="subscript"/>
                <w:lang w:val="uk-UA"/>
              </w:rPr>
              <w:t>1</w:t>
            </w:r>
            <w:r w:rsidRPr="009039C5">
              <w:rPr>
                <w:rFonts w:eastAsia="Calibri"/>
                <w:lang w:val="uk-UA"/>
              </w:rPr>
              <w:t>&lt;0,05</w:t>
            </w:r>
          </w:p>
        </w:tc>
        <w:tc>
          <w:tcPr>
            <w:tcW w:w="0" w:type="auto"/>
            <w:shd w:val="clear" w:color="auto" w:fill="auto"/>
            <w:vAlign w:val="center"/>
          </w:tcPr>
          <w:p w14:paraId="5274BD7E" w14:textId="77777777" w:rsidR="00940EE7" w:rsidRPr="009039C5" w:rsidRDefault="00940EE7" w:rsidP="00940EE7">
            <w:pPr>
              <w:jc w:val="center"/>
              <w:rPr>
                <w:rFonts w:eastAsia="Calibri"/>
                <w:lang w:val="uk-UA"/>
              </w:rPr>
            </w:pPr>
            <w:r w:rsidRPr="009039C5">
              <w:rPr>
                <w:rFonts w:eastAsia="Calibri"/>
                <w:lang w:val="uk-UA"/>
              </w:rPr>
              <w:t>31,28±1,58</w:t>
            </w:r>
          </w:p>
          <w:p w14:paraId="639668A8" w14:textId="77777777" w:rsidR="00940EE7" w:rsidRPr="009039C5" w:rsidRDefault="00940EE7" w:rsidP="00940EE7">
            <w:pPr>
              <w:jc w:val="center"/>
              <w:rPr>
                <w:rFonts w:eastAsia="Calibri"/>
                <w:lang w:val="uk-UA"/>
              </w:rPr>
            </w:pPr>
            <w:r w:rsidRPr="009039C5">
              <w:rPr>
                <w:rFonts w:eastAsia="Calibri"/>
                <w:lang w:val="uk-UA"/>
              </w:rPr>
              <w:t>p&lt;0,05</w:t>
            </w:r>
          </w:p>
          <w:p w14:paraId="1C39E5BA" w14:textId="77777777" w:rsidR="00940EE7" w:rsidRPr="009039C5" w:rsidRDefault="00940EE7" w:rsidP="00940EE7">
            <w:pPr>
              <w:jc w:val="center"/>
              <w:rPr>
                <w:rFonts w:eastAsia="Calibri"/>
                <w:lang w:val="uk-UA"/>
              </w:rPr>
            </w:pPr>
            <w:r w:rsidRPr="009039C5">
              <w:rPr>
                <w:rFonts w:eastAsia="Calibri"/>
                <w:lang w:val="uk-UA"/>
              </w:rPr>
              <w:t>p</w:t>
            </w:r>
            <w:r w:rsidRPr="009039C5">
              <w:rPr>
                <w:rFonts w:eastAsia="Calibri"/>
                <w:vertAlign w:val="subscript"/>
                <w:lang w:val="uk-UA"/>
              </w:rPr>
              <w:t>1</w:t>
            </w:r>
            <w:r w:rsidRPr="009039C5">
              <w:rPr>
                <w:rFonts w:eastAsia="Calibri"/>
                <w:lang w:val="uk-UA"/>
              </w:rPr>
              <w:t>&lt;0,05</w:t>
            </w:r>
          </w:p>
        </w:tc>
      </w:tr>
      <w:tr w:rsidR="00940EE7" w:rsidRPr="009039C5" w14:paraId="6837BBE8" w14:textId="77777777" w:rsidTr="00C70619">
        <w:trPr>
          <w:trHeight w:val="261"/>
          <w:jc w:val="center"/>
        </w:trPr>
        <w:tc>
          <w:tcPr>
            <w:tcW w:w="522" w:type="dxa"/>
            <w:vMerge/>
            <w:shd w:val="clear" w:color="auto" w:fill="auto"/>
            <w:vAlign w:val="center"/>
          </w:tcPr>
          <w:p w14:paraId="4237C59E" w14:textId="77777777" w:rsidR="00940EE7" w:rsidRPr="009039C5" w:rsidRDefault="00940EE7" w:rsidP="00940EE7">
            <w:pPr>
              <w:jc w:val="center"/>
              <w:rPr>
                <w:rFonts w:eastAsia="Calibri"/>
                <w:lang w:val="uk-UA"/>
              </w:rPr>
            </w:pPr>
          </w:p>
        </w:tc>
        <w:tc>
          <w:tcPr>
            <w:tcW w:w="1146" w:type="dxa"/>
            <w:vMerge w:val="restart"/>
            <w:shd w:val="clear" w:color="auto" w:fill="auto"/>
            <w:textDirection w:val="btLr"/>
            <w:vAlign w:val="center"/>
          </w:tcPr>
          <w:p w14:paraId="70A50BF2" w14:textId="77777777" w:rsidR="00940EE7" w:rsidRPr="009039C5" w:rsidRDefault="00940EE7" w:rsidP="00940EE7">
            <w:pPr>
              <w:ind w:left="113" w:right="113"/>
              <w:jc w:val="center"/>
              <w:rPr>
                <w:rFonts w:eastAsia="Calibri"/>
                <w:lang w:val="uk-UA"/>
              </w:rPr>
            </w:pPr>
            <w:r w:rsidRPr="009039C5">
              <w:rPr>
                <w:rFonts w:eastAsia="Calibri"/>
                <w:lang w:val="uk-UA"/>
              </w:rPr>
              <w:t>Амплітуда ядер, мкм</w:t>
            </w:r>
          </w:p>
        </w:tc>
        <w:tc>
          <w:tcPr>
            <w:tcW w:w="2421" w:type="dxa"/>
            <w:gridSpan w:val="2"/>
            <w:shd w:val="clear" w:color="auto" w:fill="auto"/>
            <w:vAlign w:val="center"/>
          </w:tcPr>
          <w:p w14:paraId="06C8430C" w14:textId="77777777" w:rsidR="00940EE7" w:rsidRPr="009039C5" w:rsidRDefault="00940EE7" w:rsidP="00940EE7">
            <w:pPr>
              <w:jc w:val="center"/>
              <w:rPr>
                <w:rFonts w:eastAsia="Calibri"/>
                <w:lang w:val="uk-UA"/>
              </w:rPr>
            </w:pPr>
            <w:r w:rsidRPr="009039C5">
              <w:rPr>
                <w:rFonts w:eastAsia="Calibri"/>
                <w:lang w:val="uk-UA"/>
              </w:rPr>
              <w:t>порівняння</w:t>
            </w:r>
          </w:p>
        </w:tc>
        <w:tc>
          <w:tcPr>
            <w:tcW w:w="0" w:type="auto"/>
            <w:shd w:val="clear" w:color="auto" w:fill="auto"/>
            <w:vAlign w:val="center"/>
          </w:tcPr>
          <w:p w14:paraId="4BC0C7D9" w14:textId="77777777" w:rsidR="00940EE7" w:rsidRPr="009039C5" w:rsidRDefault="00940EE7" w:rsidP="00940EE7">
            <w:pPr>
              <w:jc w:val="center"/>
              <w:rPr>
                <w:rFonts w:eastAsia="Calibri"/>
                <w:lang w:val="uk-UA"/>
              </w:rPr>
            </w:pPr>
            <w:r w:rsidRPr="009039C5">
              <w:rPr>
                <w:rFonts w:eastAsia="Calibri"/>
                <w:lang w:val="uk-UA"/>
              </w:rPr>
              <w:t>1,25±0,07</w:t>
            </w:r>
          </w:p>
        </w:tc>
        <w:tc>
          <w:tcPr>
            <w:tcW w:w="0" w:type="auto"/>
            <w:shd w:val="clear" w:color="auto" w:fill="auto"/>
            <w:vAlign w:val="center"/>
          </w:tcPr>
          <w:p w14:paraId="3DBFBB48" w14:textId="77777777" w:rsidR="00940EE7" w:rsidRPr="009039C5" w:rsidRDefault="00940EE7" w:rsidP="00940EE7">
            <w:pPr>
              <w:jc w:val="center"/>
              <w:rPr>
                <w:rFonts w:eastAsia="Calibri"/>
                <w:lang w:val="uk-UA"/>
              </w:rPr>
            </w:pPr>
            <w:r w:rsidRPr="009039C5">
              <w:rPr>
                <w:rFonts w:eastAsia="Calibri"/>
                <w:lang w:val="uk-UA"/>
              </w:rPr>
              <w:t>1,30±0,07</w:t>
            </w:r>
          </w:p>
          <w:p w14:paraId="7F807EC3" w14:textId="77777777" w:rsidR="00940EE7" w:rsidRPr="009039C5" w:rsidRDefault="00940EE7" w:rsidP="00940EE7">
            <w:pPr>
              <w:jc w:val="center"/>
              <w:rPr>
                <w:rFonts w:eastAsia="Calibri"/>
                <w:lang w:val="uk-UA"/>
              </w:rPr>
            </w:pPr>
            <w:r w:rsidRPr="009039C5">
              <w:rPr>
                <w:rFonts w:eastAsia="Calibri"/>
                <w:lang w:val="uk-UA"/>
              </w:rPr>
              <w:t>p&gt;0,05</w:t>
            </w:r>
          </w:p>
        </w:tc>
        <w:tc>
          <w:tcPr>
            <w:tcW w:w="0" w:type="auto"/>
            <w:shd w:val="clear" w:color="auto" w:fill="auto"/>
            <w:vAlign w:val="center"/>
          </w:tcPr>
          <w:p w14:paraId="7F8BF539" w14:textId="77777777" w:rsidR="00940EE7" w:rsidRPr="009039C5" w:rsidRDefault="00940EE7" w:rsidP="00940EE7">
            <w:pPr>
              <w:jc w:val="center"/>
              <w:rPr>
                <w:rFonts w:eastAsia="Calibri"/>
                <w:lang w:val="uk-UA"/>
              </w:rPr>
            </w:pPr>
            <w:r w:rsidRPr="009039C5">
              <w:rPr>
                <w:rFonts w:eastAsia="Calibri"/>
                <w:lang w:val="uk-UA"/>
              </w:rPr>
              <w:t>1,28±0,07</w:t>
            </w:r>
          </w:p>
          <w:p w14:paraId="374B8B9C" w14:textId="77777777" w:rsidR="00940EE7" w:rsidRPr="009039C5" w:rsidRDefault="00940EE7" w:rsidP="00940EE7">
            <w:pPr>
              <w:jc w:val="center"/>
              <w:rPr>
                <w:rFonts w:eastAsia="Calibri"/>
                <w:lang w:val="uk-UA"/>
              </w:rPr>
            </w:pPr>
            <w:r w:rsidRPr="009039C5">
              <w:rPr>
                <w:rFonts w:eastAsia="Calibri"/>
                <w:lang w:val="uk-UA"/>
              </w:rPr>
              <w:t>p&gt;0,05</w:t>
            </w:r>
          </w:p>
        </w:tc>
      </w:tr>
      <w:tr w:rsidR="00940EE7" w:rsidRPr="009039C5" w14:paraId="37E5F795" w14:textId="77777777" w:rsidTr="00C70619">
        <w:trPr>
          <w:trHeight w:val="261"/>
          <w:jc w:val="center"/>
        </w:trPr>
        <w:tc>
          <w:tcPr>
            <w:tcW w:w="522" w:type="dxa"/>
            <w:vMerge/>
            <w:shd w:val="clear" w:color="auto" w:fill="auto"/>
            <w:vAlign w:val="center"/>
          </w:tcPr>
          <w:p w14:paraId="3D30A420" w14:textId="77777777" w:rsidR="00940EE7" w:rsidRPr="009039C5" w:rsidRDefault="00940EE7" w:rsidP="00940EE7">
            <w:pPr>
              <w:jc w:val="center"/>
              <w:rPr>
                <w:rFonts w:eastAsia="Calibri"/>
                <w:lang w:val="uk-UA"/>
              </w:rPr>
            </w:pPr>
          </w:p>
        </w:tc>
        <w:tc>
          <w:tcPr>
            <w:tcW w:w="1146" w:type="dxa"/>
            <w:vMerge/>
            <w:shd w:val="clear" w:color="auto" w:fill="auto"/>
            <w:vAlign w:val="center"/>
          </w:tcPr>
          <w:p w14:paraId="0E15283C" w14:textId="77777777" w:rsidR="00940EE7" w:rsidRPr="009039C5" w:rsidRDefault="00940EE7" w:rsidP="00940EE7">
            <w:pPr>
              <w:jc w:val="center"/>
              <w:rPr>
                <w:rFonts w:eastAsia="Calibri"/>
                <w:lang w:val="uk-UA"/>
              </w:rPr>
            </w:pPr>
          </w:p>
        </w:tc>
        <w:tc>
          <w:tcPr>
            <w:tcW w:w="2074" w:type="dxa"/>
            <w:vMerge w:val="restart"/>
            <w:shd w:val="clear" w:color="auto" w:fill="auto"/>
            <w:vAlign w:val="center"/>
          </w:tcPr>
          <w:p w14:paraId="5CB539A5" w14:textId="77777777" w:rsidR="00940EE7" w:rsidRPr="009039C5" w:rsidRDefault="00940EE7" w:rsidP="00940EE7">
            <w:pPr>
              <w:jc w:val="center"/>
              <w:rPr>
                <w:rFonts w:eastAsia="Calibri"/>
                <w:lang w:val="uk-UA"/>
              </w:rPr>
            </w:pPr>
          </w:p>
        </w:tc>
        <w:tc>
          <w:tcPr>
            <w:tcW w:w="0" w:type="auto"/>
            <w:shd w:val="clear" w:color="auto" w:fill="auto"/>
            <w:vAlign w:val="center"/>
          </w:tcPr>
          <w:p w14:paraId="2F716375" w14:textId="77777777" w:rsidR="00940EE7" w:rsidRPr="009039C5" w:rsidRDefault="00940EE7" w:rsidP="00940EE7">
            <w:pPr>
              <w:jc w:val="center"/>
              <w:rPr>
                <w:rFonts w:eastAsia="Calibri"/>
                <w:lang w:val="uk-UA"/>
              </w:rPr>
            </w:pPr>
            <w:r w:rsidRPr="009039C5">
              <w:rPr>
                <w:rFonts w:eastAsia="Calibri"/>
                <w:lang w:val="uk-UA"/>
              </w:rPr>
              <w:t>1</w:t>
            </w:r>
          </w:p>
        </w:tc>
        <w:tc>
          <w:tcPr>
            <w:tcW w:w="0" w:type="auto"/>
            <w:shd w:val="clear" w:color="auto" w:fill="auto"/>
            <w:vAlign w:val="center"/>
          </w:tcPr>
          <w:p w14:paraId="2C01444A" w14:textId="77777777" w:rsidR="00940EE7" w:rsidRPr="009039C5" w:rsidRDefault="00940EE7" w:rsidP="00940EE7">
            <w:pPr>
              <w:jc w:val="center"/>
              <w:rPr>
                <w:rFonts w:eastAsia="Calibri"/>
                <w:lang w:val="uk-UA"/>
              </w:rPr>
            </w:pPr>
            <w:r w:rsidRPr="009039C5">
              <w:rPr>
                <w:rFonts w:eastAsia="Calibri"/>
                <w:lang w:val="uk-UA"/>
              </w:rPr>
              <w:t>1,25±0,07</w:t>
            </w:r>
          </w:p>
          <w:p w14:paraId="47A59AFB" w14:textId="77777777" w:rsidR="00940EE7" w:rsidRPr="009039C5" w:rsidRDefault="00940EE7" w:rsidP="00940EE7">
            <w:pPr>
              <w:jc w:val="center"/>
              <w:rPr>
                <w:rFonts w:eastAsia="Calibri"/>
                <w:lang w:val="uk-UA"/>
              </w:rPr>
            </w:pPr>
            <w:r w:rsidRPr="009039C5">
              <w:rPr>
                <w:rFonts w:eastAsia="Calibri"/>
                <w:lang w:val="uk-UA"/>
              </w:rPr>
              <w:t>p</w:t>
            </w:r>
            <w:r w:rsidRPr="009039C5">
              <w:rPr>
                <w:rFonts w:eastAsia="Calibri"/>
                <w:vertAlign w:val="subscript"/>
                <w:lang w:val="uk-UA"/>
              </w:rPr>
              <w:t>1</w:t>
            </w:r>
            <w:r w:rsidRPr="009039C5">
              <w:rPr>
                <w:rFonts w:eastAsia="Calibri"/>
                <w:lang w:val="uk-UA"/>
              </w:rPr>
              <w:t>&gt;0,05</w:t>
            </w:r>
          </w:p>
        </w:tc>
        <w:tc>
          <w:tcPr>
            <w:tcW w:w="0" w:type="auto"/>
            <w:shd w:val="clear" w:color="auto" w:fill="auto"/>
            <w:vAlign w:val="center"/>
          </w:tcPr>
          <w:p w14:paraId="37376FB1" w14:textId="77777777" w:rsidR="00940EE7" w:rsidRPr="009039C5" w:rsidRDefault="00940EE7" w:rsidP="00940EE7">
            <w:pPr>
              <w:jc w:val="center"/>
              <w:rPr>
                <w:rFonts w:eastAsia="Calibri"/>
                <w:lang w:val="uk-UA"/>
              </w:rPr>
            </w:pPr>
            <w:r w:rsidRPr="009039C5">
              <w:rPr>
                <w:rFonts w:eastAsia="Calibri"/>
                <w:lang w:val="uk-UA"/>
              </w:rPr>
              <w:t>1,58±0,08</w:t>
            </w:r>
          </w:p>
          <w:p w14:paraId="64C4B157" w14:textId="77777777" w:rsidR="00940EE7" w:rsidRPr="009039C5" w:rsidRDefault="00940EE7" w:rsidP="00940EE7">
            <w:pPr>
              <w:jc w:val="center"/>
              <w:rPr>
                <w:rFonts w:eastAsia="Calibri"/>
                <w:lang w:val="uk-UA"/>
              </w:rPr>
            </w:pPr>
            <w:r w:rsidRPr="009039C5">
              <w:rPr>
                <w:rFonts w:eastAsia="Calibri"/>
                <w:lang w:val="uk-UA"/>
              </w:rPr>
              <w:t>p&lt;0,05</w:t>
            </w:r>
          </w:p>
          <w:p w14:paraId="68D440DA" w14:textId="77777777" w:rsidR="00940EE7" w:rsidRPr="009039C5" w:rsidRDefault="00940EE7" w:rsidP="00940EE7">
            <w:pPr>
              <w:jc w:val="center"/>
              <w:rPr>
                <w:rFonts w:eastAsia="Calibri"/>
                <w:lang w:val="uk-UA"/>
              </w:rPr>
            </w:pPr>
            <w:r w:rsidRPr="009039C5">
              <w:rPr>
                <w:rFonts w:eastAsia="Calibri"/>
                <w:lang w:val="uk-UA"/>
              </w:rPr>
              <w:t>p</w:t>
            </w:r>
            <w:r w:rsidRPr="009039C5">
              <w:rPr>
                <w:rFonts w:eastAsia="Calibri"/>
                <w:vertAlign w:val="subscript"/>
                <w:lang w:val="uk-UA"/>
              </w:rPr>
              <w:t>1</w:t>
            </w:r>
            <w:r w:rsidRPr="009039C5">
              <w:rPr>
                <w:rFonts w:eastAsia="Calibri"/>
                <w:lang w:val="uk-UA"/>
              </w:rPr>
              <w:t>&lt;0,05</w:t>
            </w:r>
          </w:p>
        </w:tc>
        <w:tc>
          <w:tcPr>
            <w:tcW w:w="0" w:type="auto"/>
            <w:shd w:val="clear" w:color="auto" w:fill="auto"/>
            <w:vAlign w:val="center"/>
          </w:tcPr>
          <w:p w14:paraId="31C8DAC4" w14:textId="77777777" w:rsidR="00940EE7" w:rsidRPr="009039C5" w:rsidRDefault="00940EE7" w:rsidP="00940EE7">
            <w:pPr>
              <w:jc w:val="center"/>
              <w:rPr>
                <w:rFonts w:eastAsia="Calibri"/>
                <w:lang w:val="uk-UA"/>
              </w:rPr>
            </w:pPr>
            <w:r w:rsidRPr="009039C5">
              <w:rPr>
                <w:rFonts w:eastAsia="Calibri"/>
                <w:lang w:val="uk-UA"/>
              </w:rPr>
              <w:t>1,55±0,08</w:t>
            </w:r>
          </w:p>
          <w:p w14:paraId="017D5671" w14:textId="77777777" w:rsidR="00940EE7" w:rsidRPr="009039C5" w:rsidRDefault="00940EE7" w:rsidP="00940EE7">
            <w:pPr>
              <w:jc w:val="center"/>
              <w:rPr>
                <w:rFonts w:eastAsia="Calibri"/>
                <w:lang w:val="uk-UA"/>
              </w:rPr>
            </w:pPr>
            <w:r w:rsidRPr="009039C5">
              <w:rPr>
                <w:rFonts w:eastAsia="Calibri"/>
                <w:lang w:val="uk-UA"/>
              </w:rPr>
              <w:t>p&lt;0,05</w:t>
            </w:r>
          </w:p>
          <w:p w14:paraId="4069DA3C" w14:textId="77777777" w:rsidR="00940EE7" w:rsidRPr="009039C5" w:rsidRDefault="00940EE7" w:rsidP="00940EE7">
            <w:pPr>
              <w:jc w:val="center"/>
              <w:rPr>
                <w:rFonts w:eastAsia="Calibri"/>
                <w:lang w:val="uk-UA"/>
              </w:rPr>
            </w:pPr>
            <w:r w:rsidRPr="009039C5">
              <w:rPr>
                <w:rFonts w:eastAsia="Calibri"/>
                <w:lang w:val="uk-UA"/>
              </w:rPr>
              <w:t>p</w:t>
            </w:r>
            <w:r w:rsidRPr="009039C5">
              <w:rPr>
                <w:rFonts w:eastAsia="Calibri"/>
                <w:vertAlign w:val="subscript"/>
                <w:lang w:val="uk-UA"/>
              </w:rPr>
              <w:t>1</w:t>
            </w:r>
            <w:r w:rsidRPr="009039C5">
              <w:rPr>
                <w:rFonts w:eastAsia="Calibri"/>
                <w:lang w:val="uk-UA"/>
              </w:rPr>
              <w:t>&lt;0,05</w:t>
            </w:r>
          </w:p>
        </w:tc>
      </w:tr>
      <w:tr w:rsidR="00940EE7" w:rsidRPr="009039C5" w14:paraId="1D5BA746" w14:textId="77777777" w:rsidTr="00C70619">
        <w:trPr>
          <w:trHeight w:val="261"/>
          <w:jc w:val="center"/>
        </w:trPr>
        <w:tc>
          <w:tcPr>
            <w:tcW w:w="522" w:type="dxa"/>
            <w:vMerge/>
            <w:shd w:val="clear" w:color="auto" w:fill="auto"/>
            <w:vAlign w:val="center"/>
          </w:tcPr>
          <w:p w14:paraId="0C57CE86" w14:textId="77777777" w:rsidR="00940EE7" w:rsidRPr="009039C5" w:rsidRDefault="00940EE7" w:rsidP="00940EE7">
            <w:pPr>
              <w:jc w:val="center"/>
              <w:rPr>
                <w:rFonts w:eastAsia="Calibri"/>
                <w:lang w:val="uk-UA"/>
              </w:rPr>
            </w:pPr>
          </w:p>
        </w:tc>
        <w:tc>
          <w:tcPr>
            <w:tcW w:w="1146" w:type="dxa"/>
            <w:vMerge/>
            <w:shd w:val="clear" w:color="auto" w:fill="auto"/>
            <w:vAlign w:val="center"/>
          </w:tcPr>
          <w:p w14:paraId="1F9A916C" w14:textId="77777777" w:rsidR="00940EE7" w:rsidRPr="009039C5" w:rsidRDefault="00940EE7" w:rsidP="00940EE7">
            <w:pPr>
              <w:jc w:val="center"/>
              <w:rPr>
                <w:rFonts w:eastAsia="Calibri"/>
                <w:lang w:val="uk-UA"/>
              </w:rPr>
            </w:pPr>
          </w:p>
        </w:tc>
        <w:tc>
          <w:tcPr>
            <w:tcW w:w="2074" w:type="dxa"/>
            <w:vMerge/>
            <w:shd w:val="clear" w:color="auto" w:fill="auto"/>
            <w:vAlign w:val="center"/>
          </w:tcPr>
          <w:p w14:paraId="07C98C31" w14:textId="77777777" w:rsidR="00940EE7" w:rsidRPr="009039C5" w:rsidRDefault="00940EE7" w:rsidP="00940EE7">
            <w:pPr>
              <w:jc w:val="center"/>
              <w:rPr>
                <w:rFonts w:eastAsia="Calibri"/>
                <w:lang w:val="uk-UA"/>
              </w:rPr>
            </w:pPr>
          </w:p>
        </w:tc>
        <w:tc>
          <w:tcPr>
            <w:tcW w:w="0" w:type="auto"/>
            <w:shd w:val="clear" w:color="auto" w:fill="auto"/>
            <w:vAlign w:val="center"/>
          </w:tcPr>
          <w:p w14:paraId="5A13F0DE" w14:textId="77777777" w:rsidR="00940EE7" w:rsidRPr="009039C5" w:rsidRDefault="00940EE7" w:rsidP="00940EE7">
            <w:pPr>
              <w:jc w:val="center"/>
              <w:rPr>
                <w:rFonts w:eastAsia="Calibri"/>
                <w:lang w:val="uk-UA"/>
              </w:rPr>
            </w:pPr>
            <w:r w:rsidRPr="009039C5">
              <w:rPr>
                <w:rFonts w:eastAsia="Calibri"/>
                <w:lang w:val="uk-UA"/>
              </w:rPr>
              <w:t>2</w:t>
            </w:r>
          </w:p>
        </w:tc>
        <w:tc>
          <w:tcPr>
            <w:tcW w:w="0" w:type="auto"/>
            <w:shd w:val="clear" w:color="auto" w:fill="auto"/>
            <w:vAlign w:val="center"/>
          </w:tcPr>
          <w:p w14:paraId="4A0C4FE9" w14:textId="77777777" w:rsidR="00940EE7" w:rsidRPr="009039C5" w:rsidRDefault="00940EE7" w:rsidP="00940EE7">
            <w:pPr>
              <w:jc w:val="center"/>
              <w:rPr>
                <w:rFonts w:eastAsia="Calibri"/>
                <w:lang w:val="uk-UA"/>
              </w:rPr>
            </w:pPr>
            <w:r w:rsidRPr="009039C5">
              <w:rPr>
                <w:rFonts w:eastAsia="Calibri"/>
                <w:lang w:val="uk-UA"/>
              </w:rPr>
              <w:t>1,24±0,06</w:t>
            </w:r>
          </w:p>
          <w:p w14:paraId="556280A0" w14:textId="77777777" w:rsidR="00940EE7" w:rsidRPr="009039C5" w:rsidRDefault="00940EE7" w:rsidP="00940EE7">
            <w:pPr>
              <w:jc w:val="center"/>
              <w:rPr>
                <w:rFonts w:eastAsia="Calibri"/>
                <w:lang w:val="uk-UA"/>
              </w:rPr>
            </w:pPr>
            <w:r w:rsidRPr="009039C5">
              <w:rPr>
                <w:rFonts w:eastAsia="Calibri"/>
                <w:lang w:val="uk-UA"/>
              </w:rPr>
              <w:t>p</w:t>
            </w:r>
            <w:r w:rsidRPr="009039C5">
              <w:rPr>
                <w:rFonts w:eastAsia="Calibri"/>
                <w:vertAlign w:val="subscript"/>
                <w:lang w:val="uk-UA"/>
              </w:rPr>
              <w:t>1</w:t>
            </w:r>
            <w:r w:rsidRPr="009039C5">
              <w:rPr>
                <w:rFonts w:eastAsia="Calibri"/>
                <w:lang w:val="uk-UA"/>
              </w:rPr>
              <w:t>&gt;0,05</w:t>
            </w:r>
          </w:p>
        </w:tc>
        <w:tc>
          <w:tcPr>
            <w:tcW w:w="0" w:type="auto"/>
            <w:shd w:val="clear" w:color="auto" w:fill="auto"/>
            <w:vAlign w:val="center"/>
          </w:tcPr>
          <w:p w14:paraId="3EED51F1" w14:textId="77777777" w:rsidR="00940EE7" w:rsidRPr="009039C5" w:rsidRDefault="00940EE7" w:rsidP="00940EE7">
            <w:pPr>
              <w:jc w:val="center"/>
              <w:rPr>
                <w:rFonts w:eastAsia="Calibri"/>
                <w:lang w:val="uk-UA"/>
              </w:rPr>
            </w:pPr>
            <w:r w:rsidRPr="009039C5">
              <w:rPr>
                <w:rFonts w:eastAsia="Calibri"/>
                <w:lang w:val="uk-UA"/>
              </w:rPr>
              <w:t>1,59±0,08</w:t>
            </w:r>
          </w:p>
          <w:p w14:paraId="316D5FE5" w14:textId="77777777" w:rsidR="00940EE7" w:rsidRPr="009039C5" w:rsidRDefault="00940EE7" w:rsidP="00940EE7">
            <w:pPr>
              <w:jc w:val="center"/>
              <w:rPr>
                <w:rFonts w:eastAsia="Calibri"/>
                <w:lang w:val="uk-UA"/>
              </w:rPr>
            </w:pPr>
            <w:r w:rsidRPr="009039C5">
              <w:rPr>
                <w:rFonts w:eastAsia="Calibri"/>
                <w:lang w:val="uk-UA"/>
              </w:rPr>
              <w:t>p&lt;0,05</w:t>
            </w:r>
          </w:p>
          <w:p w14:paraId="4C04A9C2" w14:textId="77777777" w:rsidR="00940EE7" w:rsidRPr="009039C5" w:rsidRDefault="00940EE7" w:rsidP="00940EE7">
            <w:pPr>
              <w:jc w:val="center"/>
              <w:rPr>
                <w:rFonts w:eastAsia="Calibri"/>
                <w:lang w:val="uk-UA"/>
              </w:rPr>
            </w:pPr>
            <w:r w:rsidRPr="009039C5">
              <w:rPr>
                <w:rFonts w:eastAsia="Calibri"/>
                <w:lang w:val="uk-UA"/>
              </w:rPr>
              <w:t>p</w:t>
            </w:r>
            <w:r w:rsidRPr="009039C5">
              <w:rPr>
                <w:rFonts w:eastAsia="Calibri"/>
                <w:vertAlign w:val="subscript"/>
                <w:lang w:val="uk-UA"/>
              </w:rPr>
              <w:t>1</w:t>
            </w:r>
            <w:r w:rsidRPr="009039C5">
              <w:rPr>
                <w:rFonts w:eastAsia="Calibri"/>
                <w:lang w:val="uk-UA"/>
              </w:rPr>
              <w:t>&lt;0,05</w:t>
            </w:r>
          </w:p>
        </w:tc>
        <w:tc>
          <w:tcPr>
            <w:tcW w:w="0" w:type="auto"/>
            <w:shd w:val="clear" w:color="auto" w:fill="auto"/>
            <w:vAlign w:val="center"/>
          </w:tcPr>
          <w:p w14:paraId="69F161F3" w14:textId="77777777" w:rsidR="00940EE7" w:rsidRPr="009039C5" w:rsidRDefault="00940EE7" w:rsidP="00940EE7">
            <w:pPr>
              <w:jc w:val="center"/>
              <w:rPr>
                <w:rFonts w:eastAsia="Calibri"/>
                <w:lang w:val="uk-UA"/>
              </w:rPr>
            </w:pPr>
            <w:r w:rsidRPr="009039C5">
              <w:rPr>
                <w:rFonts w:eastAsia="Calibri"/>
                <w:lang w:val="uk-UA"/>
              </w:rPr>
              <w:t>1,55±0,08</w:t>
            </w:r>
          </w:p>
          <w:p w14:paraId="6C478563" w14:textId="77777777" w:rsidR="00940EE7" w:rsidRPr="009039C5" w:rsidRDefault="00940EE7" w:rsidP="00940EE7">
            <w:pPr>
              <w:jc w:val="center"/>
              <w:rPr>
                <w:rFonts w:eastAsia="Calibri"/>
                <w:lang w:val="uk-UA"/>
              </w:rPr>
            </w:pPr>
            <w:r w:rsidRPr="009039C5">
              <w:rPr>
                <w:rFonts w:eastAsia="Calibri"/>
                <w:lang w:val="uk-UA"/>
              </w:rPr>
              <w:t>p&lt;0,05</w:t>
            </w:r>
          </w:p>
          <w:p w14:paraId="0ED50634" w14:textId="77777777" w:rsidR="00940EE7" w:rsidRPr="009039C5" w:rsidRDefault="00940EE7" w:rsidP="00940EE7">
            <w:pPr>
              <w:jc w:val="center"/>
              <w:rPr>
                <w:rFonts w:eastAsia="Calibri"/>
                <w:lang w:val="uk-UA"/>
              </w:rPr>
            </w:pPr>
            <w:r w:rsidRPr="009039C5">
              <w:rPr>
                <w:rFonts w:eastAsia="Calibri"/>
                <w:lang w:val="uk-UA"/>
              </w:rPr>
              <w:t>p</w:t>
            </w:r>
            <w:r w:rsidRPr="009039C5">
              <w:rPr>
                <w:rFonts w:eastAsia="Calibri"/>
                <w:vertAlign w:val="subscript"/>
                <w:lang w:val="uk-UA"/>
              </w:rPr>
              <w:t>1</w:t>
            </w:r>
            <w:r w:rsidRPr="009039C5">
              <w:rPr>
                <w:rFonts w:eastAsia="Calibri"/>
                <w:lang w:val="uk-UA"/>
              </w:rPr>
              <w:t>&lt;0,05</w:t>
            </w:r>
          </w:p>
        </w:tc>
      </w:tr>
      <w:tr w:rsidR="00940EE7" w:rsidRPr="009039C5" w14:paraId="0860FE40" w14:textId="77777777" w:rsidTr="00C70619">
        <w:trPr>
          <w:trHeight w:val="261"/>
          <w:jc w:val="center"/>
        </w:trPr>
        <w:tc>
          <w:tcPr>
            <w:tcW w:w="522" w:type="dxa"/>
            <w:vMerge/>
            <w:shd w:val="clear" w:color="auto" w:fill="auto"/>
            <w:vAlign w:val="center"/>
          </w:tcPr>
          <w:p w14:paraId="602CEC9D" w14:textId="77777777" w:rsidR="00940EE7" w:rsidRPr="009039C5" w:rsidRDefault="00940EE7" w:rsidP="00940EE7">
            <w:pPr>
              <w:jc w:val="center"/>
              <w:rPr>
                <w:rFonts w:eastAsia="Calibri"/>
                <w:lang w:val="uk-UA"/>
              </w:rPr>
            </w:pPr>
          </w:p>
        </w:tc>
        <w:tc>
          <w:tcPr>
            <w:tcW w:w="1146" w:type="dxa"/>
            <w:vMerge w:val="restart"/>
            <w:shd w:val="clear" w:color="auto" w:fill="auto"/>
            <w:textDirection w:val="btLr"/>
            <w:vAlign w:val="center"/>
          </w:tcPr>
          <w:p w14:paraId="367E281D" w14:textId="77777777" w:rsidR="00940EE7" w:rsidRPr="009039C5" w:rsidRDefault="00940EE7" w:rsidP="00940EE7">
            <w:pPr>
              <w:ind w:left="113" w:right="113"/>
              <w:jc w:val="center"/>
              <w:rPr>
                <w:rFonts w:eastAsia="Calibri"/>
                <w:lang w:val="uk-UA"/>
              </w:rPr>
            </w:pPr>
            <w:r w:rsidRPr="009039C5">
              <w:rPr>
                <w:rFonts w:eastAsia="Calibri"/>
                <w:lang w:val="uk-UA"/>
              </w:rPr>
              <w:t>Амплітуда плазмолем, мкм</w:t>
            </w:r>
          </w:p>
        </w:tc>
        <w:tc>
          <w:tcPr>
            <w:tcW w:w="2421" w:type="dxa"/>
            <w:gridSpan w:val="2"/>
            <w:shd w:val="clear" w:color="auto" w:fill="auto"/>
            <w:vAlign w:val="center"/>
          </w:tcPr>
          <w:p w14:paraId="20D5BBA6" w14:textId="77777777" w:rsidR="00940EE7" w:rsidRPr="009039C5" w:rsidRDefault="00940EE7" w:rsidP="00940EE7">
            <w:pPr>
              <w:jc w:val="center"/>
              <w:rPr>
                <w:rFonts w:eastAsia="Calibri"/>
                <w:lang w:val="uk-UA"/>
              </w:rPr>
            </w:pPr>
            <w:r w:rsidRPr="009039C5">
              <w:rPr>
                <w:rFonts w:eastAsia="Calibri"/>
                <w:lang w:val="uk-UA"/>
              </w:rPr>
              <w:t>порівняння</w:t>
            </w:r>
          </w:p>
        </w:tc>
        <w:tc>
          <w:tcPr>
            <w:tcW w:w="0" w:type="auto"/>
            <w:shd w:val="clear" w:color="auto" w:fill="auto"/>
            <w:vAlign w:val="center"/>
          </w:tcPr>
          <w:p w14:paraId="428CA459" w14:textId="77777777" w:rsidR="00940EE7" w:rsidRPr="009039C5" w:rsidRDefault="00940EE7" w:rsidP="00940EE7">
            <w:pPr>
              <w:jc w:val="center"/>
              <w:rPr>
                <w:rFonts w:eastAsia="Calibri"/>
                <w:lang w:val="uk-UA"/>
              </w:rPr>
            </w:pPr>
            <w:r w:rsidRPr="009039C5">
              <w:rPr>
                <w:rFonts w:eastAsia="Calibri"/>
                <w:lang w:val="uk-UA"/>
              </w:rPr>
              <w:t>1,29±0,07</w:t>
            </w:r>
          </w:p>
        </w:tc>
        <w:tc>
          <w:tcPr>
            <w:tcW w:w="0" w:type="auto"/>
            <w:shd w:val="clear" w:color="auto" w:fill="auto"/>
            <w:vAlign w:val="center"/>
          </w:tcPr>
          <w:p w14:paraId="2889CA64" w14:textId="77777777" w:rsidR="00940EE7" w:rsidRPr="009039C5" w:rsidRDefault="00940EE7" w:rsidP="00940EE7">
            <w:pPr>
              <w:jc w:val="center"/>
              <w:rPr>
                <w:rFonts w:eastAsia="Calibri"/>
                <w:lang w:val="uk-UA"/>
              </w:rPr>
            </w:pPr>
            <w:r w:rsidRPr="009039C5">
              <w:rPr>
                <w:rFonts w:eastAsia="Calibri"/>
                <w:lang w:val="uk-UA"/>
              </w:rPr>
              <w:t>1,36±0,07</w:t>
            </w:r>
          </w:p>
          <w:p w14:paraId="492632EC" w14:textId="77777777" w:rsidR="00940EE7" w:rsidRPr="009039C5" w:rsidRDefault="00940EE7" w:rsidP="00940EE7">
            <w:pPr>
              <w:jc w:val="center"/>
              <w:rPr>
                <w:rFonts w:eastAsia="Calibri"/>
                <w:lang w:val="uk-UA"/>
              </w:rPr>
            </w:pPr>
            <w:r w:rsidRPr="009039C5">
              <w:rPr>
                <w:rFonts w:eastAsia="Calibri"/>
                <w:lang w:val="uk-UA"/>
              </w:rPr>
              <w:t>p&gt;0,05</w:t>
            </w:r>
          </w:p>
        </w:tc>
        <w:tc>
          <w:tcPr>
            <w:tcW w:w="0" w:type="auto"/>
            <w:shd w:val="clear" w:color="auto" w:fill="auto"/>
            <w:vAlign w:val="center"/>
          </w:tcPr>
          <w:p w14:paraId="597C6458" w14:textId="77777777" w:rsidR="00940EE7" w:rsidRPr="009039C5" w:rsidRDefault="00940EE7" w:rsidP="00940EE7">
            <w:pPr>
              <w:jc w:val="center"/>
              <w:rPr>
                <w:rFonts w:eastAsia="Calibri"/>
                <w:lang w:val="uk-UA"/>
              </w:rPr>
            </w:pPr>
            <w:r w:rsidRPr="009039C5">
              <w:rPr>
                <w:rFonts w:eastAsia="Calibri"/>
                <w:lang w:val="uk-UA"/>
              </w:rPr>
              <w:t>1,32±0,07</w:t>
            </w:r>
          </w:p>
          <w:p w14:paraId="1422714B" w14:textId="77777777" w:rsidR="00940EE7" w:rsidRPr="009039C5" w:rsidRDefault="00940EE7" w:rsidP="00940EE7">
            <w:pPr>
              <w:jc w:val="center"/>
              <w:rPr>
                <w:rFonts w:eastAsia="Calibri"/>
                <w:lang w:val="uk-UA"/>
              </w:rPr>
            </w:pPr>
            <w:r w:rsidRPr="009039C5">
              <w:rPr>
                <w:rFonts w:eastAsia="Calibri"/>
                <w:lang w:val="uk-UA"/>
              </w:rPr>
              <w:t>p&gt;0,05</w:t>
            </w:r>
          </w:p>
        </w:tc>
      </w:tr>
      <w:tr w:rsidR="00940EE7" w:rsidRPr="009039C5" w14:paraId="1C643A80" w14:textId="77777777" w:rsidTr="00C70619">
        <w:trPr>
          <w:trHeight w:val="261"/>
          <w:jc w:val="center"/>
        </w:trPr>
        <w:tc>
          <w:tcPr>
            <w:tcW w:w="522" w:type="dxa"/>
            <w:vMerge/>
            <w:shd w:val="clear" w:color="auto" w:fill="auto"/>
            <w:vAlign w:val="center"/>
          </w:tcPr>
          <w:p w14:paraId="0C0692FA" w14:textId="77777777" w:rsidR="00940EE7" w:rsidRPr="009039C5" w:rsidRDefault="00940EE7" w:rsidP="00940EE7">
            <w:pPr>
              <w:jc w:val="center"/>
              <w:rPr>
                <w:rFonts w:eastAsia="Calibri"/>
                <w:lang w:val="uk-UA"/>
              </w:rPr>
            </w:pPr>
          </w:p>
        </w:tc>
        <w:tc>
          <w:tcPr>
            <w:tcW w:w="1146" w:type="dxa"/>
            <w:vMerge/>
            <w:shd w:val="clear" w:color="auto" w:fill="auto"/>
            <w:vAlign w:val="center"/>
          </w:tcPr>
          <w:p w14:paraId="73413D5C" w14:textId="77777777" w:rsidR="00940EE7" w:rsidRPr="009039C5" w:rsidRDefault="00940EE7" w:rsidP="00940EE7">
            <w:pPr>
              <w:jc w:val="center"/>
              <w:rPr>
                <w:rFonts w:eastAsia="Calibri"/>
                <w:lang w:val="uk-UA"/>
              </w:rPr>
            </w:pPr>
          </w:p>
        </w:tc>
        <w:tc>
          <w:tcPr>
            <w:tcW w:w="2074" w:type="dxa"/>
            <w:vMerge w:val="restart"/>
            <w:shd w:val="clear" w:color="auto" w:fill="auto"/>
            <w:vAlign w:val="center"/>
          </w:tcPr>
          <w:p w14:paraId="28DBE9A2" w14:textId="77777777" w:rsidR="00940EE7" w:rsidRPr="009039C5" w:rsidRDefault="00940EE7" w:rsidP="00940EE7">
            <w:pPr>
              <w:jc w:val="center"/>
              <w:rPr>
                <w:rFonts w:eastAsia="Calibri"/>
                <w:lang w:val="uk-UA"/>
              </w:rPr>
            </w:pPr>
          </w:p>
        </w:tc>
        <w:tc>
          <w:tcPr>
            <w:tcW w:w="0" w:type="auto"/>
            <w:shd w:val="clear" w:color="auto" w:fill="auto"/>
            <w:vAlign w:val="center"/>
          </w:tcPr>
          <w:p w14:paraId="179EC565" w14:textId="77777777" w:rsidR="00940EE7" w:rsidRPr="009039C5" w:rsidRDefault="00940EE7" w:rsidP="00940EE7">
            <w:pPr>
              <w:jc w:val="center"/>
              <w:rPr>
                <w:rFonts w:eastAsia="Calibri"/>
                <w:lang w:val="uk-UA"/>
              </w:rPr>
            </w:pPr>
            <w:r w:rsidRPr="009039C5">
              <w:rPr>
                <w:rFonts w:eastAsia="Calibri"/>
                <w:lang w:val="uk-UA"/>
              </w:rPr>
              <w:t>1</w:t>
            </w:r>
          </w:p>
        </w:tc>
        <w:tc>
          <w:tcPr>
            <w:tcW w:w="0" w:type="auto"/>
            <w:shd w:val="clear" w:color="auto" w:fill="auto"/>
            <w:vAlign w:val="center"/>
          </w:tcPr>
          <w:p w14:paraId="4107697D" w14:textId="77777777" w:rsidR="00940EE7" w:rsidRPr="009039C5" w:rsidRDefault="00940EE7" w:rsidP="00940EE7">
            <w:pPr>
              <w:jc w:val="center"/>
              <w:rPr>
                <w:rFonts w:eastAsia="Calibri"/>
                <w:lang w:val="uk-UA"/>
              </w:rPr>
            </w:pPr>
            <w:r w:rsidRPr="009039C5">
              <w:rPr>
                <w:rFonts w:eastAsia="Calibri"/>
                <w:lang w:val="uk-UA"/>
              </w:rPr>
              <w:t>1,28±0,07</w:t>
            </w:r>
          </w:p>
          <w:p w14:paraId="5466CA48" w14:textId="77777777" w:rsidR="00940EE7" w:rsidRPr="009039C5" w:rsidRDefault="00940EE7" w:rsidP="00940EE7">
            <w:pPr>
              <w:jc w:val="center"/>
              <w:rPr>
                <w:rFonts w:eastAsia="Calibri"/>
                <w:lang w:val="uk-UA"/>
              </w:rPr>
            </w:pPr>
            <w:r w:rsidRPr="009039C5">
              <w:rPr>
                <w:rFonts w:eastAsia="Calibri"/>
                <w:lang w:val="uk-UA"/>
              </w:rPr>
              <w:t>p</w:t>
            </w:r>
            <w:r w:rsidRPr="009039C5">
              <w:rPr>
                <w:rFonts w:eastAsia="Calibri"/>
                <w:vertAlign w:val="subscript"/>
                <w:lang w:val="uk-UA"/>
              </w:rPr>
              <w:t>1</w:t>
            </w:r>
            <w:r w:rsidRPr="009039C5">
              <w:rPr>
                <w:rFonts w:eastAsia="Calibri"/>
                <w:lang w:val="uk-UA"/>
              </w:rPr>
              <w:t>&gt;0,05</w:t>
            </w:r>
          </w:p>
        </w:tc>
        <w:tc>
          <w:tcPr>
            <w:tcW w:w="0" w:type="auto"/>
            <w:shd w:val="clear" w:color="auto" w:fill="auto"/>
            <w:vAlign w:val="center"/>
          </w:tcPr>
          <w:p w14:paraId="066B1F40" w14:textId="77777777" w:rsidR="00940EE7" w:rsidRPr="009039C5" w:rsidRDefault="00940EE7" w:rsidP="00940EE7">
            <w:pPr>
              <w:jc w:val="center"/>
              <w:rPr>
                <w:rFonts w:eastAsia="Calibri"/>
                <w:lang w:val="uk-UA"/>
              </w:rPr>
            </w:pPr>
            <w:r w:rsidRPr="009039C5">
              <w:rPr>
                <w:rFonts w:eastAsia="Calibri"/>
                <w:lang w:val="uk-UA"/>
              </w:rPr>
              <w:t>2,02±0,11</w:t>
            </w:r>
          </w:p>
          <w:p w14:paraId="569A8DBA" w14:textId="77777777" w:rsidR="00940EE7" w:rsidRPr="009039C5" w:rsidRDefault="00940EE7" w:rsidP="00940EE7">
            <w:pPr>
              <w:jc w:val="center"/>
              <w:rPr>
                <w:rFonts w:eastAsia="Calibri"/>
                <w:lang w:val="uk-UA"/>
              </w:rPr>
            </w:pPr>
            <w:r w:rsidRPr="009039C5">
              <w:rPr>
                <w:rFonts w:eastAsia="Calibri"/>
                <w:lang w:val="uk-UA"/>
              </w:rPr>
              <w:t>p&lt;0,05</w:t>
            </w:r>
          </w:p>
          <w:p w14:paraId="023BEA3F" w14:textId="77777777" w:rsidR="00940EE7" w:rsidRPr="009039C5" w:rsidRDefault="00940EE7" w:rsidP="00940EE7">
            <w:pPr>
              <w:jc w:val="center"/>
              <w:rPr>
                <w:rFonts w:eastAsia="Calibri"/>
                <w:lang w:val="uk-UA"/>
              </w:rPr>
            </w:pPr>
            <w:r w:rsidRPr="009039C5">
              <w:rPr>
                <w:rFonts w:eastAsia="Calibri"/>
                <w:lang w:val="uk-UA"/>
              </w:rPr>
              <w:t>p</w:t>
            </w:r>
            <w:r w:rsidRPr="009039C5">
              <w:rPr>
                <w:rFonts w:eastAsia="Calibri"/>
                <w:vertAlign w:val="subscript"/>
                <w:lang w:val="uk-UA"/>
              </w:rPr>
              <w:t>1</w:t>
            </w:r>
            <w:r w:rsidRPr="009039C5">
              <w:rPr>
                <w:rFonts w:eastAsia="Calibri"/>
                <w:lang w:val="uk-UA"/>
              </w:rPr>
              <w:t>&lt;0,05</w:t>
            </w:r>
          </w:p>
        </w:tc>
        <w:tc>
          <w:tcPr>
            <w:tcW w:w="0" w:type="auto"/>
            <w:shd w:val="clear" w:color="auto" w:fill="auto"/>
            <w:vAlign w:val="center"/>
          </w:tcPr>
          <w:p w14:paraId="4F9625EA" w14:textId="77777777" w:rsidR="00940EE7" w:rsidRPr="009039C5" w:rsidRDefault="00940EE7" w:rsidP="00940EE7">
            <w:pPr>
              <w:jc w:val="center"/>
              <w:rPr>
                <w:rFonts w:eastAsia="Calibri"/>
                <w:lang w:val="uk-UA"/>
              </w:rPr>
            </w:pPr>
            <w:r w:rsidRPr="009039C5">
              <w:rPr>
                <w:rFonts w:eastAsia="Calibri"/>
                <w:lang w:val="uk-UA"/>
              </w:rPr>
              <w:t>1,71±0,09</w:t>
            </w:r>
          </w:p>
          <w:p w14:paraId="4E39503C" w14:textId="77777777" w:rsidR="00940EE7" w:rsidRPr="009039C5" w:rsidRDefault="00940EE7" w:rsidP="00940EE7">
            <w:pPr>
              <w:jc w:val="center"/>
              <w:rPr>
                <w:rFonts w:eastAsia="Calibri"/>
                <w:lang w:val="uk-UA"/>
              </w:rPr>
            </w:pPr>
            <w:r w:rsidRPr="009039C5">
              <w:rPr>
                <w:rFonts w:eastAsia="Calibri"/>
                <w:lang w:val="uk-UA"/>
              </w:rPr>
              <w:t>p&lt;0,05</w:t>
            </w:r>
          </w:p>
          <w:p w14:paraId="07C7F08E" w14:textId="77777777" w:rsidR="00940EE7" w:rsidRPr="009039C5" w:rsidRDefault="00940EE7" w:rsidP="00940EE7">
            <w:pPr>
              <w:jc w:val="center"/>
              <w:rPr>
                <w:rFonts w:eastAsia="Calibri"/>
                <w:lang w:val="uk-UA"/>
              </w:rPr>
            </w:pPr>
            <w:r w:rsidRPr="009039C5">
              <w:rPr>
                <w:rFonts w:eastAsia="Calibri"/>
                <w:lang w:val="uk-UA"/>
              </w:rPr>
              <w:t>p</w:t>
            </w:r>
            <w:r w:rsidRPr="009039C5">
              <w:rPr>
                <w:rFonts w:eastAsia="Calibri"/>
                <w:vertAlign w:val="subscript"/>
                <w:lang w:val="uk-UA"/>
              </w:rPr>
              <w:t>1</w:t>
            </w:r>
            <w:r w:rsidRPr="009039C5">
              <w:rPr>
                <w:rFonts w:eastAsia="Calibri"/>
                <w:lang w:val="uk-UA"/>
              </w:rPr>
              <w:t>&lt;0,05</w:t>
            </w:r>
          </w:p>
        </w:tc>
      </w:tr>
      <w:tr w:rsidR="00940EE7" w:rsidRPr="009039C5" w14:paraId="613F55BD" w14:textId="77777777" w:rsidTr="00C70619">
        <w:trPr>
          <w:trHeight w:val="261"/>
          <w:jc w:val="center"/>
        </w:trPr>
        <w:tc>
          <w:tcPr>
            <w:tcW w:w="522" w:type="dxa"/>
            <w:vMerge/>
            <w:shd w:val="clear" w:color="auto" w:fill="auto"/>
            <w:vAlign w:val="center"/>
          </w:tcPr>
          <w:p w14:paraId="4C24FBD8" w14:textId="77777777" w:rsidR="00940EE7" w:rsidRPr="009039C5" w:rsidRDefault="00940EE7" w:rsidP="00940EE7">
            <w:pPr>
              <w:jc w:val="center"/>
              <w:rPr>
                <w:rFonts w:eastAsia="Calibri"/>
                <w:lang w:val="uk-UA"/>
              </w:rPr>
            </w:pPr>
          </w:p>
        </w:tc>
        <w:tc>
          <w:tcPr>
            <w:tcW w:w="1146" w:type="dxa"/>
            <w:vMerge/>
            <w:shd w:val="clear" w:color="auto" w:fill="auto"/>
            <w:vAlign w:val="center"/>
          </w:tcPr>
          <w:p w14:paraId="41DE61EA" w14:textId="77777777" w:rsidR="00940EE7" w:rsidRPr="009039C5" w:rsidRDefault="00940EE7" w:rsidP="00940EE7">
            <w:pPr>
              <w:jc w:val="center"/>
              <w:rPr>
                <w:rFonts w:eastAsia="Calibri"/>
                <w:lang w:val="uk-UA"/>
              </w:rPr>
            </w:pPr>
          </w:p>
        </w:tc>
        <w:tc>
          <w:tcPr>
            <w:tcW w:w="2074" w:type="dxa"/>
            <w:vMerge/>
            <w:shd w:val="clear" w:color="auto" w:fill="auto"/>
            <w:vAlign w:val="center"/>
          </w:tcPr>
          <w:p w14:paraId="0B5F1CB0" w14:textId="77777777" w:rsidR="00940EE7" w:rsidRPr="009039C5" w:rsidRDefault="00940EE7" w:rsidP="00940EE7">
            <w:pPr>
              <w:jc w:val="center"/>
              <w:rPr>
                <w:rFonts w:eastAsia="Calibri"/>
                <w:lang w:val="uk-UA"/>
              </w:rPr>
            </w:pPr>
          </w:p>
        </w:tc>
        <w:tc>
          <w:tcPr>
            <w:tcW w:w="0" w:type="auto"/>
            <w:shd w:val="clear" w:color="auto" w:fill="auto"/>
            <w:vAlign w:val="center"/>
          </w:tcPr>
          <w:p w14:paraId="5ADC34C6" w14:textId="77777777" w:rsidR="00940EE7" w:rsidRPr="009039C5" w:rsidRDefault="00940EE7" w:rsidP="00940EE7">
            <w:pPr>
              <w:jc w:val="center"/>
              <w:rPr>
                <w:rFonts w:eastAsia="Calibri"/>
                <w:lang w:val="uk-UA"/>
              </w:rPr>
            </w:pPr>
            <w:r w:rsidRPr="009039C5">
              <w:rPr>
                <w:rFonts w:eastAsia="Calibri"/>
                <w:lang w:val="uk-UA"/>
              </w:rPr>
              <w:t>2</w:t>
            </w:r>
          </w:p>
        </w:tc>
        <w:tc>
          <w:tcPr>
            <w:tcW w:w="0" w:type="auto"/>
            <w:shd w:val="clear" w:color="auto" w:fill="auto"/>
            <w:vAlign w:val="center"/>
          </w:tcPr>
          <w:p w14:paraId="4CE1698B" w14:textId="77777777" w:rsidR="00940EE7" w:rsidRPr="009039C5" w:rsidRDefault="00940EE7" w:rsidP="00940EE7">
            <w:pPr>
              <w:jc w:val="center"/>
              <w:rPr>
                <w:rFonts w:eastAsia="Calibri"/>
                <w:lang w:val="uk-UA"/>
              </w:rPr>
            </w:pPr>
            <w:r w:rsidRPr="009039C5">
              <w:rPr>
                <w:rFonts w:eastAsia="Calibri"/>
                <w:lang w:val="uk-UA"/>
              </w:rPr>
              <w:t>1,27±0,07</w:t>
            </w:r>
          </w:p>
          <w:p w14:paraId="7E9ADC9F" w14:textId="77777777" w:rsidR="00940EE7" w:rsidRPr="009039C5" w:rsidRDefault="00940EE7" w:rsidP="00940EE7">
            <w:pPr>
              <w:jc w:val="center"/>
              <w:rPr>
                <w:rFonts w:eastAsia="Calibri"/>
                <w:lang w:val="uk-UA"/>
              </w:rPr>
            </w:pPr>
            <w:r w:rsidRPr="009039C5">
              <w:rPr>
                <w:rFonts w:eastAsia="Calibri"/>
                <w:lang w:val="uk-UA"/>
              </w:rPr>
              <w:t>p</w:t>
            </w:r>
            <w:r w:rsidRPr="009039C5">
              <w:rPr>
                <w:rFonts w:eastAsia="Calibri"/>
                <w:vertAlign w:val="subscript"/>
                <w:lang w:val="uk-UA"/>
              </w:rPr>
              <w:t>1</w:t>
            </w:r>
            <w:r w:rsidRPr="009039C5">
              <w:rPr>
                <w:rFonts w:eastAsia="Calibri"/>
                <w:lang w:val="uk-UA"/>
              </w:rPr>
              <w:t>&gt;0,05</w:t>
            </w:r>
          </w:p>
        </w:tc>
        <w:tc>
          <w:tcPr>
            <w:tcW w:w="0" w:type="auto"/>
            <w:shd w:val="clear" w:color="auto" w:fill="auto"/>
            <w:vAlign w:val="center"/>
          </w:tcPr>
          <w:p w14:paraId="160ECBE1" w14:textId="77777777" w:rsidR="00940EE7" w:rsidRPr="009039C5" w:rsidRDefault="00940EE7" w:rsidP="00940EE7">
            <w:pPr>
              <w:jc w:val="center"/>
              <w:rPr>
                <w:rFonts w:eastAsia="Calibri"/>
                <w:lang w:val="uk-UA"/>
              </w:rPr>
            </w:pPr>
            <w:r w:rsidRPr="009039C5">
              <w:rPr>
                <w:rFonts w:eastAsia="Calibri"/>
                <w:lang w:val="uk-UA"/>
              </w:rPr>
              <w:t>2,04±0,11</w:t>
            </w:r>
          </w:p>
          <w:p w14:paraId="50B043FD" w14:textId="77777777" w:rsidR="00940EE7" w:rsidRPr="009039C5" w:rsidRDefault="00940EE7" w:rsidP="00940EE7">
            <w:pPr>
              <w:jc w:val="center"/>
              <w:rPr>
                <w:rFonts w:eastAsia="Calibri"/>
                <w:lang w:val="uk-UA"/>
              </w:rPr>
            </w:pPr>
            <w:r w:rsidRPr="009039C5">
              <w:rPr>
                <w:rFonts w:eastAsia="Calibri"/>
                <w:lang w:val="uk-UA"/>
              </w:rPr>
              <w:t>p&lt;0,05</w:t>
            </w:r>
          </w:p>
          <w:p w14:paraId="152D252B" w14:textId="77777777" w:rsidR="00940EE7" w:rsidRPr="009039C5" w:rsidRDefault="00940EE7" w:rsidP="00940EE7">
            <w:pPr>
              <w:jc w:val="center"/>
              <w:rPr>
                <w:rFonts w:eastAsia="Calibri"/>
                <w:lang w:val="uk-UA"/>
              </w:rPr>
            </w:pPr>
            <w:r w:rsidRPr="009039C5">
              <w:rPr>
                <w:rFonts w:eastAsia="Calibri"/>
                <w:lang w:val="uk-UA"/>
              </w:rPr>
              <w:t>p</w:t>
            </w:r>
            <w:r w:rsidRPr="009039C5">
              <w:rPr>
                <w:rFonts w:eastAsia="Calibri"/>
                <w:vertAlign w:val="subscript"/>
                <w:lang w:val="uk-UA"/>
              </w:rPr>
              <w:t>1</w:t>
            </w:r>
            <w:r w:rsidRPr="009039C5">
              <w:rPr>
                <w:rFonts w:eastAsia="Calibri"/>
                <w:lang w:val="uk-UA"/>
              </w:rPr>
              <w:t>&lt;0,05</w:t>
            </w:r>
          </w:p>
        </w:tc>
        <w:tc>
          <w:tcPr>
            <w:tcW w:w="0" w:type="auto"/>
            <w:shd w:val="clear" w:color="auto" w:fill="auto"/>
            <w:vAlign w:val="center"/>
          </w:tcPr>
          <w:p w14:paraId="7FF79771" w14:textId="77777777" w:rsidR="00940EE7" w:rsidRPr="009039C5" w:rsidRDefault="00940EE7" w:rsidP="00940EE7">
            <w:pPr>
              <w:jc w:val="center"/>
              <w:rPr>
                <w:rFonts w:eastAsia="Calibri"/>
                <w:lang w:val="uk-UA"/>
              </w:rPr>
            </w:pPr>
            <w:r w:rsidRPr="009039C5">
              <w:rPr>
                <w:rFonts w:eastAsia="Calibri"/>
                <w:lang w:val="uk-UA"/>
              </w:rPr>
              <w:t>1,72±0,09</w:t>
            </w:r>
          </w:p>
          <w:p w14:paraId="5879CC6D" w14:textId="77777777" w:rsidR="00940EE7" w:rsidRPr="009039C5" w:rsidRDefault="00940EE7" w:rsidP="00940EE7">
            <w:pPr>
              <w:jc w:val="center"/>
              <w:rPr>
                <w:rFonts w:eastAsia="Calibri"/>
                <w:lang w:val="uk-UA"/>
              </w:rPr>
            </w:pPr>
            <w:r w:rsidRPr="009039C5">
              <w:rPr>
                <w:rFonts w:eastAsia="Calibri"/>
                <w:lang w:val="uk-UA"/>
              </w:rPr>
              <w:t>p&lt;0,05</w:t>
            </w:r>
          </w:p>
          <w:p w14:paraId="53A44D89" w14:textId="77777777" w:rsidR="00940EE7" w:rsidRPr="009039C5" w:rsidRDefault="00940EE7" w:rsidP="00940EE7">
            <w:pPr>
              <w:jc w:val="center"/>
              <w:rPr>
                <w:rFonts w:eastAsia="Calibri"/>
                <w:lang w:val="uk-UA"/>
              </w:rPr>
            </w:pPr>
            <w:r w:rsidRPr="009039C5">
              <w:rPr>
                <w:rFonts w:eastAsia="Calibri"/>
                <w:lang w:val="uk-UA"/>
              </w:rPr>
              <w:t>p</w:t>
            </w:r>
            <w:r w:rsidRPr="009039C5">
              <w:rPr>
                <w:rFonts w:eastAsia="Calibri"/>
                <w:vertAlign w:val="subscript"/>
                <w:lang w:val="uk-UA"/>
              </w:rPr>
              <w:t>1</w:t>
            </w:r>
            <w:r w:rsidRPr="009039C5">
              <w:rPr>
                <w:rFonts w:eastAsia="Calibri"/>
                <w:lang w:val="uk-UA"/>
              </w:rPr>
              <w:t>&lt;0,05</w:t>
            </w:r>
          </w:p>
        </w:tc>
      </w:tr>
      <w:tr w:rsidR="00940EE7" w:rsidRPr="009039C5" w14:paraId="1C1DD834" w14:textId="77777777" w:rsidTr="00C70619">
        <w:trPr>
          <w:trHeight w:val="261"/>
          <w:jc w:val="center"/>
        </w:trPr>
        <w:tc>
          <w:tcPr>
            <w:tcW w:w="522" w:type="dxa"/>
            <w:vMerge/>
            <w:shd w:val="clear" w:color="auto" w:fill="auto"/>
            <w:vAlign w:val="center"/>
          </w:tcPr>
          <w:p w14:paraId="55C90CC0" w14:textId="77777777" w:rsidR="00940EE7" w:rsidRPr="009039C5" w:rsidRDefault="00940EE7" w:rsidP="00940EE7">
            <w:pPr>
              <w:jc w:val="center"/>
              <w:rPr>
                <w:rFonts w:eastAsia="Calibri"/>
                <w:lang w:val="uk-UA"/>
              </w:rPr>
            </w:pPr>
          </w:p>
        </w:tc>
        <w:tc>
          <w:tcPr>
            <w:tcW w:w="1146" w:type="dxa"/>
            <w:vMerge w:val="restart"/>
            <w:shd w:val="clear" w:color="auto" w:fill="auto"/>
            <w:textDirection w:val="btLr"/>
            <w:vAlign w:val="center"/>
          </w:tcPr>
          <w:p w14:paraId="1CFAFA78" w14:textId="77777777" w:rsidR="00940EE7" w:rsidRPr="009039C5" w:rsidRDefault="00940EE7" w:rsidP="00940EE7">
            <w:pPr>
              <w:ind w:left="113" w:right="113"/>
              <w:jc w:val="center"/>
              <w:rPr>
                <w:rFonts w:eastAsia="Calibri"/>
                <w:lang w:val="uk-UA"/>
              </w:rPr>
            </w:pPr>
            <w:r w:rsidRPr="009039C5">
              <w:rPr>
                <w:rFonts w:eastAsia="Calibri"/>
                <w:lang w:val="uk-UA"/>
              </w:rPr>
              <w:t>Апл/Ая</w:t>
            </w:r>
          </w:p>
        </w:tc>
        <w:tc>
          <w:tcPr>
            <w:tcW w:w="2421" w:type="dxa"/>
            <w:gridSpan w:val="2"/>
            <w:shd w:val="clear" w:color="auto" w:fill="auto"/>
            <w:vAlign w:val="center"/>
          </w:tcPr>
          <w:p w14:paraId="63678377" w14:textId="77777777" w:rsidR="00940EE7" w:rsidRPr="009039C5" w:rsidRDefault="00940EE7" w:rsidP="00940EE7">
            <w:pPr>
              <w:jc w:val="center"/>
              <w:rPr>
                <w:rFonts w:eastAsia="Calibri"/>
                <w:lang w:val="uk-UA"/>
              </w:rPr>
            </w:pPr>
            <w:r w:rsidRPr="009039C5">
              <w:rPr>
                <w:rFonts w:eastAsia="Calibri"/>
                <w:lang w:val="uk-UA"/>
              </w:rPr>
              <w:t>порівняння</w:t>
            </w:r>
          </w:p>
        </w:tc>
        <w:tc>
          <w:tcPr>
            <w:tcW w:w="0" w:type="auto"/>
            <w:shd w:val="clear" w:color="auto" w:fill="auto"/>
            <w:vAlign w:val="center"/>
          </w:tcPr>
          <w:p w14:paraId="152B5D13" w14:textId="77777777" w:rsidR="00940EE7" w:rsidRPr="009039C5" w:rsidRDefault="00940EE7" w:rsidP="00940EE7">
            <w:pPr>
              <w:jc w:val="center"/>
              <w:rPr>
                <w:rFonts w:eastAsia="Calibri"/>
                <w:lang w:val="uk-UA"/>
              </w:rPr>
            </w:pPr>
            <w:r w:rsidRPr="009039C5">
              <w:rPr>
                <w:rFonts w:eastAsia="Calibri"/>
                <w:lang w:val="uk-UA"/>
              </w:rPr>
              <w:t>1,03</w:t>
            </w:r>
          </w:p>
        </w:tc>
        <w:tc>
          <w:tcPr>
            <w:tcW w:w="0" w:type="auto"/>
            <w:shd w:val="clear" w:color="auto" w:fill="auto"/>
            <w:vAlign w:val="center"/>
          </w:tcPr>
          <w:p w14:paraId="3B9E6A82" w14:textId="77777777" w:rsidR="00940EE7" w:rsidRPr="009039C5" w:rsidRDefault="00940EE7" w:rsidP="00940EE7">
            <w:pPr>
              <w:jc w:val="center"/>
              <w:rPr>
                <w:rFonts w:eastAsia="Calibri"/>
                <w:lang w:val="uk-UA"/>
              </w:rPr>
            </w:pPr>
            <w:r w:rsidRPr="009039C5">
              <w:rPr>
                <w:rFonts w:eastAsia="Calibri"/>
                <w:lang w:val="uk-UA"/>
              </w:rPr>
              <w:t>1,05</w:t>
            </w:r>
          </w:p>
        </w:tc>
        <w:tc>
          <w:tcPr>
            <w:tcW w:w="0" w:type="auto"/>
            <w:shd w:val="clear" w:color="auto" w:fill="auto"/>
            <w:vAlign w:val="center"/>
          </w:tcPr>
          <w:p w14:paraId="4768D771" w14:textId="77777777" w:rsidR="00940EE7" w:rsidRPr="009039C5" w:rsidRDefault="00940EE7" w:rsidP="00940EE7">
            <w:pPr>
              <w:jc w:val="center"/>
              <w:rPr>
                <w:rFonts w:eastAsia="Calibri"/>
                <w:lang w:val="uk-UA"/>
              </w:rPr>
            </w:pPr>
            <w:r w:rsidRPr="009039C5">
              <w:rPr>
                <w:rFonts w:eastAsia="Calibri"/>
                <w:lang w:val="uk-UA"/>
              </w:rPr>
              <w:t>1,03</w:t>
            </w:r>
          </w:p>
        </w:tc>
      </w:tr>
      <w:tr w:rsidR="00940EE7" w:rsidRPr="009039C5" w14:paraId="52C7855B" w14:textId="77777777" w:rsidTr="00C70619">
        <w:trPr>
          <w:trHeight w:val="261"/>
          <w:jc w:val="center"/>
        </w:trPr>
        <w:tc>
          <w:tcPr>
            <w:tcW w:w="522" w:type="dxa"/>
            <w:vMerge/>
            <w:shd w:val="clear" w:color="auto" w:fill="auto"/>
            <w:vAlign w:val="center"/>
          </w:tcPr>
          <w:p w14:paraId="3FFC07AD" w14:textId="77777777" w:rsidR="00940EE7" w:rsidRPr="009039C5" w:rsidRDefault="00940EE7" w:rsidP="00940EE7">
            <w:pPr>
              <w:jc w:val="center"/>
              <w:rPr>
                <w:rFonts w:eastAsia="Calibri"/>
                <w:lang w:val="uk-UA"/>
              </w:rPr>
            </w:pPr>
          </w:p>
        </w:tc>
        <w:tc>
          <w:tcPr>
            <w:tcW w:w="1146" w:type="dxa"/>
            <w:vMerge/>
            <w:shd w:val="clear" w:color="auto" w:fill="auto"/>
            <w:vAlign w:val="center"/>
          </w:tcPr>
          <w:p w14:paraId="42BF47F2" w14:textId="77777777" w:rsidR="00940EE7" w:rsidRPr="009039C5" w:rsidRDefault="00940EE7" w:rsidP="00940EE7">
            <w:pPr>
              <w:jc w:val="center"/>
              <w:rPr>
                <w:rFonts w:eastAsia="Calibri"/>
                <w:lang w:val="uk-UA"/>
              </w:rPr>
            </w:pPr>
          </w:p>
        </w:tc>
        <w:tc>
          <w:tcPr>
            <w:tcW w:w="2074" w:type="dxa"/>
            <w:vMerge w:val="restart"/>
            <w:shd w:val="clear" w:color="auto" w:fill="auto"/>
            <w:vAlign w:val="center"/>
          </w:tcPr>
          <w:p w14:paraId="3F37EF6C" w14:textId="77777777" w:rsidR="00940EE7" w:rsidRPr="009039C5" w:rsidRDefault="00940EE7" w:rsidP="00940EE7">
            <w:pPr>
              <w:jc w:val="center"/>
              <w:rPr>
                <w:rFonts w:eastAsia="Calibri"/>
                <w:lang w:val="uk-UA"/>
              </w:rPr>
            </w:pPr>
          </w:p>
        </w:tc>
        <w:tc>
          <w:tcPr>
            <w:tcW w:w="0" w:type="auto"/>
            <w:shd w:val="clear" w:color="auto" w:fill="auto"/>
            <w:vAlign w:val="center"/>
          </w:tcPr>
          <w:p w14:paraId="5FE8DA46" w14:textId="77777777" w:rsidR="00940EE7" w:rsidRPr="009039C5" w:rsidRDefault="00940EE7" w:rsidP="00940EE7">
            <w:pPr>
              <w:jc w:val="center"/>
              <w:rPr>
                <w:rFonts w:eastAsia="Calibri"/>
                <w:lang w:val="uk-UA"/>
              </w:rPr>
            </w:pPr>
            <w:r w:rsidRPr="009039C5">
              <w:rPr>
                <w:rFonts w:eastAsia="Calibri"/>
                <w:lang w:val="uk-UA"/>
              </w:rPr>
              <w:t>1</w:t>
            </w:r>
          </w:p>
        </w:tc>
        <w:tc>
          <w:tcPr>
            <w:tcW w:w="0" w:type="auto"/>
            <w:shd w:val="clear" w:color="auto" w:fill="auto"/>
            <w:vAlign w:val="center"/>
          </w:tcPr>
          <w:p w14:paraId="030A99AF" w14:textId="77777777" w:rsidR="00940EE7" w:rsidRPr="009039C5" w:rsidRDefault="00940EE7" w:rsidP="00940EE7">
            <w:pPr>
              <w:jc w:val="center"/>
              <w:rPr>
                <w:rFonts w:eastAsia="Calibri"/>
                <w:lang w:val="uk-UA"/>
              </w:rPr>
            </w:pPr>
            <w:r w:rsidRPr="009039C5">
              <w:rPr>
                <w:rFonts w:eastAsia="Calibri"/>
                <w:lang w:val="uk-UA"/>
              </w:rPr>
              <w:t>1,02</w:t>
            </w:r>
          </w:p>
        </w:tc>
        <w:tc>
          <w:tcPr>
            <w:tcW w:w="0" w:type="auto"/>
            <w:shd w:val="clear" w:color="auto" w:fill="auto"/>
            <w:vAlign w:val="center"/>
          </w:tcPr>
          <w:p w14:paraId="48B6716A" w14:textId="77777777" w:rsidR="00940EE7" w:rsidRPr="009039C5" w:rsidRDefault="00940EE7" w:rsidP="00940EE7">
            <w:pPr>
              <w:jc w:val="center"/>
              <w:rPr>
                <w:rFonts w:eastAsia="Calibri"/>
                <w:lang w:val="uk-UA"/>
              </w:rPr>
            </w:pPr>
            <w:r w:rsidRPr="009039C5">
              <w:rPr>
                <w:rFonts w:eastAsia="Calibri"/>
                <w:lang w:val="uk-UA"/>
              </w:rPr>
              <w:t>1,28</w:t>
            </w:r>
          </w:p>
        </w:tc>
        <w:tc>
          <w:tcPr>
            <w:tcW w:w="0" w:type="auto"/>
            <w:shd w:val="clear" w:color="auto" w:fill="auto"/>
            <w:vAlign w:val="center"/>
          </w:tcPr>
          <w:p w14:paraId="1A29DB1C" w14:textId="77777777" w:rsidR="00940EE7" w:rsidRPr="009039C5" w:rsidRDefault="00940EE7" w:rsidP="00940EE7">
            <w:pPr>
              <w:jc w:val="center"/>
              <w:rPr>
                <w:rFonts w:eastAsia="Calibri"/>
                <w:lang w:val="uk-UA"/>
              </w:rPr>
            </w:pPr>
            <w:r w:rsidRPr="009039C5">
              <w:rPr>
                <w:rFonts w:eastAsia="Calibri"/>
                <w:lang w:val="uk-UA"/>
              </w:rPr>
              <w:t>1,10</w:t>
            </w:r>
          </w:p>
        </w:tc>
      </w:tr>
      <w:tr w:rsidR="00940EE7" w:rsidRPr="009039C5" w14:paraId="28895DBE" w14:textId="77777777" w:rsidTr="00C70619">
        <w:trPr>
          <w:trHeight w:val="261"/>
          <w:jc w:val="center"/>
        </w:trPr>
        <w:tc>
          <w:tcPr>
            <w:tcW w:w="522" w:type="dxa"/>
            <w:vMerge/>
            <w:shd w:val="clear" w:color="auto" w:fill="auto"/>
            <w:vAlign w:val="center"/>
          </w:tcPr>
          <w:p w14:paraId="4B53D923" w14:textId="77777777" w:rsidR="00940EE7" w:rsidRPr="009039C5" w:rsidRDefault="00940EE7" w:rsidP="00940EE7">
            <w:pPr>
              <w:jc w:val="center"/>
              <w:rPr>
                <w:rFonts w:eastAsia="Calibri"/>
                <w:lang w:val="uk-UA"/>
              </w:rPr>
            </w:pPr>
          </w:p>
        </w:tc>
        <w:tc>
          <w:tcPr>
            <w:tcW w:w="1146" w:type="dxa"/>
            <w:vMerge/>
            <w:shd w:val="clear" w:color="auto" w:fill="auto"/>
            <w:vAlign w:val="center"/>
          </w:tcPr>
          <w:p w14:paraId="6ABDEED3" w14:textId="77777777" w:rsidR="00940EE7" w:rsidRPr="009039C5" w:rsidRDefault="00940EE7" w:rsidP="00940EE7">
            <w:pPr>
              <w:jc w:val="center"/>
              <w:rPr>
                <w:rFonts w:eastAsia="Calibri"/>
                <w:lang w:val="uk-UA"/>
              </w:rPr>
            </w:pPr>
          </w:p>
        </w:tc>
        <w:tc>
          <w:tcPr>
            <w:tcW w:w="2074" w:type="dxa"/>
            <w:vMerge/>
            <w:shd w:val="clear" w:color="auto" w:fill="auto"/>
            <w:vAlign w:val="center"/>
          </w:tcPr>
          <w:p w14:paraId="13801010" w14:textId="77777777" w:rsidR="00940EE7" w:rsidRPr="009039C5" w:rsidRDefault="00940EE7" w:rsidP="00940EE7">
            <w:pPr>
              <w:jc w:val="center"/>
              <w:rPr>
                <w:rFonts w:eastAsia="Calibri"/>
                <w:lang w:val="uk-UA"/>
              </w:rPr>
            </w:pPr>
          </w:p>
        </w:tc>
        <w:tc>
          <w:tcPr>
            <w:tcW w:w="0" w:type="auto"/>
            <w:shd w:val="clear" w:color="auto" w:fill="auto"/>
            <w:vAlign w:val="center"/>
          </w:tcPr>
          <w:p w14:paraId="32F4EF82" w14:textId="77777777" w:rsidR="00940EE7" w:rsidRPr="009039C5" w:rsidRDefault="00940EE7" w:rsidP="00940EE7">
            <w:pPr>
              <w:jc w:val="center"/>
              <w:rPr>
                <w:rFonts w:eastAsia="Calibri"/>
                <w:lang w:val="uk-UA"/>
              </w:rPr>
            </w:pPr>
            <w:r w:rsidRPr="009039C5">
              <w:rPr>
                <w:rFonts w:eastAsia="Calibri"/>
                <w:lang w:val="uk-UA"/>
              </w:rPr>
              <w:t>2</w:t>
            </w:r>
          </w:p>
        </w:tc>
        <w:tc>
          <w:tcPr>
            <w:tcW w:w="0" w:type="auto"/>
            <w:shd w:val="clear" w:color="auto" w:fill="auto"/>
            <w:vAlign w:val="center"/>
          </w:tcPr>
          <w:p w14:paraId="799522D1" w14:textId="77777777" w:rsidR="00940EE7" w:rsidRPr="009039C5" w:rsidRDefault="00940EE7" w:rsidP="00940EE7">
            <w:pPr>
              <w:jc w:val="center"/>
              <w:rPr>
                <w:rFonts w:eastAsia="Calibri"/>
                <w:lang w:val="uk-UA"/>
              </w:rPr>
            </w:pPr>
            <w:r w:rsidRPr="009039C5">
              <w:rPr>
                <w:rFonts w:eastAsia="Calibri"/>
                <w:lang w:val="uk-UA"/>
              </w:rPr>
              <w:t>1,02</w:t>
            </w:r>
          </w:p>
        </w:tc>
        <w:tc>
          <w:tcPr>
            <w:tcW w:w="0" w:type="auto"/>
            <w:shd w:val="clear" w:color="auto" w:fill="auto"/>
            <w:vAlign w:val="center"/>
          </w:tcPr>
          <w:p w14:paraId="6965AEE6" w14:textId="77777777" w:rsidR="00940EE7" w:rsidRPr="009039C5" w:rsidRDefault="00940EE7" w:rsidP="00940EE7">
            <w:pPr>
              <w:jc w:val="center"/>
              <w:rPr>
                <w:rFonts w:eastAsia="Calibri"/>
                <w:lang w:val="uk-UA"/>
              </w:rPr>
            </w:pPr>
            <w:r w:rsidRPr="009039C5">
              <w:rPr>
                <w:rFonts w:eastAsia="Calibri"/>
                <w:lang w:val="uk-UA"/>
              </w:rPr>
              <w:t>1,28</w:t>
            </w:r>
          </w:p>
        </w:tc>
        <w:tc>
          <w:tcPr>
            <w:tcW w:w="0" w:type="auto"/>
            <w:shd w:val="clear" w:color="auto" w:fill="auto"/>
            <w:vAlign w:val="center"/>
          </w:tcPr>
          <w:p w14:paraId="7CF39ADF" w14:textId="77777777" w:rsidR="00940EE7" w:rsidRPr="009039C5" w:rsidRDefault="00940EE7" w:rsidP="00940EE7">
            <w:pPr>
              <w:jc w:val="center"/>
              <w:rPr>
                <w:rFonts w:eastAsia="Calibri"/>
                <w:lang w:val="uk-UA"/>
              </w:rPr>
            </w:pPr>
            <w:r w:rsidRPr="009039C5">
              <w:rPr>
                <w:rFonts w:eastAsia="Calibri"/>
                <w:lang w:val="uk-UA"/>
              </w:rPr>
              <w:t>1,11</w:t>
            </w:r>
          </w:p>
        </w:tc>
      </w:tr>
    </w:tbl>
    <w:p w14:paraId="0036A709" w14:textId="77777777" w:rsidR="00D268A0" w:rsidRDefault="00D268A0" w:rsidP="00D268A0">
      <w:pPr>
        <w:spacing w:line="360" w:lineRule="auto"/>
        <w:jc w:val="both"/>
        <w:rPr>
          <w:sz w:val="28"/>
          <w:szCs w:val="28"/>
          <w:lang w:val="uk-UA"/>
        </w:rPr>
      </w:pPr>
    </w:p>
    <w:p w14:paraId="6B38A3D4" w14:textId="77777777" w:rsidR="00E526D0" w:rsidRDefault="00940EE7" w:rsidP="00D268A0">
      <w:pPr>
        <w:spacing w:line="360" w:lineRule="auto"/>
        <w:jc w:val="both"/>
        <w:rPr>
          <w:sz w:val="28"/>
          <w:szCs w:val="28"/>
          <w:lang w:val="uk-UA"/>
        </w:rPr>
      </w:pPr>
      <w:r w:rsidRPr="009039C5">
        <w:rPr>
          <w:sz w:val="28"/>
          <w:szCs w:val="28"/>
          <w:lang w:val="uk-UA"/>
        </w:rPr>
        <w:t xml:space="preserve">Примітка: р- показник вірогідності різниці порівняно з вихідними даними;  </w:t>
      </w:r>
    </w:p>
    <w:p w14:paraId="367BFD09" w14:textId="4BB2A8E9" w:rsidR="00940EE7" w:rsidRDefault="00D268A0" w:rsidP="00940EE7">
      <w:pPr>
        <w:spacing w:line="360" w:lineRule="auto"/>
        <w:ind w:firstLine="708"/>
        <w:jc w:val="both"/>
        <w:rPr>
          <w:sz w:val="28"/>
          <w:szCs w:val="28"/>
          <w:lang w:val="uk-UA"/>
        </w:rPr>
      </w:pPr>
      <w:r>
        <w:rPr>
          <w:sz w:val="28"/>
          <w:szCs w:val="28"/>
          <w:lang w:val="uk-UA"/>
        </w:rPr>
        <w:t xml:space="preserve">        </w:t>
      </w:r>
      <w:r w:rsidR="00940EE7" w:rsidRPr="009039C5">
        <w:rPr>
          <w:sz w:val="28"/>
          <w:szCs w:val="28"/>
          <w:lang w:val="uk-UA"/>
        </w:rPr>
        <w:t>р</w:t>
      </w:r>
      <w:r w:rsidR="00940EE7" w:rsidRPr="009039C5">
        <w:rPr>
          <w:sz w:val="28"/>
          <w:szCs w:val="28"/>
          <w:vertAlign w:val="subscript"/>
          <w:lang w:val="uk-UA"/>
        </w:rPr>
        <w:t>1</w:t>
      </w:r>
      <w:r w:rsidR="00940EE7" w:rsidRPr="009039C5">
        <w:rPr>
          <w:sz w:val="28"/>
          <w:szCs w:val="28"/>
          <w:lang w:val="uk-UA"/>
        </w:rPr>
        <w:t>- показник вірогідності різниці порівняно з групою порівняння.</w:t>
      </w:r>
    </w:p>
    <w:p w14:paraId="65D64557" w14:textId="77777777" w:rsidR="00AA10DC" w:rsidRPr="009039C5" w:rsidRDefault="00AA10DC" w:rsidP="00940EE7">
      <w:pPr>
        <w:spacing w:line="360" w:lineRule="auto"/>
        <w:ind w:firstLine="708"/>
        <w:jc w:val="both"/>
        <w:rPr>
          <w:sz w:val="28"/>
          <w:szCs w:val="28"/>
          <w:lang w:val="uk-UA"/>
        </w:rPr>
      </w:pPr>
    </w:p>
    <w:p w14:paraId="1F6B2802" w14:textId="77777777" w:rsidR="00940EE7" w:rsidRPr="009039C5" w:rsidRDefault="00940EE7" w:rsidP="00940EE7">
      <w:pPr>
        <w:spacing w:line="360" w:lineRule="auto"/>
        <w:ind w:firstLine="708"/>
        <w:jc w:val="both"/>
        <w:rPr>
          <w:sz w:val="28"/>
          <w:szCs w:val="28"/>
          <w:lang w:val="uk-UA"/>
        </w:rPr>
      </w:pPr>
      <w:r w:rsidRPr="009039C5">
        <w:rPr>
          <w:sz w:val="28"/>
          <w:szCs w:val="28"/>
          <w:lang w:val="uk-UA"/>
        </w:rPr>
        <w:t xml:space="preserve">У групах порівняння через 6 місяців після застосування стандартного методу лікування (імуностимулюючий, знеболюючий та кератопластичний препарати) електрофоретичні показники КБЕ дещо покращилися, однак, не досягли нормальних значень соматично здорових дітей. Надалі спостерігалося зниження електрофоретичної активності клітин і, в більшості </w:t>
      </w:r>
      <w:r w:rsidRPr="009039C5">
        <w:rPr>
          <w:sz w:val="28"/>
          <w:szCs w:val="28"/>
          <w:lang w:val="uk-UA"/>
        </w:rPr>
        <w:lastRenderedPageBreak/>
        <w:t>випадків, їх показники практично  наближалися до вихідних значень і були достовірно нижче значень основної групи спостереження (табл. 5.17).</w:t>
      </w:r>
    </w:p>
    <w:p w14:paraId="6CEA9982" w14:textId="77777777" w:rsidR="00940EE7" w:rsidRPr="009039C5" w:rsidRDefault="00940EE7" w:rsidP="00940EE7">
      <w:pPr>
        <w:spacing w:line="360" w:lineRule="auto"/>
        <w:ind w:firstLine="708"/>
        <w:jc w:val="both"/>
        <w:rPr>
          <w:sz w:val="28"/>
          <w:szCs w:val="28"/>
          <w:lang w:val="uk-UA"/>
        </w:rPr>
      </w:pPr>
      <w:r w:rsidRPr="009039C5">
        <w:rPr>
          <w:sz w:val="28"/>
          <w:szCs w:val="28"/>
          <w:lang w:val="uk-UA"/>
        </w:rPr>
        <w:t>Аналізуючи цифрові значення у дітей з хронічним рецидивуючим афтозним стоматитом на тлі алергічних захворювань встановлено, що вихідні дані досліджуваних показників значно (р &lt;0,05) знижені в порівнянні з даними практично здорових дітей. Разом з тим, після лікування хронічного рецидивуючого афтозного стоматиту шляхом використання озону самостійно і в комбінації з аплікаціями знеболюючого гелю та кератопластичного масла, кількість рухливих ядер КБЕ, амплітуда ядер та плазмолем достовірно збільшувались в обох підгрупах основної групи дітей і залишалась такими протягом усього періоду спостережень (р &lt;0,05).</w:t>
      </w:r>
    </w:p>
    <w:p w14:paraId="7F1006AF" w14:textId="77777777" w:rsidR="00940EE7" w:rsidRPr="009039C5" w:rsidRDefault="00940EE7" w:rsidP="00940EE7">
      <w:pPr>
        <w:spacing w:line="360" w:lineRule="auto"/>
        <w:ind w:firstLine="708"/>
        <w:jc w:val="both"/>
        <w:rPr>
          <w:sz w:val="28"/>
          <w:szCs w:val="28"/>
          <w:lang w:val="uk-UA"/>
        </w:rPr>
      </w:pPr>
      <w:r w:rsidRPr="009039C5">
        <w:rPr>
          <w:sz w:val="28"/>
          <w:szCs w:val="28"/>
          <w:lang w:val="uk-UA"/>
        </w:rPr>
        <w:t>Таким чином, виходячи з результатів проведених досліджень можна припустити, що застосування розроблених методів, до складу яких входить озонотерапія, як монотерапія, на тлі імуностимулюючого препарату, та комбінація її зі знеболюючим гелем та кератопластичним маслом призводить до нормалізації енергетичних процесів в КБЕ, стабілізації ядерного і мембранного потенціалів клітини, що є показником нормалізації адаптаційних і функціональних реакцій, починаючи з клітинного рівня, підвищуючи тим самим загальну і місцеву неспецифічну резистентність у дітей в обох досліджуваних вікових групах з хронічним рецидивуючим афтозним стоматитом. Разом з тим, достовірної різниці між двома способами лікування  дітей основної групи, які передбачали застосування озонотерапію, не спостерігалось протягом всього пеіоду спостереження.  Отже, виходячи з вище наведеного, ми вважаємо, що для нормалізації енергетичних процесів в КБЕ у дітей з ХРАС достатьно використовувати лише курси озонотерапії. При цьому найбільш виразна реакція на корекцію запропонованим способом відзначалася у дітей молодшої групи (6-11 років).</w:t>
      </w:r>
    </w:p>
    <w:p w14:paraId="6563A83B" w14:textId="77777777" w:rsidR="00B269AF" w:rsidRDefault="00B269AF" w:rsidP="00B269AF">
      <w:pPr>
        <w:tabs>
          <w:tab w:val="left" w:pos="851"/>
        </w:tabs>
        <w:spacing w:line="360" w:lineRule="auto"/>
        <w:jc w:val="both"/>
        <w:rPr>
          <w:sz w:val="28"/>
          <w:szCs w:val="28"/>
          <w:lang w:val="uk-UA"/>
        </w:rPr>
      </w:pPr>
    </w:p>
    <w:p w14:paraId="27F47EA4" w14:textId="77777777" w:rsidR="00AA10DC" w:rsidRDefault="00AA10DC" w:rsidP="00B269AF">
      <w:pPr>
        <w:tabs>
          <w:tab w:val="left" w:pos="851"/>
        </w:tabs>
        <w:spacing w:line="360" w:lineRule="auto"/>
        <w:jc w:val="both"/>
        <w:rPr>
          <w:sz w:val="28"/>
          <w:szCs w:val="28"/>
          <w:lang w:val="uk-UA"/>
        </w:rPr>
      </w:pPr>
    </w:p>
    <w:p w14:paraId="69AB2DF2" w14:textId="77777777" w:rsidR="00AA10DC" w:rsidRPr="009039C5" w:rsidRDefault="00AA10DC" w:rsidP="00B269AF">
      <w:pPr>
        <w:tabs>
          <w:tab w:val="left" w:pos="851"/>
        </w:tabs>
        <w:spacing w:line="360" w:lineRule="auto"/>
        <w:jc w:val="both"/>
        <w:rPr>
          <w:sz w:val="28"/>
          <w:szCs w:val="28"/>
          <w:lang w:val="uk-UA"/>
        </w:rPr>
      </w:pPr>
    </w:p>
    <w:p w14:paraId="3B39C6FD" w14:textId="77777777" w:rsidR="00B269AF" w:rsidRPr="009039C5" w:rsidRDefault="00B269AF" w:rsidP="00B83F73">
      <w:pPr>
        <w:spacing w:line="360" w:lineRule="auto"/>
        <w:jc w:val="center"/>
        <w:rPr>
          <w:b/>
          <w:sz w:val="28"/>
          <w:szCs w:val="28"/>
          <w:lang w:val="uk-UA"/>
        </w:rPr>
      </w:pPr>
      <w:r w:rsidRPr="009039C5">
        <w:rPr>
          <w:b/>
          <w:sz w:val="28"/>
          <w:szCs w:val="28"/>
          <w:lang w:val="uk-UA"/>
        </w:rPr>
        <w:lastRenderedPageBreak/>
        <w:t>АНАЛІЗ ТА УЗАГАЛЬНЕННЯ РЕЗУЛЬТАТІВ ДОСЛІДЖЕННЯ</w:t>
      </w:r>
    </w:p>
    <w:p w14:paraId="3293A370" w14:textId="77777777" w:rsidR="00304522" w:rsidRPr="009039C5" w:rsidRDefault="00304522" w:rsidP="00B269AF">
      <w:pPr>
        <w:spacing w:line="360" w:lineRule="auto"/>
        <w:ind w:firstLine="720"/>
        <w:jc w:val="both"/>
        <w:rPr>
          <w:sz w:val="28"/>
          <w:lang w:val="uk-UA"/>
        </w:rPr>
      </w:pPr>
    </w:p>
    <w:p w14:paraId="64F1DD1F" w14:textId="10A1899D" w:rsidR="00B269AF" w:rsidRPr="00E828E2" w:rsidRDefault="00B269AF" w:rsidP="00B269AF">
      <w:pPr>
        <w:spacing w:line="360" w:lineRule="auto"/>
        <w:ind w:firstLine="720"/>
        <w:jc w:val="both"/>
        <w:rPr>
          <w:sz w:val="28"/>
          <w:szCs w:val="28"/>
          <w:lang w:val="uk-UA"/>
        </w:rPr>
      </w:pPr>
      <w:r w:rsidRPr="00E828E2">
        <w:rPr>
          <w:sz w:val="28"/>
          <w:szCs w:val="28"/>
          <w:lang w:val="uk-UA"/>
        </w:rPr>
        <w:t>Проблема профілактики та лікування хронічних деструктивних форм уражень слизової оболонки порожнини рота, в першу чергу хронічного рецидивуючого афтозного стоматиту, є особливо актуальною у всьому світі [</w:t>
      </w:r>
      <w:r w:rsidR="00F55958" w:rsidRPr="00E828E2">
        <w:rPr>
          <w:sz w:val="28"/>
          <w:szCs w:val="28"/>
          <w:lang w:val="uk-UA"/>
        </w:rPr>
        <w:t>12</w:t>
      </w:r>
      <w:r w:rsidRPr="00E828E2">
        <w:rPr>
          <w:sz w:val="28"/>
          <w:szCs w:val="28"/>
          <w:lang w:val="uk-UA"/>
        </w:rPr>
        <w:t xml:space="preserve">, </w:t>
      </w:r>
      <w:r w:rsidR="00F55958" w:rsidRPr="00E828E2">
        <w:rPr>
          <w:sz w:val="28"/>
          <w:szCs w:val="28"/>
          <w:lang w:val="uk-UA"/>
        </w:rPr>
        <w:t>54-55</w:t>
      </w:r>
      <w:r w:rsidRPr="00E828E2">
        <w:rPr>
          <w:sz w:val="28"/>
          <w:szCs w:val="28"/>
          <w:lang w:val="uk-UA"/>
        </w:rPr>
        <w:t>]. Це обумовлено зростанням частоти виявлення важких форм захворювання, особливо у дітей, недостатньою з´ясованістю факторів ризику його формування та прогресування, низькою протирецидивною ефективністю традиційних  методів лікування. Досі немає єдиної точки зору щодо патогенезу ХРАС, що стала б основою для створення програми лікування дітей, забезпечила б збільшення тривалості міжрецидивних проміжків та стійку відсутність рецидивів.</w:t>
      </w:r>
    </w:p>
    <w:p w14:paraId="2DBCDB82" w14:textId="23D59630" w:rsidR="00B269AF" w:rsidRPr="00E828E2" w:rsidRDefault="00B269AF" w:rsidP="00B269AF">
      <w:pPr>
        <w:spacing w:line="360" w:lineRule="auto"/>
        <w:jc w:val="both"/>
        <w:rPr>
          <w:sz w:val="28"/>
          <w:szCs w:val="28"/>
          <w:lang w:val="uk-UA"/>
        </w:rPr>
      </w:pPr>
      <w:r w:rsidRPr="00E828E2">
        <w:rPr>
          <w:sz w:val="28"/>
          <w:szCs w:val="28"/>
          <w:lang w:val="uk-UA"/>
        </w:rPr>
        <w:tab/>
        <w:t>Виникнення та рецидивування ХРАС пов'язують з формуванням алергічних та аутоімунних реакцій, імунних, нейротрофічних та вегетативних порушень, з ураженням орган</w:t>
      </w:r>
      <w:r w:rsidR="00F55958" w:rsidRPr="00E828E2">
        <w:rPr>
          <w:sz w:val="28"/>
          <w:szCs w:val="28"/>
          <w:lang w:val="uk-UA"/>
        </w:rPr>
        <w:t>ів травлення [12</w:t>
      </w:r>
      <w:r w:rsidRPr="00E828E2">
        <w:rPr>
          <w:sz w:val="28"/>
          <w:szCs w:val="28"/>
          <w:lang w:val="uk-UA"/>
        </w:rPr>
        <w:t xml:space="preserve">, </w:t>
      </w:r>
      <w:r w:rsidR="00F55958" w:rsidRPr="00E828E2">
        <w:rPr>
          <w:sz w:val="28"/>
          <w:szCs w:val="28"/>
          <w:lang w:val="uk-UA"/>
        </w:rPr>
        <w:t>128, 130</w:t>
      </w:r>
      <w:r w:rsidRPr="00E828E2">
        <w:rPr>
          <w:sz w:val="28"/>
          <w:szCs w:val="28"/>
          <w:lang w:val="uk-UA"/>
        </w:rPr>
        <w:t>]. Численні дослідження, присвячені патогенезу ХРАС, вказують на багатофакторну природу захворювання [</w:t>
      </w:r>
      <w:r w:rsidR="00F55958" w:rsidRPr="00E828E2">
        <w:rPr>
          <w:sz w:val="28"/>
          <w:szCs w:val="28"/>
          <w:lang w:val="uk-UA"/>
        </w:rPr>
        <w:t>12</w:t>
      </w:r>
      <w:r w:rsidRPr="00E828E2">
        <w:rPr>
          <w:sz w:val="28"/>
          <w:szCs w:val="28"/>
          <w:lang w:val="uk-UA"/>
        </w:rPr>
        <w:t>]. Однак, досі не вивчена послідовність та взаємозалежність виникнення патогенетичних змін, значимість окремих факторів у формуванні ХРАС у дітей. Сучасні концепції аутоімунних та алергічних процесів, механізмів хронізації захворювань органів травлення передбачають суттєву роль порушень системи колонізаційної резистентності з формуванням феноменів с</w:t>
      </w:r>
      <w:r w:rsidR="00BA745C" w:rsidRPr="00E828E2">
        <w:rPr>
          <w:sz w:val="28"/>
          <w:szCs w:val="28"/>
          <w:lang w:val="uk-UA"/>
        </w:rPr>
        <w:t>енсибілізації та аутоагресії [94</w:t>
      </w:r>
      <w:r w:rsidRPr="00E828E2">
        <w:rPr>
          <w:sz w:val="28"/>
          <w:szCs w:val="28"/>
          <w:lang w:val="uk-UA"/>
        </w:rPr>
        <w:t xml:space="preserve">]. </w:t>
      </w:r>
    </w:p>
    <w:p w14:paraId="413DDD9F" w14:textId="266406A0" w:rsidR="00B269AF" w:rsidRPr="00E828E2" w:rsidRDefault="00B269AF" w:rsidP="00B269AF">
      <w:pPr>
        <w:spacing w:line="360" w:lineRule="auto"/>
        <w:jc w:val="both"/>
        <w:rPr>
          <w:sz w:val="28"/>
          <w:szCs w:val="28"/>
          <w:lang w:val="uk-UA"/>
        </w:rPr>
      </w:pPr>
      <w:r w:rsidRPr="00E828E2">
        <w:rPr>
          <w:sz w:val="28"/>
          <w:szCs w:val="28"/>
          <w:lang w:val="uk-UA"/>
        </w:rPr>
        <w:tab/>
        <w:t>Актуальність дослідження обумовлена ​​тим, що ХРАС відноситься до захворювань слизової оболонки рота, що відрізняється особливо завзятим рецидивуючим перебігом і резистентніст</w:t>
      </w:r>
      <w:r w:rsidR="00BA745C" w:rsidRPr="00E828E2">
        <w:rPr>
          <w:sz w:val="28"/>
          <w:szCs w:val="28"/>
          <w:lang w:val="uk-UA"/>
        </w:rPr>
        <w:t>ю до всіх видів терапії [91-92</w:t>
      </w:r>
      <w:r w:rsidRPr="00E828E2">
        <w:rPr>
          <w:sz w:val="28"/>
          <w:szCs w:val="28"/>
          <w:lang w:val="uk-UA"/>
        </w:rPr>
        <w:t xml:space="preserve">]. В даний час не знайдено абсолютно ефективний спосіб лікування цього захворювання у зв’язку  з невизначеністю його етіології і патогенезу. Клініко-терапевтичний арсенал ХРАС обмежений переважно трьома аспектами: місцевим впливом, спрямованим на зняття больового симптому і скорочення термінів епітелізації вогнищ, регуляцією імунокомпетентних </w:t>
      </w:r>
      <w:r w:rsidRPr="00E828E2">
        <w:rPr>
          <w:sz w:val="28"/>
          <w:szCs w:val="28"/>
          <w:lang w:val="uk-UA"/>
        </w:rPr>
        <w:lastRenderedPageBreak/>
        <w:t>систем організму і пом'якшенням симптомів або лікуванням фонових захворювань із залученням фахівців різного профілю.</w:t>
      </w:r>
    </w:p>
    <w:p w14:paraId="7D6BFCF7" w14:textId="6099EEED" w:rsidR="00B269AF" w:rsidRPr="00E828E2" w:rsidRDefault="00B269AF" w:rsidP="00B269AF">
      <w:pPr>
        <w:spacing w:line="360" w:lineRule="auto"/>
        <w:jc w:val="both"/>
        <w:rPr>
          <w:sz w:val="28"/>
          <w:szCs w:val="28"/>
          <w:lang w:val="uk-UA"/>
        </w:rPr>
      </w:pPr>
      <w:r w:rsidRPr="00E828E2">
        <w:rPr>
          <w:sz w:val="28"/>
          <w:szCs w:val="28"/>
          <w:lang w:val="uk-UA"/>
        </w:rPr>
        <w:tab/>
        <w:t>Наші дослідження передбачали насамперед успішну реалізацію першого етапу лікування, тобто місцевого впливу на осередки ураження СОПР. Крім того, ми прагнули вплинути на загальну резистентність організму дітей. Для вирішення поставлених завдань ми вважаємо за доцільне включити в комплексну терапію ХРАС місцеве застосування озонотерапії. Наш вибір був обумовлений даними численних публікацій, автори яких вказували, що озон володіє бактерицидним, антигіпоксичним, дезінтоксикаційним, імунокорегуючим ефектами, а також здатен покращувати реологічні властивості крові [</w:t>
      </w:r>
      <w:r w:rsidR="00BA745C" w:rsidRPr="00E828E2">
        <w:rPr>
          <w:sz w:val="28"/>
          <w:szCs w:val="28"/>
          <w:lang w:val="uk-UA"/>
        </w:rPr>
        <w:t>31, 33-34</w:t>
      </w:r>
      <w:r w:rsidRPr="00E828E2">
        <w:rPr>
          <w:sz w:val="28"/>
          <w:szCs w:val="28"/>
          <w:lang w:val="uk-UA"/>
        </w:rPr>
        <w:t xml:space="preserve">]. До теперішнього часу залишалися невивченими можливості використання озону при лікуванні ХРАС. </w:t>
      </w:r>
    </w:p>
    <w:p w14:paraId="32D498A0" w14:textId="77777777" w:rsidR="00B269AF" w:rsidRPr="00E828E2" w:rsidRDefault="00B269AF" w:rsidP="00B269AF">
      <w:pPr>
        <w:spacing w:line="360" w:lineRule="auto"/>
        <w:jc w:val="both"/>
        <w:rPr>
          <w:sz w:val="28"/>
          <w:szCs w:val="28"/>
          <w:lang w:val="uk-UA"/>
        </w:rPr>
      </w:pPr>
      <w:r w:rsidRPr="00E828E2">
        <w:rPr>
          <w:sz w:val="28"/>
          <w:szCs w:val="28"/>
          <w:lang w:val="uk-UA"/>
        </w:rPr>
        <w:tab/>
        <w:t xml:space="preserve">У зв'язку з цим метою нашого дослідження стало підвищення ефективності лікування хронічного рецидивуючого афтозного стоматиту шляхом застосування озонотерапії у дітей з </w:t>
      </w:r>
      <w:r w:rsidR="00EC6E2B" w:rsidRPr="00E828E2">
        <w:rPr>
          <w:sz w:val="28"/>
          <w:szCs w:val="28"/>
          <w:lang w:val="uk-UA"/>
        </w:rPr>
        <w:t>алергічними захворюваннями</w:t>
      </w:r>
      <w:r w:rsidRPr="00E828E2">
        <w:rPr>
          <w:sz w:val="28"/>
          <w:szCs w:val="28"/>
          <w:lang w:val="uk-UA"/>
        </w:rPr>
        <w:t xml:space="preserve">. Для досягнення поставленої мети нами були визначені та виконані наступні завдання: вивчено динаміку стану слизової оболонки порожнини рота у дітей з </w:t>
      </w:r>
      <w:r w:rsidR="00EC6E2B" w:rsidRPr="00E828E2">
        <w:rPr>
          <w:sz w:val="28"/>
          <w:szCs w:val="28"/>
          <w:lang w:val="uk-UA"/>
        </w:rPr>
        <w:t>алергічними захворюваннями</w:t>
      </w:r>
      <w:r w:rsidRPr="00E828E2">
        <w:rPr>
          <w:sz w:val="28"/>
          <w:szCs w:val="28"/>
          <w:lang w:val="uk-UA"/>
        </w:rPr>
        <w:t xml:space="preserve"> 6-18 років на тлі лікування хронічного рецидивуючого афтозного стоматиту, розроблено лікувально-профілактичні комплекси для дітей з </w:t>
      </w:r>
      <w:r w:rsidR="00EC6E2B" w:rsidRPr="00E828E2">
        <w:rPr>
          <w:sz w:val="28"/>
          <w:szCs w:val="28"/>
          <w:lang w:val="uk-UA"/>
        </w:rPr>
        <w:t xml:space="preserve">алергічними захворюваннями </w:t>
      </w:r>
      <w:r w:rsidRPr="00E828E2">
        <w:rPr>
          <w:sz w:val="28"/>
          <w:szCs w:val="28"/>
          <w:lang w:val="uk-UA"/>
        </w:rPr>
        <w:t>під час лікування ХРАС, дію яких оцінювали за змінами біохімічних та біофізичних показників в порожнині рота в динаміці лікування та обґрунтувано запропановані методи лікування ХРАС в умовах ескперименту на тваринах. Нами була проведена  клінічна апробація розроблених лікувально-профілактичних  комплексів та оцінена їх ефективність у віддалені терміни.</w:t>
      </w:r>
    </w:p>
    <w:p w14:paraId="20F00692" w14:textId="77777777" w:rsidR="00B269AF" w:rsidRPr="00E828E2" w:rsidRDefault="00B269AF" w:rsidP="00B269AF">
      <w:pPr>
        <w:spacing w:line="360" w:lineRule="auto"/>
        <w:ind w:firstLine="708"/>
        <w:jc w:val="both"/>
        <w:rPr>
          <w:sz w:val="28"/>
          <w:szCs w:val="28"/>
          <w:lang w:val="uk-UA"/>
        </w:rPr>
      </w:pPr>
      <w:r w:rsidRPr="00E828E2">
        <w:rPr>
          <w:sz w:val="28"/>
          <w:szCs w:val="28"/>
          <w:lang w:val="uk-UA"/>
        </w:rPr>
        <w:t xml:space="preserve">Для вирішення поставлених в роботі завдань з метою вивчення загальної характеристики, структурного аналізу стоматологічного статусу та ретроспективно-статистичного аналізу нами  було обстежено всього 87 дітей у віці від 6 до 18 років з хронічним рецидивуючим афтозним стоматитом, </w:t>
      </w:r>
      <w:r w:rsidRPr="00E828E2">
        <w:rPr>
          <w:sz w:val="28"/>
          <w:szCs w:val="28"/>
          <w:lang w:val="uk-UA"/>
        </w:rPr>
        <w:lastRenderedPageBreak/>
        <w:t>який був діагностований на тлі алергічних захворювань. Всі діти, що дали згоду на участь в дослідженнях, також були розподілені за віком: 6-11 років (молодша група) та 12-18 років (старша група).</w:t>
      </w:r>
    </w:p>
    <w:p w14:paraId="3338DDB7" w14:textId="77777777" w:rsidR="00B269AF" w:rsidRPr="00E828E2" w:rsidRDefault="00B269AF" w:rsidP="00B269AF">
      <w:pPr>
        <w:spacing w:line="360" w:lineRule="auto"/>
        <w:jc w:val="both"/>
        <w:rPr>
          <w:sz w:val="28"/>
          <w:szCs w:val="28"/>
          <w:lang w:val="uk-UA"/>
        </w:rPr>
      </w:pPr>
      <w:r w:rsidRPr="00E828E2">
        <w:rPr>
          <w:sz w:val="28"/>
          <w:szCs w:val="28"/>
          <w:lang w:val="uk-UA"/>
        </w:rPr>
        <w:tab/>
        <w:t>За даними анамнезу життя у більшості обстежених дітей (75,9% - 66 осіб) був виявлений позитивний сімейно-спадковий анамнез по алергії: по лінії матері в 44,8% випадків, по лінії батька - в 18,4%, по лінії обох батьків в 12,6%. Найбільш часто зустрічалися алергічний риніт та алергодерматози. При аналізі відповідей батьків щодо анамнезу алергічних захворювань у дітей найбільш частими причинами виникнення алергічних реакцій  у дітей у віці 6-11 років були харчова, медикаментозна, побутова сенсибілізація і рідше зустрічалась реакція на пилок рослин. У дітей більш старшого віку і підлітків (12-18 років) переважала сенсибілізація до інгаляційних алергенів, якими були домашній пил, епідерміс тварин, кліщі, цвілеві гриби, пилок рослин. У 20,7% дітей і підлітків відзначалася полівалентна сенсибілізація. Побічні реакції на профілактичні щеплення спостерігались у 8% дітей.</w:t>
      </w:r>
    </w:p>
    <w:p w14:paraId="279E84AE" w14:textId="77777777" w:rsidR="00B269AF" w:rsidRPr="00E828E2" w:rsidRDefault="00B269AF" w:rsidP="00B269AF">
      <w:pPr>
        <w:spacing w:line="360" w:lineRule="auto"/>
        <w:jc w:val="both"/>
        <w:rPr>
          <w:sz w:val="28"/>
          <w:szCs w:val="28"/>
          <w:lang w:val="uk-UA"/>
        </w:rPr>
      </w:pPr>
      <w:r w:rsidRPr="00E828E2">
        <w:rPr>
          <w:sz w:val="28"/>
          <w:szCs w:val="28"/>
          <w:lang w:val="uk-UA"/>
        </w:rPr>
        <w:tab/>
        <w:t>Згідно відповідей батьків тривалість алергічного захворювання у дітей становила менше 1 року у 10,3% пацієнтів, у 57,5 % - від 1  до 5 років,  та у 28 дітей вперше прояви алергічних захворювань виявились  більше п’яти  років тому. Серед супутніх хвороб в більшості випадків відмічали захворювання травної системи (80,5% дітей), невротичні реакції - в 5,7% випадків, ендокринна патологія - в 10,8% випадків, інші - у 3% дітей. Середня тривалість ремісій алергічних захворювань у їх дітей становила до 1 місяця - у 20,7% дітей, від 1 до 3 місяців - у 60,9%,  від 4 до 6 місяців - у 14,9% та більше 6 місяців состерігалась лише у трьох дітей.</w:t>
      </w:r>
    </w:p>
    <w:p w14:paraId="0754E0D4" w14:textId="77777777" w:rsidR="00B269AF" w:rsidRPr="00E828E2" w:rsidRDefault="00B269AF" w:rsidP="00B269AF">
      <w:pPr>
        <w:spacing w:line="360" w:lineRule="auto"/>
        <w:jc w:val="both"/>
        <w:rPr>
          <w:sz w:val="28"/>
          <w:szCs w:val="28"/>
          <w:lang w:val="uk-UA"/>
        </w:rPr>
      </w:pPr>
      <w:r w:rsidRPr="00E828E2">
        <w:rPr>
          <w:sz w:val="28"/>
          <w:szCs w:val="28"/>
          <w:lang w:val="uk-UA"/>
        </w:rPr>
        <w:tab/>
        <w:t xml:space="preserve">Аналізуючи результати опитування батьків та дітей стосовно анамнезу хронічного рецидивуючого афтозного стоматиту встановлено, що вперше ознаки хронічного рецидивуючого афтозного стоматиту виникли у 8 дітей, у 11,5% дітей давність виникнення ХРАС була менше 1 року тому. У більшості обстежених дітей (57 осіб) тривалість захворювання за даними анамнезу складала від 1 року до 5 років. З них 24,1%  відзначали рецидиви афтозного </w:t>
      </w:r>
      <w:r w:rsidRPr="00E828E2">
        <w:rPr>
          <w:sz w:val="28"/>
          <w:szCs w:val="28"/>
          <w:lang w:val="uk-UA"/>
        </w:rPr>
        <w:lastRenderedPageBreak/>
        <w:t xml:space="preserve">стоматиту раз в сезон; 47,1% - раз в півроку, частіше восени та в весняний період; 10,4% - раз на рік і лише у 8 дітей рецидиви з’являлись рідше. Отже, число дітей, які звернулися вперше з приводу ХРАС (8 осіб) було в 7 разів менше тих, хто лікувався раніше (56 дітей). У 79 дітей захворювання носило хвилеподібний перебіг, з чергуванням загострень і ремісій. </w:t>
      </w:r>
    </w:p>
    <w:p w14:paraId="5E41E1C8" w14:textId="77777777" w:rsidR="00B269AF" w:rsidRPr="00E828E2" w:rsidRDefault="00B269AF" w:rsidP="00B269AF">
      <w:pPr>
        <w:spacing w:line="360" w:lineRule="auto"/>
        <w:jc w:val="both"/>
        <w:rPr>
          <w:sz w:val="28"/>
          <w:szCs w:val="28"/>
          <w:lang w:val="uk-UA"/>
        </w:rPr>
      </w:pPr>
      <w:r w:rsidRPr="00E828E2">
        <w:rPr>
          <w:sz w:val="28"/>
          <w:szCs w:val="28"/>
          <w:lang w:val="uk-UA"/>
        </w:rPr>
        <w:tab/>
        <w:t xml:space="preserve">При характері скарг, що пред'являли спостережувані діти та їх батьки,  було встановлено, що 95,4 % дітей на момент звернення скаржилися на біль в області афт вираженого ступеня інтенсивності або нестерпну біль, що різко посилюється при розмові та прийомі їжї. При локалізації елементів в дистальному відділі порожнини рота 7 дітей (8%) пред'являли скарги на утруднене ковтання. Серед дітей, в яких ознаки ХРАС з’явились вперше, троє відзначали печіння, парестезію або незначний біль в ділянці утворення афт (в продромальному періоді). </w:t>
      </w:r>
    </w:p>
    <w:p w14:paraId="207F9B69" w14:textId="77777777" w:rsidR="00B269AF" w:rsidRPr="00E828E2" w:rsidRDefault="00B269AF" w:rsidP="00B269AF">
      <w:pPr>
        <w:pStyle w:val="ad"/>
        <w:spacing w:before="0" w:beforeAutospacing="0" w:after="0" w:afterAutospacing="0" w:line="360" w:lineRule="auto"/>
        <w:jc w:val="both"/>
        <w:textAlignment w:val="baseline"/>
        <w:rPr>
          <w:rFonts w:ascii="Times New Roman" w:hAnsi="Times New Roman"/>
          <w:color w:val="000000" w:themeColor="text1"/>
          <w:sz w:val="28"/>
          <w:szCs w:val="28"/>
          <w:lang w:val="uk-UA"/>
        </w:rPr>
      </w:pPr>
      <w:r w:rsidRPr="00E828E2">
        <w:rPr>
          <w:sz w:val="28"/>
          <w:szCs w:val="28"/>
          <w:lang w:val="uk-UA"/>
        </w:rPr>
        <w:tab/>
        <w:t xml:space="preserve">При клінічному огляді порожнини рота </w:t>
      </w:r>
      <w:r w:rsidRPr="00E828E2">
        <w:rPr>
          <w:color w:val="000000" w:themeColor="text1"/>
          <w:sz w:val="28"/>
          <w:szCs w:val="28"/>
          <w:lang w:val="uk-UA"/>
        </w:rPr>
        <w:t xml:space="preserve">у всіх обстежуваних дітей були виявлені афти, м'які на дотик, хворобливі при пальпації, що розташовувались на тлі гіперемованої плями округлої або овальної форми, вкриті фібринозним сірувато-білим нальотом, який при поскабліванні не знімався, при вимушеному видаленні нальоту утворений дефект епітелію кровоточив. </w:t>
      </w:r>
      <w:r w:rsidRPr="00E828E2">
        <w:rPr>
          <w:rFonts w:ascii="Times New Roman" w:hAnsi="Times New Roman"/>
          <w:color w:val="000000" w:themeColor="text1"/>
          <w:sz w:val="28"/>
          <w:szCs w:val="28"/>
          <w:lang w:val="uk-UA"/>
        </w:rPr>
        <w:t>У 51,7% обстежених дітей афти локалізувалися на слизовій оболонці перехідної складки, у 28,7% - на слизовій оболонці бічної поверхні язика, у 24,1% - на слизовій оболонці верхньої і нижньої губи, у 17 дітей - на слизовій оболонці щік, у 5 дітей - на слизовій оболонці дна порожнини рота, у 2 дітей - на cлизовій оболонці ретромoлярних ділянок та у однієї дитини  - на cлизовій оболонці м'якого піднебіння. У 70% випадків елементи ураження локалізувалися одночасно в декількох ділянках.</w:t>
      </w:r>
    </w:p>
    <w:p w14:paraId="5A79D83F" w14:textId="77777777" w:rsidR="00B269AF" w:rsidRPr="00E828E2" w:rsidRDefault="00B269AF" w:rsidP="00B269AF">
      <w:pPr>
        <w:pStyle w:val="ad"/>
        <w:spacing w:before="0" w:beforeAutospacing="0" w:after="0" w:afterAutospacing="0" w:line="360" w:lineRule="auto"/>
        <w:jc w:val="both"/>
        <w:textAlignment w:val="baseline"/>
        <w:rPr>
          <w:sz w:val="28"/>
          <w:szCs w:val="28"/>
          <w:lang w:val="uk-UA"/>
        </w:rPr>
      </w:pPr>
      <w:r w:rsidRPr="00E828E2">
        <w:rPr>
          <w:rFonts w:ascii="Times New Roman" w:hAnsi="Times New Roman"/>
          <w:color w:val="000000" w:themeColor="text1"/>
          <w:sz w:val="28"/>
          <w:szCs w:val="28"/>
          <w:lang w:val="uk-UA"/>
        </w:rPr>
        <w:tab/>
      </w:r>
      <w:r w:rsidRPr="00E828E2">
        <w:rPr>
          <w:sz w:val="28"/>
          <w:szCs w:val="28"/>
          <w:lang w:val="uk-UA"/>
        </w:rPr>
        <w:t xml:space="preserve">Проведені дослідження та аналіз стану твердих тканин зубів й тканин пародонту показали високий рівень поширеності ураження цих тканин серед дітей з обтяженим алергологічним анамнезом. Так, у обстежених дітей поширеність каріозного процесу складала 95,4 - 95,8 % при інтенсивності  </w:t>
      </w:r>
      <w:r w:rsidRPr="00E828E2">
        <w:rPr>
          <w:rFonts w:ascii="Times New Roman" w:hAnsi="Times New Roman"/>
          <w:sz w:val="28"/>
          <w:szCs w:val="28"/>
          <w:lang w:val="uk-UA"/>
        </w:rPr>
        <w:t>4,21±0,22 - 5,62±0,29 ум. од</w:t>
      </w:r>
      <w:r w:rsidRPr="00E828E2">
        <w:rPr>
          <w:sz w:val="28"/>
          <w:szCs w:val="28"/>
          <w:lang w:val="uk-UA"/>
        </w:rPr>
        <w:t xml:space="preserve">. Більш ніж у 60 % з усіх обстежених дітей були ті </w:t>
      </w:r>
      <w:r w:rsidRPr="00E828E2">
        <w:rPr>
          <w:sz w:val="28"/>
          <w:szCs w:val="28"/>
          <w:lang w:val="uk-UA"/>
        </w:rPr>
        <w:lastRenderedPageBreak/>
        <w:t>чи інші ознаки ураження пародонту, а найбільш вираженими з них були симптоми "запалення"  і  "кровоточивості".</w:t>
      </w:r>
    </w:p>
    <w:p w14:paraId="0F69BF35" w14:textId="77777777" w:rsidR="00B269AF" w:rsidRPr="00E828E2" w:rsidRDefault="00B269AF" w:rsidP="00B269AF">
      <w:pPr>
        <w:spacing w:line="360" w:lineRule="auto"/>
        <w:ind w:firstLine="708"/>
        <w:jc w:val="both"/>
        <w:rPr>
          <w:sz w:val="28"/>
          <w:szCs w:val="28"/>
          <w:lang w:val="uk-UA"/>
        </w:rPr>
      </w:pPr>
      <w:r w:rsidRPr="00E828E2">
        <w:rPr>
          <w:sz w:val="28"/>
          <w:szCs w:val="28"/>
          <w:lang w:val="uk-UA"/>
        </w:rPr>
        <w:t>Отримані нами результати співпадають з результатами аналогічних досліджень, що були проведені.</w:t>
      </w:r>
    </w:p>
    <w:p w14:paraId="66D91152" w14:textId="7ADA7FDA" w:rsidR="00B269AF" w:rsidRPr="00E828E2" w:rsidRDefault="001325B6" w:rsidP="00B269AF">
      <w:pPr>
        <w:spacing w:line="360" w:lineRule="auto"/>
        <w:ind w:firstLine="708"/>
        <w:jc w:val="both"/>
        <w:rPr>
          <w:sz w:val="28"/>
          <w:szCs w:val="28"/>
          <w:lang w:val="uk-UA"/>
        </w:rPr>
      </w:pPr>
      <w:r>
        <w:rPr>
          <w:sz w:val="28"/>
          <w:szCs w:val="28"/>
          <w:lang w:val="uk-UA"/>
        </w:rPr>
        <w:t>Клінічному застосуванню</w:t>
      </w:r>
      <w:r w:rsidR="00B269AF" w:rsidRPr="00E828E2">
        <w:rPr>
          <w:sz w:val="28"/>
          <w:szCs w:val="28"/>
          <w:lang w:val="uk-UA"/>
        </w:rPr>
        <w:t xml:space="preserve"> озонотерапії передувало вивчення її властивостей в умовах експерименту. Результати свідчили про високу ефективність озонотерапії щодо епітелізації елементів ураження СОПР у експериментальних тварин.</w:t>
      </w:r>
    </w:p>
    <w:p w14:paraId="307A520E" w14:textId="77777777" w:rsidR="00B269AF" w:rsidRPr="00E828E2" w:rsidRDefault="00B269AF" w:rsidP="00B269AF">
      <w:pPr>
        <w:spacing w:line="360" w:lineRule="auto"/>
        <w:ind w:firstLine="708"/>
        <w:jc w:val="both"/>
        <w:rPr>
          <w:sz w:val="28"/>
          <w:szCs w:val="28"/>
          <w:lang w:val="uk-UA"/>
        </w:rPr>
      </w:pPr>
      <w:r w:rsidRPr="00E828E2">
        <w:rPr>
          <w:sz w:val="28"/>
          <w:szCs w:val="28"/>
          <w:lang w:val="uk-UA"/>
        </w:rPr>
        <w:t>Запропонована нами модель формування ХРАС веде до появи характерних для даної патології виразкових дефектів округлої або овальної форми діаметром до 5 мм з западаючою поверхнею покритою білястим нальотом, які виявляються вже при огляді слизової оболонки ротової порожнини групи тварин, у яких проводилася сенсибілізація тканин. Подальше гістологічне дослідження виявляло некробіотичні процеси слизової оболонки (переважно ерозійні пошкодження), формуванням виразкових дефектів з неоднорідною товщиною плоскоклітинного епітелію. Додатковим критерієм свідчить про успішність запропонованої нами моделі можна розглядати результати пероксидазної реакції з індуцибельною фракцією NO-синтази підтверджене цитофотометричним дослідженням, яке показує збільшення її активності з 0,21 ± 0,05 в групі інтактних тварин до 0,79 ± 0,06 ум. од. в групі тварин з ХРАС (p &lt; 0,05). Ще більш показовим є зіставлення препаратів забарвлених гематоксиліном і еозином, за ван Гізоном з результатами ІГХ, виявляється, що ступінь активності індуцибельної фракції NO-синтази найбільш виражена в зонах безпосередньо прилеглих до зон ерозій, осередках формування виразкових дефектів, де зустрічаються ділянки відповідні 0,93 ± 0,07 ум.од.</w:t>
      </w:r>
    </w:p>
    <w:p w14:paraId="5FAA9FB4" w14:textId="21AE4C81" w:rsidR="00B269AF" w:rsidRPr="00E828E2" w:rsidRDefault="00B269AF" w:rsidP="00B269AF">
      <w:pPr>
        <w:spacing w:line="360" w:lineRule="auto"/>
        <w:ind w:firstLine="708"/>
        <w:jc w:val="both"/>
        <w:rPr>
          <w:sz w:val="28"/>
          <w:szCs w:val="28"/>
          <w:lang w:val="uk-UA"/>
        </w:rPr>
      </w:pPr>
      <w:r w:rsidRPr="00E828E2">
        <w:rPr>
          <w:sz w:val="28"/>
          <w:szCs w:val="28"/>
          <w:lang w:val="uk-UA"/>
        </w:rPr>
        <w:t>Дані результати нашої роботи поєднуються з раніше опублікованими даними про те, що при деяких формах ХРАС спостерігається підвищення активнос</w:t>
      </w:r>
      <w:r w:rsidR="007D18C2" w:rsidRPr="00E828E2">
        <w:rPr>
          <w:sz w:val="28"/>
          <w:szCs w:val="28"/>
          <w:lang w:val="uk-UA"/>
        </w:rPr>
        <w:t>ті оксиду азоту [236</w:t>
      </w:r>
      <w:r w:rsidRPr="00E828E2">
        <w:rPr>
          <w:sz w:val="28"/>
          <w:szCs w:val="28"/>
          <w:lang w:val="uk-UA"/>
        </w:rPr>
        <w:t xml:space="preserve">]. Більш того, висловлюється припущення, що саме активність оксиду азоту може служити критерієм про його активность, </w:t>
      </w:r>
      <w:r w:rsidRPr="00E828E2">
        <w:rPr>
          <w:sz w:val="28"/>
          <w:szCs w:val="28"/>
          <w:lang w:val="uk-UA"/>
        </w:rPr>
        <w:lastRenderedPageBreak/>
        <w:t>оскільки дане захворювання характеризується наявністю періодів загострення і ремісії. У разі виявлення факту свідчить про те, що підвищення активності оксиду азоту передує загостренню, можна використовувати його як обґрунтування для проведення профілактичних заходів спрямованих на попередження розгорнутої клінічної картини ХРАС.</w:t>
      </w:r>
    </w:p>
    <w:p w14:paraId="2FBD9435" w14:textId="39113CC9" w:rsidR="00B269AF" w:rsidRPr="00E828E2" w:rsidRDefault="00B269AF" w:rsidP="00B269AF">
      <w:pPr>
        <w:spacing w:line="360" w:lineRule="auto"/>
        <w:ind w:firstLine="708"/>
        <w:jc w:val="both"/>
        <w:rPr>
          <w:sz w:val="28"/>
          <w:szCs w:val="28"/>
          <w:lang w:val="uk-UA"/>
        </w:rPr>
      </w:pPr>
      <w:r w:rsidRPr="00E828E2">
        <w:rPr>
          <w:sz w:val="28"/>
          <w:szCs w:val="28"/>
          <w:lang w:val="uk-UA"/>
        </w:rPr>
        <w:t>Безумовно, такі дані можуть суперечити</w:t>
      </w:r>
      <w:r w:rsidR="00051E89" w:rsidRPr="00E828E2">
        <w:rPr>
          <w:sz w:val="28"/>
          <w:szCs w:val="28"/>
          <w:lang w:val="uk-UA"/>
        </w:rPr>
        <w:t xml:space="preserve"> думці</w:t>
      </w:r>
      <w:r w:rsidRPr="00E828E2">
        <w:rPr>
          <w:sz w:val="28"/>
          <w:szCs w:val="28"/>
          <w:lang w:val="uk-UA"/>
        </w:rPr>
        <w:t>, що склалася про сприятливий ефект оксиду азоту. Але в даному випадку, враховуючи, з одного боку, виключення генної детермінованості активності ендотеліальної фракції синтази о</w:t>
      </w:r>
      <w:r w:rsidR="007D18C2" w:rsidRPr="00E828E2">
        <w:rPr>
          <w:sz w:val="28"/>
          <w:szCs w:val="28"/>
          <w:lang w:val="uk-UA"/>
        </w:rPr>
        <w:t>ксиду азоту [237</w:t>
      </w:r>
      <w:r w:rsidRPr="00E828E2">
        <w:rPr>
          <w:sz w:val="28"/>
          <w:szCs w:val="28"/>
          <w:lang w:val="uk-UA"/>
        </w:rPr>
        <w:t>], а з іншого, враховуючи наші дані про підвищення активності тканинної індуцибельної синтази оксиду азоту в поєднанні з відомими даними про несприятл</w:t>
      </w:r>
      <w:r w:rsidR="007D18C2" w:rsidRPr="00E828E2">
        <w:rPr>
          <w:sz w:val="28"/>
          <w:szCs w:val="28"/>
          <w:lang w:val="uk-UA"/>
        </w:rPr>
        <w:t>иві наслідки для тканин [238</w:t>
      </w:r>
      <w:r w:rsidRPr="00E828E2">
        <w:rPr>
          <w:sz w:val="28"/>
          <w:szCs w:val="28"/>
          <w:lang w:val="uk-UA"/>
        </w:rPr>
        <w:t>] саме активності даної фракції можна припустити, що саме підвищення активності iNOs веде до підвищення рівня NO при ХРАС.</w:t>
      </w:r>
    </w:p>
    <w:p w14:paraId="16EB8A9A" w14:textId="77777777" w:rsidR="00B269AF" w:rsidRPr="00E828E2" w:rsidRDefault="00B269AF" w:rsidP="00B269AF">
      <w:pPr>
        <w:spacing w:line="360" w:lineRule="auto"/>
        <w:ind w:firstLine="708"/>
        <w:jc w:val="both"/>
        <w:rPr>
          <w:sz w:val="28"/>
          <w:szCs w:val="28"/>
          <w:lang w:val="uk-UA"/>
        </w:rPr>
      </w:pPr>
      <w:r w:rsidRPr="00E828E2">
        <w:rPr>
          <w:sz w:val="28"/>
          <w:szCs w:val="28"/>
          <w:lang w:val="uk-UA"/>
        </w:rPr>
        <w:t>Таким чином, описані нами морфологічні зміни в тканинах слизової оболонки порожнини рота прийнято розглядати як виразкові прояви при хронічному рецидивуючому афтозному стоматиті з розвитком супутніх запальних, дистрофічних процесів при порушенні мікроциркуляції, метаболічних розладах у розвитку яких бере активну участь iNOs. При цьому, нами виявлені ознаки, що свідчать про пошкодження епітелію, що реалізуються в його морфофункціональному стані у вигляді ерозивно-виразкових ушкоджень, наявністю характерного для ХРАС запального складу власної пластинки слизової оболонки.</w:t>
      </w:r>
    </w:p>
    <w:p w14:paraId="6530E526" w14:textId="23F2BA2D" w:rsidR="00B269AF" w:rsidRPr="00E828E2" w:rsidRDefault="00B269AF" w:rsidP="00B269AF">
      <w:pPr>
        <w:spacing w:line="360" w:lineRule="auto"/>
        <w:ind w:firstLine="708"/>
        <w:jc w:val="both"/>
        <w:rPr>
          <w:sz w:val="28"/>
          <w:szCs w:val="28"/>
          <w:lang w:val="uk-UA"/>
        </w:rPr>
      </w:pPr>
      <w:r w:rsidRPr="00E828E2">
        <w:rPr>
          <w:sz w:val="28"/>
          <w:szCs w:val="28"/>
          <w:lang w:val="uk-UA"/>
        </w:rPr>
        <w:t xml:space="preserve">Крім вже описаних змін в епітелії заслуговує на особливу увагу і спостережуваний нами погружне зростання епітелію (про що свідчить наявність акантотичних тяжів), який, може привести до поділу імунного вогнища на фрагменти з подальшою загибеллю в них імунокомпетентної тканини. Вважається, що ділянки погубленої імунокомпетентної тканини  видаляються з ясен запальними розростаннями епітелію. Елімінаційний механізм поєднується з лейкоцитарно-деструктивним ефектом </w:t>
      </w:r>
      <w:r w:rsidRPr="00E828E2">
        <w:rPr>
          <w:sz w:val="28"/>
          <w:szCs w:val="28"/>
          <w:lang w:val="uk-UA"/>
        </w:rPr>
        <w:lastRenderedPageBreak/>
        <w:t>(накопиченням лейкоцитів в запальних розростаннях епітелію з подальшою загибеллю епітелію і оточеній їм імунокомпетентної т</w:t>
      </w:r>
      <w:r w:rsidR="007D18C2" w:rsidRPr="00E828E2">
        <w:rPr>
          <w:sz w:val="28"/>
          <w:szCs w:val="28"/>
          <w:lang w:val="uk-UA"/>
        </w:rPr>
        <w:t>канини) [239</w:t>
      </w:r>
      <w:r w:rsidRPr="00E828E2">
        <w:rPr>
          <w:sz w:val="28"/>
          <w:szCs w:val="28"/>
          <w:lang w:val="uk-UA"/>
        </w:rPr>
        <w:t>].</w:t>
      </w:r>
    </w:p>
    <w:p w14:paraId="1FD3CD48" w14:textId="0B18B717" w:rsidR="00B269AF" w:rsidRPr="00E828E2" w:rsidRDefault="00B269AF" w:rsidP="00B269AF">
      <w:pPr>
        <w:spacing w:line="360" w:lineRule="auto"/>
        <w:ind w:firstLine="708"/>
        <w:jc w:val="both"/>
        <w:rPr>
          <w:sz w:val="28"/>
          <w:szCs w:val="28"/>
          <w:lang w:val="uk-UA"/>
        </w:rPr>
      </w:pPr>
      <w:r w:rsidRPr="00E828E2">
        <w:rPr>
          <w:sz w:val="28"/>
          <w:szCs w:val="28"/>
          <w:lang w:val="uk-UA"/>
        </w:rPr>
        <w:t>За рахунок появи гістологічно стовщених мембран при ХРАС може спостерігатися формування судинної патології з поширенням зазначених процесів і на венули, що в поєднанні з ураженням ендотелію (зниженням кількості життєздатних ендотеліоцитів) лежить в основі ангіопатії при пародонтиті. При цьому ураження ендотелію деякими авторами розглядається як більш важлива ланка в патогенезі пародонтопатій, н</w:t>
      </w:r>
      <w:r w:rsidR="007D18C2" w:rsidRPr="00E828E2">
        <w:rPr>
          <w:sz w:val="28"/>
          <w:szCs w:val="28"/>
          <w:lang w:val="uk-UA"/>
        </w:rPr>
        <w:t>іж міграція лімфоцитів [240</w:t>
      </w:r>
      <w:r w:rsidRPr="00E828E2">
        <w:rPr>
          <w:sz w:val="28"/>
          <w:szCs w:val="28"/>
          <w:lang w:val="uk-UA"/>
        </w:rPr>
        <w:t>], передуючи їй.</w:t>
      </w:r>
    </w:p>
    <w:p w14:paraId="1B76FAE8" w14:textId="7F30EF71" w:rsidR="00B269AF" w:rsidRPr="00E828E2" w:rsidRDefault="00B269AF" w:rsidP="00B269AF">
      <w:pPr>
        <w:spacing w:line="360" w:lineRule="auto"/>
        <w:ind w:firstLine="708"/>
        <w:jc w:val="both"/>
        <w:rPr>
          <w:sz w:val="28"/>
          <w:szCs w:val="28"/>
          <w:lang w:val="uk-UA"/>
        </w:rPr>
      </w:pPr>
      <w:r w:rsidRPr="00E828E2">
        <w:rPr>
          <w:sz w:val="28"/>
          <w:szCs w:val="28"/>
          <w:lang w:val="uk-UA"/>
        </w:rPr>
        <w:t>Раніше були повідомлення про інактивації поліморфноядерними лейкоцитами без</w:t>
      </w:r>
      <w:r w:rsidR="007D18C2" w:rsidRPr="00E828E2">
        <w:rPr>
          <w:sz w:val="28"/>
          <w:szCs w:val="28"/>
          <w:lang w:val="uk-UA"/>
        </w:rPr>
        <w:t>посередньо оксидом азоту [241</w:t>
      </w:r>
      <w:r w:rsidRPr="00E828E2">
        <w:rPr>
          <w:sz w:val="28"/>
          <w:szCs w:val="28"/>
          <w:lang w:val="uk-UA"/>
        </w:rPr>
        <w:t>], а отримані нами дані свідчать про порушення його синтезу, що може бути одна із найбільш ранніх патогенетичних ланок розвитку захворювань пародонту на тлі дефіциту оксиду азоту, як одного з потужних ендоге</w:t>
      </w:r>
      <w:r w:rsidR="007D18C2" w:rsidRPr="00E828E2">
        <w:rPr>
          <w:sz w:val="28"/>
          <w:szCs w:val="28"/>
          <w:lang w:val="uk-UA"/>
        </w:rPr>
        <w:t>нних імуномодуляторів [242</w:t>
      </w:r>
      <w:r w:rsidRPr="00E828E2">
        <w:rPr>
          <w:sz w:val="28"/>
          <w:szCs w:val="28"/>
          <w:lang w:val="uk-UA"/>
        </w:rPr>
        <w:t>].</w:t>
      </w:r>
    </w:p>
    <w:p w14:paraId="3E844F27" w14:textId="77777777" w:rsidR="00B269AF" w:rsidRPr="00E828E2" w:rsidRDefault="00B269AF" w:rsidP="00B269AF">
      <w:pPr>
        <w:spacing w:line="360" w:lineRule="auto"/>
        <w:ind w:firstLine="708"/>
        <w:jc w:val="both"/>
        <w:rPr>
          <w:sz w:val="28"/>
          <w:szCs w:val="28"/>
          <w:lang w:val="uk-UA"/>
        </w:rPr>
      </w:pPr>
      <w:r w:rsidRPr="00E828E2">
        <w:rPr>
          <w:sz w:val="28"/>
          <w:szCs w:val="28"/>
          <w:lang w:val="uk-UA"/>
        </w:rPr>
        <w:t>Можна було припустити, що виявлене нами виражене пригнічення ефектів оксиду азоту в зоні ураження пародонту посилить розлади мікроциркуляції, тканинну дезорганізацію, руйнування ендотелію. При цьому останнє, призведе до формування порочного кола, ще до більшого дефіциту оксиду азоту, і як наслідок, більш вираженим розладам тканинного гомеостазу з посилюванням запальних, некробіотичнихх, імунних розладів.</w:t>
      </w:r>
    </w:p>
    <w:p w14:paraId="74DD5FD6" w14:textId="095AD502" w:rsidR="00B269AF" w:rsidRPr="00E828E2" w:rsidRDefault="00B269AF" w:rsidP="00B269AF">
      <w:pPr>
        <w:spacing w:line="360" w:lineRule="auto"/>
        <w:ind w:firstLine="708"/>
        <w:jc w:val="both"/>
        <w:rPr>
          <w:sz w:val="28"/>
          <w:szCs w:val="28"/>
          <w:lang w:val="uk-UA"/>
        </w:rPr>
      </w:pPr>
      <w:r w:rsidRPr="00E828E2">
        <w:rPr>
          <w:sz w:val="28"/>
          <w:szCs w:val="28"/>
          <w:lang w:val="uk-UA"/>
        </w:rPr>
        <w:t>Експресія i-NOS є важливою ланкою в патогенезі запалення, що супроводжується синтезом великої кількості оксиду азоту, який володіє цитотоксичною дією мікроорганізмів, що проникли, і може надавати як шкідливий, так і благотворний вплив на ткан</w:t>
      </w:r>
      <w:r w:rsidR="007D18C2" w:rsidRPr="00E828E2">
        <w:rPr>
          <w:sz w:val="28"/>
          <w:szCs w:val="28"/>
          <w:lang w:val="uk-UA"/>
        </w:rPr>
        <w:t>ини [243-244</w:t>
      </w:r>
      <w:r w:rsidRPr="00E828E2">
        <w:rPr>
          <w:sz w:val="28"/>
          <w:szCs w:val="28"/>
          <w:lang w:val="uk-UA"/>
        </w:rPr>
        <w:t>]. Є відомості про те, що при моделюванні пародонтиту на щурах шляхом накладення лігатури резидентні бактерії слизової ясен стимулюють накопичення молекул азоту, що більш вир</w:t>
      </w:r>
      <w:r w:rsidR="007D18C2" w:rsidRPr="00E828E2">
        <w:rPr>
          <w:sz w:val="28"/>
          <w:szCs w:val="28"/>
          <w:lang w:val="uk-UA"/>
        </w:rPr>
        <w:t>ажено при формуванні бляшки [244</w:t>
      </w:r>
      <w:r w:rsidRPr="00E828E2">
        <w:rPr>
          <w:sz w:val="28"/>
          <w:szCs w:val="28"/>
          <w:lang w:val="uk-UA"/>
        </w:rPr>
        <w:t>]. При цьому підвищувалася активність iNOS, активність якої в контрольній групі не відзначалася. Підвищення числа клітин з iNOS спостерігається і у людей при пародонтиті асоційованому з вираж</w:t>
      </w:r>
      <w:r w:rsidR="007D18C2" w:rsidRPr="00E828E2">
        <w:rPr>
          <w:sz w:val="28"/>
          <w:szCs w:val="28"/>
          <w:lang w:val="uk-UA"/>
        </w:rPr>
        <w:t>еними зубними відкладеннями [244</w:t>
      </w:r>
      <w:r w:rsidRPr="00E828E2">
        <w:rPr>
          <w:sz w:val="28"/>
          <w:szCs w:val="28"/>
          <w:lang w:val="uk-UA"/>
        </w:rPr>
        <w:t xml:space="preserve">]. Джерелом iNOS </w:t>
      </w:r>
      <w:r w:rsidRPr="00E828E2">
        <w:rPr>
          <w:sz w:val="28"/>
          <w:szCs w:val="28"/>
          <w:lang w:val="uk-UA"/>
        </w:rPr>
        <w:lastRenderedPageBreak/>
        <w:t>при пародонтиті можуть служити полімор</w:t>
      </w:r>
      <w:r w:rsidR="007D18C2" w:rsidRPr="00E828E2">
        <w:rPr>
          <w:sz w:val="28"/>
          <w:szCs w:val="28"/>
          <w:lang w:val="uk-UA"/>
        </w:rPr>
        <w:t>фноядерні клітини [244] і макрофаги [243</w:t>
      </w:r>
      <w:r w:rsidRPr="00E828E2">
        <w:rPr>
          <w:sz w:val="28"/>
          <w:szCs w:val="28"/>
          <w:lang w:val="uk-UA"/>
        </w:rPr>
        <w:t>], кількість яких також збільшується. З огляду на отриману нами картину розподілу синтази оксиду азоту як при моделюванні ХРАС, так і в ході лікування, ми можемо підтвердити описаний механізм участі оксиду азоту в імунній відповіді і при досліджуваної нами патології.</w:t>
      </w:r>
    </w:p>
    <w:p w14:paraId="6BB27852" w14:textId="77777777" w:rsidR="00B269AF" w:rsidRPr="00E828E2" w:rsidRDefault="00B269AF" w:rsidP="00B269AF">
      <w:pPr>
        <w:spacing w:line="360" w:lineRule="auto"/>
        <w:ind w:firstLine="708"/>
        <w:jc w:val="both"/>
        <w:rPr>
          <w:sz w:val="28"/>
          <w:szCs w:val="28"/>
          <w:lang w:val="uk-UA"/>
        </w:rPr>
      </w:pPr>
      <w:r w:rsidRPr="00E828E2">
        <w:rPr>
          <w:sz w:val="28"/>
          <w:szCs w:val="28"/>
          <w:lang w:val="uk-UA"/>
        </w:rPr>
        <w:t>Вия</w:t>
      </w:r>
      <w:r w:rsidR="00C60529" w:rsidRPr="00E828E2">
        <w:rPr>
          <w:sz w:val="28"/>
          <w:szCs w:val="28"/>
          <w:lang w:val="uk-UA"/>
        </w:rPr>
        <w:t>влені в нашому дослідженні зміни</w:t>
      </w:r>
      <w:r w:rsidRPr="00E828E2">
        <w:rPr>
          <w:sz w:val="28"/>
          <w:szCs w:val="28"/>
          <w:lang w:val="uk-UA"/>
        </w:rPr>
        <w:t xml:space="preserve"> активності ендотеліальної синтази оксиду азоту при моделюванні і лікува</w:t>
      </w:r>
      <w:r w:rsidR="00C60529" w:rsidRPr="00E828E2">
        <w:rPr>
          <w:sz w:val="28"/>
          <w:szCs w:val="28"/>
          <w:lang w:val="uk-UA"/>
        </w:rPr>
        <w:t>нні з пері- та інтраваскулярною в інтактній групі, які характеризувалися</w:t>
      </w:r>
      <w:r w:rsidRPr="00E828E2">
        <w:rPr>
          <w:sz w:val="28"/>
          <w:szCs w:val="28"/>
          <w:lang w:val="uk-UA"/>
        </w:rPr>
        <w:t xml:space="preserve"> пригніченням в групі моделювання і відновлення</w:t>
      </w:r>
      <w:r w:rsidR="00C60529" w:rsidRPr="00E828E2">
        <w:rPr>
          <w:sz w:val="28"/>
          <w:szCs w:val="28"/>
          <w:lang w:val="uk-UA"/>
        </w:rPr>
        <w:t>м</w:t>
      </w:r>
      <w:r w:rsidRPr="00E828E2">
        <w:rPr>
          <w:sz w:val="28"/>
          <w:szCs w:val="28"/>
          <w:lang w:val="uk-UA"/>
        </w:rPr>
        <w:t xml:space="preserve"> в лікованих групах</w:t>
      </w:r>
      <w:r w:rsidR="00C60529" w:rsidRPr="00E828E2">
        <w:rPr>
          <w:sz w:val="28"/>
          <w:szCs w:val="28"/>
          <w:lang w:val="uk-UA"/>
        </w:rPr>
        <w:t>,</w:t>
      </w:r>
      <w:r w:rsidRPr="00E828E2">
        <w:rPr>
          <w:sz w:val="28"/>
          <w:szCs w:val="28"/>
          <w:lang w:val="uk-UA"/>
        </w:rPr>
        <w:t xml:space="preserve"> можуть бути пояснені відсутністю у наших тварин місцевих джерел запальних процесів (зубні відкладення, лігатура) , і як наслідок, відсутністю реактивної активації еNOS і iNOS на початку експерименту.</w:t>
      </w:r>
    </w:p>
    <w:p w14:paraId="38BECB10" w14:textId="77777777" w:rsidR="00B269AF" w:rsidRPr="00E828E2" w:rsidRDefault="00B269AF" w:rsidP="00B269AF">
      <w:pPr>
        <w:spacing w:line="360" w:lineRule="auto"/>
        <w:ind w:firstLine="708"/>
        <w:jc w:val="both"/>
        <w:rPr>
          <w:sz w:val="28"/>
          <w:szCs w:val="28"/>
          <w:lang w:val="uk-UA"/>
        </w:rPr>
      </w:pPr>
      <w:r w:rsidRPr="00E828E2">
        <w:rPr>
          <w:sz w:val="28"/>
          <w:szCs w:val="28"/>
          <w:lang w:val="uk-UA"/>
        </w:rPr>
        <w:t>Наступний запуск безпосередньо запальних механізмів по ходу експерименту з посиленням присутності макрофагів, поліморфноя</w:t>
      </w:r>
      <w:r w:rsidR="00304522" w:rsidRPr="00E828E2">
        <w:rPr>
          <w:sz w:val="28"/>
          <w:szCs w:val="28"/>
          <w:lang w:val="uk-UA"/>
        </w:rPr>
        <w:t>дерних лейкоцитів і пригнічення</w:t>
      </w:r>
      <w:r w:rsidRPr="00E828E2">
        <w:rPr>
          <w:sz w:val="28"/>
          <w:szCs w:val="28"/>
          <w:lang w:val="uk-UA"/>
        </w:rPr>
        <w:t xml:space="preserve"> синтезу оксиду азоту ендотеліальними структурами призвели до зміни локалізації основних виробників синтази оксиду азоту.</w:t>
      </w:r>
    </w:p>
    <w:p w14:paraId="0A810699" w14:textId="50ECA404" w:rsidR="00B269AF" w:rsidRPr="00E828E2" w:rsidRDefault="00B269AF" w:rsidP="00B269AF">
      <w:pPr>
        <w:spacing w:line="360" w:lineRule="auto"/>
        <w:ind w:firstLine="708"/>
        <w:jc w:val="both"/>
        <w:rPr>
          <w:sz w:val="28"/>
          <w:szCs w:val="28"/>
          <w:lang w:val="uk-UA"/>
        </w:rPr>
      </w:pPr>
      <w:r w:rsidRPr="00E828E2">
        <w:rPr>
          <w:sz w:val="28"/>
          <w:szCs w:val="28"/>
          <w:lang w:val="uk-UA"/>
        </w:rPr>
        <w:t xml:space="preserve">Однією з характерних рис гістологічної картини при ХРАС є нейтрофільно-лімфоцитарно-плазмоцитарна інфільтрація власної пластинки, особливо посилена міграція лейкоцитів, накопичення </w:t>
      </w:r>
      <w:r w:rsidR="007D18C2" w:rsidRPr="00E828E2">
        <w:rPr>
          <w:sz w:val="28"/>
          <w:szCs w:val="28"/>
          <w:lang w:val="uk-UA"/>
        </w:rPr>
        <w:t>тучних клітин [244</w:t>
      </w:r>
      <w:r w:rsidRPr="00E828E2">
        <w:rPr>
          <w:sz w:val="28"/>
          <w:szCs w:val="28"/>
          <w:lang w:val="uk-UA"/>
        </w:rPr>
        <w:t>].</w:t>
      </w:r>
    </w:p>
    <w:p w14:paraId="12E6D0A2" w14:textId="2ED5DFC6" w:rsidR="00B269AF" w:rsidRPr="00E828E2" w:rsidRDefault="00B269AF" w:rsidP="00B269AF">
      <w:pPr>
        <w:spacing w:line="360" w:lineRule="auto"/>
        <w:ind w:firstLine="708"/>
        <w:jc w:val="both"/>
        <w:rPr>
          <w:sz w:val="28"/>
          <w:szCs w:val="28"/>
          <w:lang w:val="uk-UA"/>
        </w:rPr>
      </w:pPr>
      <w:r w:rsidRPr="00E828E2">
        <w:rPr>
          <w:sz w:val="28"/>
          <w:szCs w:val="28"/>
          <w:lang w:val="uk-UA"/>
        </w:rPr>
        <w:t xml:space="preserve">Розібратися в клітинному складі при пародонтопатії досить складно, в зв'язку з залученням різних патогенетичних механізмів і відповідно різних агентів в патологічний процес. Важливими видаються зміни виявлені в морфофункціональному стані тучних клітин, з огляду на їх інтегруючу роль в підтримці місцевого імунного гомеостазу. Тучні клітини - рухливі секреторні клітини, що містять гранули, розташовуються переважно близько до ендотелію мікроциркуляторного русла в слизовій оболонці ротової порожнини і пульпи зуба. Ферментний профіль тучних клітин ротової порожнини відповідає такому в шкірі, з продукцією більшістю тучних клітин триптази, серина і хімази. Тучні клітини ротової порожнини в своїх гранулах містять прозапальний цитокін, і вивільнення якого сприяє інфільтрації </w:t>
      </w:r>
      <w:r w:rsidRPr="00E828E2">
        <w:rPr>
          <w:sz w:val="28"/>
          <w:szCs w:val="28"/>
          <w:lang w:val="uk-UA"/>
        </w:rPr>
        <w:lastRenderedPageBreak/>
        <w:t>лейкоцитів при розвитку запальних змін при таких станах як плоскоклітинний лишай, гінгівіт, пульпіт, периапікальне запалення, шляхом індукції молекул, що сприяють адгезії ендотелія. Синтез тучними клітинами і звільнення інших медіаторів мають потужний імунорегуляторний вплив на інші типи клітини, в той час як цитокіни Т-лімфоцитарного походження впливають на міграцію тучних клітин і звільнення медіатора. Протеази тучних клітин беруть участь у зміні базальних мембран при запаленні в порожнині рота, що дозволяє цитотоксичним лімфоцитам проникати в епітелій. Існує тісний контакт між тучними клітинами, невральними елементами, і ламініном, що пояснює розподіл тучних клітин в тканинах. Тучні клітини чутливі до нейропептидів і, шляхом їх взаємодії з невральними елементами, формують невральну імунну мережу з клітинами Лангерханса в слизовій оболонці ротової порожнини. Це сприяє дегрануляції тучної клітини у відповідь на ряд імунологічних і неімунологічних стимулів. Порушення обміну гепарину при запальних процесах в пародонті в тучних клітинах сприяє альтерації мембран мікроциркуляторного русла з підвищенням проникності і тенд</w:t>
      </w:r>
      <w:r w:rsidR="007D18C2" w:rsidRPr="00E828E2">
        <w:rPr>
          <w:sz w:val="28"/>
          <w:szCs w:val="28"/>
          <w:lang w:val="uk-UA"/>
        </w:rPr>
        <w:t>енцією до крововиливів [314</w:t>
      </w:r>
      <w:r w:rsidRPr="00E828E2">
        <w:rPr>
          <w:sz w:val="28"/>
          <w:szCs w:val="28"/>
          <w:lang w:val="uk-UA"/>
        </w:rPr>
        <w:t>].</w:t>
      </w:r>
    </w:p>
    <w:p w14:paraId="3BDEA168" w14:textId="77777777" w:rsidR="00B269AF" w:rsidRPr="00E828E2" w:rsidRDefault="00B269AF" w:rsidP="00B269AF">
      <w:pPr>
        <w:spacing w:line="360" w:lineRule="auto"/>
        <w:ind w:firstLine="708"/>
        <w:jc w:val="both"/>
        <w:rPr>
          <w:sz w:val="28"/>
          <w:szCs w:val="28"/>
          <w:lang w:val="uk-UA"/>
        </w:rPr>
      </w:pPr>
      <w:r w:rsidRPr="00E828E2">
        <w:rPr>
          <w:sz w:val="28"/>
          <w:szCs w:val="28"/>
          <w:lang w:val="uk-UA"/>
        </w:rPr>
        <w:t>Клініко-терапевтичний арсенал ХРАС обмежений переважно трьома аспектами: місцевим впливом, спрямованим на зняття больового симптому і скорочення термінів епітелізації уражень СОПР, регуляцією імунокомпетентних систем організму і пом'якшенням симптомів або лікуванням фонових захворювань із залученням фахівців різного профілю.</w:t>
      </w:r>
    </w:p>
    <w:p w14:paraId="66E2E25A" w14:textId="336E0839" w:rsidR="00B269AF" w:rsidRPr="00E828E2" w:rsidRDefault="00B269AF" w:rsidP="00B269AF">
      <w:pPr>
        <w:spacing w:line="360" w:lineRule="auto"/>
        <w:ind w:firstLine="708"/>
        <w:jc w:val="both"/>
        <w:rPr>
          <w:sz w:val="28"/>
          <w:szCs w:val="28"/>
          <w:lang w:val="uk-UA"/>
        </w:rPr>
      </w:pPr>
      <w:r w:rsidRPr="00E828E2">
        <w:rPr>
          <w:sz w:val="28"/>
          <w:szCs w:val="28"/>
          <w:lang w:val="uk-UA"/>
        </w:rPr>
        <w:t xml:space="preserve">Наші дослідження передбачали насамперед успішну реалізацію першого етапу лікування, тобто місцевого впливу на осередки ураження. Крім того, ми прагнули вплинути на загальну резистентність організму дітей з ХРАС. Для вирішення поставлених завдань ми вважали за доцільне включити в комплексну терапію ХРАС  місцеве застосування озонотерапії. Наш вибір був обумовлений даними численних публікацій, автори яких вказували, що озон володіє фізико-хімічними та біологічними властивостями, що визначають бактерицидний, антигіпоксичний, дезінтоксикаційний, </w:t>
      </w:r>
      <w:r w:rsidRPr="00E828E2">
        <w:rPr>
          <w:sz w:val="28"/>
          <w:szCs w:val="28"/>
          <w:lang w:val="uk-UA"/>
        </w:rPr>
        <w:lastRenderedPageBreak/>
        <w:t xml:space="preserve">імунокорегуючий ефекти, здатність покращувати реологічні властивості крові і має колосальні переваги перед іншими видами фізіотерапії </w:t>
      </w:r>
      <w:r w:rsidR="007D18C2" w:rsidRPr="00E828E2">
        <w:rPr>
          <w:color w:val="000000" w:themeColor="text1"/>
          <w:sz w:val="28"/>
          <w:szCs w:val="28"/>
          <w:lang w:val="uk-UA"/>
        </w:rPr>
        <w:t>[26-34</w:t>
      </w:r>
      <w:r w:rsidRPr="00E828E2">
        <w:rPr>
          <w:color w:val="000000" w:themeColor="text1"/>
          <w:sz w:val="28"/>
          <w:szCs w:val="28"/>
          <w:lang w:val="uk-UA"/>
        </w:rPr>
        <w:t>].</w:t>
      </w:r>
      <w:r w:rsidRPr="00E828E2">
        <w:rPr>
          <w:color w:val="C0504D" w:themeColor="accent2"/>
          <w:sz w:val="28"/>
          <w:szCs w:val="28"/>
          <w:lang w:val="uk-UA"/>
        </w:rPr>
        <w:t xml:space="preserve"> </w:t>
      </w:r>
      <w:r w:rsidRPr="00E828E2">
        <w:rPr>
          <w:sz w:val="28"/>
          <w:szCs w:val="28"/>
          <w:lang w:val="uk-UA"/>
        </w:rPr>
        <w:t>До теперішнього часу залишалися невивченими можливості використання озонотерапії при лікуванні ХРАС у дітей.</w:t>
      </w:r>
    </w:p>
    <w:p w14:paraId="29129327" w14:textId="172D5371" w:rsidR="00B269AF" w:rsidRPr="00E828E2" w:rsidRDefault="00B269AF" w:rsidP="00B269AF">
      <w:pPr>
        <w:spacing w:line="360" w:lineRule="auto"/>
        <w:ind w:firstLine="708"/>
        <w:jc w:val="both"/>
        <w:rPr>
          <w:sz w:val="28"/>
          <w:szCs w:val="28"/>
          <w:lang w:val="uk-UA"/>
        </w:rPr>
      </w:pPr>
      <w:r w:rsidRPr="00E828E2">
        <w:rPr>
          <w:sz w:val="28"/>
          <w:szCs w:val="28"/>
          <w:lang w:val="uk-UA"/>
        </w:rPr>
        <w:t xml:space="preserve">Отримані нами в експерименті результати були враховані при виборі експозиції озону при лікуванні дітей з ХРАС. Озонотерапію афт проводили за допомогою апарату «Озонімед» в день звернення без будь-якої спеціальної обробки патологічних </w:t>
      </w:r>
      <w:r w:rsidR="009F2633">
        <w:rPr>
          <w:sz w:val="28"/>
          <w:szCs w:val="28"/>
          <w:lang w:val="uk-UA"/>
        </w:rPr>
        <w:t>дефектів СОПР</w:t>
      </w:r>
      <w:r w:rsidRPr="00E828E2">
        <w:rPr>
          <w:sz w:val="28"/>
          <w:szCs w:val="28"/>
          <w:lang w:val="uk-UA"/>
        </w:rPr>
        <w:t xml:space="preserve"> насадками №3 і №4. Тривалість сеансу і потужність озону на виході залежала від локалізації та розміру патологічного елементу та виду н</w:t>
      </w:r>
      <w:r w:rsidR="009F2633">
        <w:rPr>
          <w:sz w:val="28"/>
          <w:szCs w:val="28"/>
          <w:lang w:val="uk-UA"/>
        </w:rPr>
        <w:t>альоту, що покриває афту. При фі</w:t>
      </w:r>
      <w:r w:rsidRPr="00E828E2">
        <w:rPr>
          <w:sz w:val="28"/>
          <w:szCs w:val="28"/>
          <w:lang w:val="uk-UA"/>
        </w:rPr>
        <w:t xml:space="preserve">бринозній формі ХРАС експозиція озону становила 40 секунд на кожну афту на другій потужності. У разі локалізації афти на спинці язика або при наявності масивного шару </w:t>
      </w:r>
      <w:r w:rsidR="00EC6E2B" w:rsidRPr="00E828E2">
        <w:rPr>
          <w:sz w:val="28"/>
          <w:szCs w:val="28"/>
          <w:lang w:val="uk-UA"/>
        </w:rPr>
        <w:t>некротичного</w:t>
      </w:r>
      <w:r w:rsidRPr="00E828E2">
        <w:rPr>
          <w:sz w:val="28"/>
          <w:szCs w:val="28"/>
          <w:lang w:val="uk-UA"/>
        </w:rPr>
        <w:t xml:space="preserve"> нальоту на поверхні афти потужність вибирали 7-8, експозицію збільшували до 60 секунд на кожен елемент ураження. Процес впливу озону на ділянку афт не супроводжувався больовими відчуттями. Курс озонотерапії становив 1-3 процедури в залежності від термінів появи афт в порожнині рота. Перша доба виявлення афтозних уражень - 1 процедура, 2-3 доби - 2 процедури і більше 3 діб - 3 процедури. </w:t>
      </w:r>
    </w:p>
    <w:p w14:paraId="48A40DB1" w14:textId="77777777" w:rsidR="00B269AF" w:rsidRPr="00E828E2" w:rsidRDefault="00B269AF" w:rsidP="00B269AF">
      <w:pPr>
        <w:spacing w:line="360" w:lineRule="auto"/>
        <w:ind w:firstLine="708"/>
        <w:jc w:val="both"/>
        <w:rPr>
          <w:sz w:val="28"/>
          <w:szCs w:val="28"/>
          <w:lang w:val="uk-UA"/>
        </w:rPr>
      </w:pPr>
      <w:r w:rsidRPr="00E828E2">
        <w:rPr>
          <w:sz w:val="28"/>
          <w:szCs w:val="28"/>
          <w:lang w:val="uk-UA"/>
        </w:rPr>
        <w:t>Всі діти, яким проводили клінічні дослідження, були розподілені на групи – основну та порівняння. Загальне лікування передбачало застосування імуностимулюючого препарату. В якості місцевого лікування в групі порівняння застосовували знеболюючий протимікробний гель, що містить холіна саліцилат,  та кератопластичне масло з бета-каротином та альфа-токоферолом. Дітям основної групи застосовували два варіанти місцевого лікування : монотерапія озоном та поєднання озонотерапії, знеболюючого геля та кератопластичного масла.</w:t>
      </w:r>
    </w:p>
    <w:p w14:paraId="58AE26ED" w14:textId="77777777" w:rsidR="00B269AF" w:rsidRPr="00E828E2" w:rsidRDefault="00B269AF" w:rsidP="00B269AF">
      <w:pPr>
        <w:spacing w:line="360" w:lineRule="auto"/>
        <w:ind w:firstLine="708"/>
        <w:jc w:val="both"/>
        <w:rPr>
          <w:sz w:val="28"/>
          <w:szCs w:val="28"/>
          <w:lang w:val="uk-UA"/>
        </w:rPr>
      </w:pPr>
      <w:r w:rsidRPr="00E828E2">
        <w:rPr>
          <w:sz w:val="28"/>
          <w:szCs w:val="28"/>
          <w:lang w:val="uk-UA"/>
        </w:rPr>
        <w:t>Повну оцінку ефективності комплексного застосування розроблених методів лікування вивчали в клініці протягом одного року спостереження.</w:t>
      </w:r>
    </w:p>
    <w:p w14:paraId="2C1833F5" w14:textId="77777777" w:rsidR="00CF5D90" w:rsidRPr="00E828E2" w:rsidRDefault="00B269AF" w:rsidP="00CF5D90">
      <w:pPr>
        <w:spacing w:line="360" w:lineRule="auto"/>
        <w:ind w:firstLine="708"/>
        <w:jc w:val="both"/>
        <w:rPr>
          <w:sz w:val="28"/>
          <w:szCs w:val="28"/>
          <w:lang w:val="uk-UA"/>
        </w:rPr>
      </w:pPr>
      <w:r w:rsidRPr="00E828E2">
        <w:rPr>
          <w:sz w:val="28"/>
          <w:szCs w:val="28"/>
          <w:lang w:val="uk-UA"/>
        </w:rPr>
        <w:lastRenderedPageBreak/>
        <w:t>В ході клінічного спостереження відзначений виражений лікувальний ефект у всіх дітей з хронічним рецидивуючим афтозним стоматитом, який відзначали на 3-15 добу. Це вирaжалось в зниженні інтенсивноcті запалення, в aктивній епітелізaціі елементів ураження, зниженні больових відчуттів і дискомфорту, зниженні вираженості інтоксикації, поліпшенні загального стану хворих дітей і нормалізації їх психоемоційного статусу.</w:t>
      </w:r>
    </w:p>
    <w:p w14:paraId="378DFA06" w14:textId="5C8A6C4D" w:rsidR="00B269AF" w:rsidRPr="00E828E2" w:rsidRDefault="00B269AF" w:rsidP="00CF5D90">
      <w:pPr>
        <w:spacing w:line="360" w:lineRule="auto"/>
        <w:ind w:firstLine="708"/>
        <w:jc w:val="both"/>
        <w:rPr>
          <w:sz w:val="28"/>
          <w:szCs w:val="28"/>
          <w:lang w:val="uk-UA"/>
        </w:rPr>
      </w:pPr>
      <w:r w:rsidRPr="00E828E2">
        <w:rPr>
          <w:sz w:val="28"/>
          <w:szCs w:val="28"/>
          <w:lang w:val="uk-UA"/>
        </w:rPr>
        <w:t>В обох підгрупах основної групи дітей з ХРАС на тлі алергічних захворювань після лікування, до складу якого входила озонотерапія в якості місцевої монотерапії афт та її поєднання з медикаментозними засобами, виявлено статистично значуще зниження вираженості основних симптомів на 3-й день лікування: достовірне зменшення  вираженості больового синдрому, гіперемії, набряку та гіперсалівації, а також зменшення фібринозного нальоту. На 5-й день проведення р</w:t>
      </w:r>
      <w:r w:rsidR="00E828E2">
        <w:rPr>
          <w:sz w:val="28"/>
          <w:szCs w:val="28"/>
          <w:lang w:val="uk-UA"/>
        </w:rPr>
        <w:t>озроблених лікувальних комплексі</w:t>
      </w:r>
      <w:r w:rsidRPr="00E828E2">
        <w:rPr>
          <w:sz w:val="28"/>
          <w:szCs w:val="28"/>
          <w:lang w:val="uk-UA"/>
        </w:rPr>
        <w:t xml:space="preserve">в відзначено подальше поліпшення стану, вираженість залишкових симптомів вже не була клінічно значущою. На 7-й день майже всі основні клінічні симптоми ХРАС у дітей з </w:t>
      </w:r>
      <w:r w:rsidR="00E828E2">
        <w:rPr>
          <w:sz w:val="28"/>
          <w:szCs w:val="28"/>
          <w:lang w:val="uk-UA"/>
        </w:rPr>
        <w:t>алергічними захворюваннями</w:t>
      </w:r>
      <w:r w:rsidRPr="00E828E2">
        <w:rPr>
          <w:sz w:val="28"/>
          <w:szCs w:val="28"/>
          <w:lang w:val="uk-UA"/>
        </w:rPr>
        <w:t xml:space="preserve"> були видсутні.</w:t>
      </w:r>
    </w:p>
    <w:p w14:paraId="5CBD7E9C" w14:textId="77777777" w:rsidR="00B269AF" w:rsidRPr="00E828E2" w:rsidRDefault="00B269AF" w:rsidP="00B269AF">
      <w:pPr>
        <w:tabs>
          <w:tab w:val="left" w:pos="497"/>
        </w:tabs>
        <w:spacing w:line="360" w:lineRule="auto"/>
        <w:jc w:val="both"/>
        <w:rPr>
          <w:sz w:val="28"/>
          <w:szCs w:val="28"/>
          <w:lang w:val="uk-UA"/>
        </w:rPr>
      </w:pPr>
      <w:r w:rsidRPr="00E828E2">
        <w:rPr>
          <w:sz w:val="28"/>
          <w:szCs w:val="28"/>
          <w:lang w:val="uk-UA"/>
        </w:rPr>
        <w:tab/>
      </w:r>
      <w:r w:rsidRPr="00E828E2">
        <w:rPr>
          <w:sz w:val="28"/>
          <w:szCs w:val="28"/>
          <w:lang w:val="uk-UA"/>
        </w:rPr>
        <w:tab/>
        <w:t>Проведене клінічне спостереження демонструє високу ефективність і безпеку застосування озонотерапії як в якості локальної монотерапії афт на СОПР, так і у складі комплексу із використанням знеболюючих, протимікробних та кератопластичних засобів, для лікування хронічного рецидивуючого афтозного стоматиту у дітей і підлітків. Клінічна ефективність лише озонотерапії в порівнянні з комбінованим лікуванням достовірно не відрізнялась, але можливість застосування для лікування одного засобу (озону), на нашу думку, полегшує догляд за ротовою порожниною і підвищує комплаентність у пацієнтів, особливо в дитячому віці.</w:t>
      </w:r>
    </w:p>
    <w:p w14:paraId="6CAF1CFB" w14:textId="77777777" w:rsidR="00B269AF" w:rsidRPr="00E828E2" w:rsidRDefault="00B269AF" w:rsidP="00B269AF">
      <w:pPr>
        <w:spacing w:line="360" w:lineRule="auto"/>
        <w:ind w:firstLine="708"/>
        <w:jc w:val="both"/>
        <w:rPr>
          <w:sz w:val="28"/>
          <w:szCs w:val="28"/>
          <w:lang w:val="uk-UA"/>
        </w:rPr>
      </w:pPr>
      <w:r w:rsidRPr="00E828E2">
        <w:rPr>
          <w:sz w:val="28"/>
          <w:szCs w:val="28"/>
          <w:lang w:val="uk-UA"/>
        </w:rPr>
        <w:t>В рамках вирішення завдань дисертаційної роботи нами було вивчено динаміку біохімічних показників ротової рідини у дітей з хронічним рецидивуючим афтозним стоматитом під впливом розроблених лікувально-профілактичних комплексів.</w:t>
      </w:r>
    </w:p>
    <w:p w14:paraId="14F7C21F" w14:textId="77777777" w:rsidR="00CF5D90" w:rsidRPr="00E828E2" w:rsidRDefault="00B269AF" w:rsidP="00CF5D90">
      <w:pPr>
        <w:spacing w:line="360" w:lineRule="auto"/>
        <w:ind w:firstLine="708"/>
        <w:jc w:val="both"/>
        <w:rPr>
          <w:sz w:val="28"/>
          <w:szCs w:val="28"/>
          <w:lang w:val="uk-UA"/>
        </w:rPr>
      </w:pPr>
      <w:r w:rsidRPr="00E828E2">
        <w:rPr>
          <w:sz w:val="28"/>
          <w:szCs w:val="28"/>
          <w:lang w:val="uk-UA"/>
        </w:rPr>
        <w:lastRenderedPageBreak/>
        <w:t xml:space="preserve">Нами встановлено низький вихідний рівень активності каталази в ротовій рідині досліджених дітей (0,12± 0,006 – 0,15 ± 0,008 мкат/ л) в обох вікових групах. Однак самий низький рівень вихідних даних, навіть в групі порівняння, було встановлено в старшій групі дітей (12-18 років), що мають хронічний рецидивуючий афтозний стоматит на тлі алергічних захворювань. Це пов'язано, на нашу думку, з наслідками довготривалої гормональної та антігістамінної терапії, а також неспроможністю механізмів антиоксидантного захисту на тлі порушень шлунково-кишкового тракту, характерних для обраного контингенту дітей. </w:t>
      </w:r>
    </w:p>
    <w:p w14:paraId="7FDED954" w14:textId="77777777" w:rsidR="00B269AF" w:rsidRPr="00E828E2" w:rsidRDefault="00B269AF" w:rsidP="00CF5D90">
      <w:pPr>
        <w:spacing w:line="360" w:lineRule="auto"/>
        <w:ind w:firstLine="708"/>
        <w:jc w:val="both"/>
        <w:rPr>
          <w:sz w:val="28"/>
          <w:szCs w:val="28"/>
          <w:lang w:val="uk-UA"/>
        </w:rPr>
      </w:pPr>
      <w:r w:rsidRPr="00E828E2">
        <w:rPr>
          <w:sz w:val="28"/>
          <w:szCs w:val="28"/>
          <w:lang w:val="uk-UA"/>
        </w:rPr>
        <w:t>Застосування місцевих засобів лікування ХРАС (знеболюючий та протимікробний гель та кератопластичне масло) та імуностимулюючого препарату на тлі використання гігієнічного еліксиру з лізоцимом та овомукоїдом в групах порівняння сприяло підвищенню активності каталази одразу після проведенного курсу лікування у дітей в досліджуваних вікових групах. При цьому через 6 місяців у групах порівняння у всіх дітей, незалежно від віку, зазначалося зниження цього показника і його цифрові значення достовірно не відрізнялись від вихідних даних (р &gt; 0,05).</w:t>
      </w:r>
    </w:p>
    <w:p w14:paraId="234462F4" w14:textId="77777777" w:rsidR="00B269AF" w:rsidRPr="00E828E2" w:rsidRDefault="00B269AF" w:rsidP="00B269AF">
      <w:pPr>
        <w:spacing w:line="360" w:lineRule="auto"/>
        <w:ind w:firstLine="708"/>
        <w:jc w:val="both"/>
        <w:rPr>
          <w:sz w:val="28"/>
          <w:szCs w:val="28"/>
          <w:lang w:val="uk-UA"/>
        </w:rPr>
      </w:pPr>
      <w:r w:rsidRPr="00E828E2">
        <w:rPr>
          <w:sz w:val="28"/>
          <w:szCs w:val="28"/>
          <w:lang w:val="uk-UA"/>
        </w:rPr>
        <w:t>При лікуванні  дітей 6-11 років з хронічним рецидивуючим афтозним стоматитом, які зас</w:t>
      </w:r>
      <w:r w:rsidR="003A7DE5" w:rsidRPr="00E828E2">
        <w:rPr>
          <w:sz w:val="28"/>
          <w:szCs w:val="28"/>
          <w:lang w:val="uk-UA"/>
        </w:rPr>
        <w:t>тосовували метод лікування</w:t>
      </w:r>
      <w:r w:rsidRPr="00E828E2">
        <w:rPr>
          <w:sz w:val="28"/>
          <w:szCs w:val="28"/>
          <w:lang w:val="uk-UA"/>
        </w:rPr>
        <w:t>, що включає місцеве застосування лише озонотерапії та гігієнічного еліксиру з лізоцимом та овомукоїдом на тлі імуностимулюючого препарату активність каталази збільшилась більше ніж у 2 рази і навіть через рік спостережень достовірно відрізнялась від вихідного рівня та показників групи спостережень (р &lt;  0,05; р</w:t>
      </w:r>
      <w:r w:rsidRPr="00E828E2">
        <w:rPr>
          <w:sz w:val="28"/>
          <w:szCs w:val="28"/>
          <w:vertAlign w:val="subscript"/>
          <w:lang w:val="uk-UA"/>
        </w:rPr>
        <w:t>1</w:t>
      </w:r>
      <w:r w:rsidRPr="00E828E2">
        <w:rPr>
          <w:sz w:val="28"/>
          <w:szCs w:val="28"/>
          <w:lang w:val="uk-UA"/>
        </w:rPr>
        <w:t xml:space="preserve"> &lt;  0,05). </w:t>
      </w:r>
    </w:p>
    <w:p w14:paraId="1194F2CD" w14:textId="77777777" w:rsidR="00B269AF" w:rsidRPr="00E828E2" w:rsidRDefault="00B269AF" w:rsidP="00B269AF">
      <w:pPr>
        <w:spacing w:line="360" w:lineRule="auto"/>
        <w:jc w:val="both"/>
        <w:rPr>
          <w:sz w:val="28"/>
          <w:szCs w:val="28"/>
          <w:lang w:val="uk-UA"/>
        </w:rPr>
      </w:pPr>
      <w:r w:rsidRPr="00E828E2">
        <w:rPr>
          <w:sz w:val="28"/>
          <w:szCs w:val="28"/>
          <w:lang w:val="uk-UA"/>
        </w:rPr>
        <w:tab/>
        <w:t>У дітей цієї ж вікової групи, лікування яких відрізнялось додатковим застосуванням знеболюючого гелю та кератопластику, цифрові значення вивчаємого показника не мали достовірної різниці із значеннями активності каталази з дітьми, у яких застосовували озонотерапію в якості монотерапії.</w:t>
      </w:r>
    </w:p>
    <w:p w14:paraId="1A3352E1" w14:textId="77777777" w:rsidR="00B269AF" w:rsidRPr="00E828E2" w:rsidRDefault="00B269AF" w:rsidP="00B269AF">
      <w:pPr>
        <w:spacing w:line="360" w:lineRule="auto"/>
        <w:jc w:val="both"/>
        <w:rPr>
          <w:sz w:val="28"/>
          <w:szCs w:val="28"/>
          <w:lang w:val="uk-UA"/>
        </w:rPr>
      </w:pPr>
      <w:r w:rsidRPr="00E828E2">
        <w:rPr>
          <w:sz w:val="28"/>
          <w:szCs w:val="28"/>
          <w:lang w:val="uk-UA"/>
        </w:rPr>
        <w:tab/>
        <w:t>Подібні зміни підвищення каталази  були встановлені і у дітей  старшої вікової групи (12-18 років).</w:t>
      </w:r>
    </w:p>
    <w:p w14:paraId="3DFF4241" w14:textId="77777777" w:rsidR="00B269AF" w:rsidRPr="00E828E2" w:rsidRDefault="00B269AF" w:rsidP="00B269AF">
      <w:pPr>
        <w:spacing w:line="360" w:lineRule="auto"/>
        <w:jc w:val="both"/>
        <w:rPr>
          <w:sz w:val="28"/>
          <w:szCs w:val="28"/>
          <w:lang w:val="uk-UA"/>
        </w:rPr>
      </w:pPr>
      <w:r w:rsidRPr="00E828E2">
        <w:rPr>
          <w:sz w:val="28"/>
          <w:szCs w:val="28"/>
          <w:lang w:val="uk-UA"/>
        </w:rPr>
        <w:lastRenderedPageBreak/>
        <w:tab/>
        <w:t>Отже, застосування розроблених нам</w:t>
      </w:r>
      <w:r w:rsidR="003A7DE5" w:rsidRPr="00E828E2">
        <w:rPr>
          <w:sz w:val="28"/>
          <w:szCs w:val="28"/>
          <w:lang w:val="uk-UA"/>
        </w:rPr>
        <w:t>и методів лікування</w:t>
      </w:r>
      <w:r w:rsidRPr="00E828E2">
        <w:rPr>
          <w:sz w:val="28"/>
          <w:szCs w:val="28"/>
          <w:lang w:val="uk-UA"/>
        </w:rPr>
        <w:t>, до складу яких входила озонотерапія на тлі використання гігієнічного еліксиру та імуностимулюючого препарату, надає виражену стимулюючу дію на стан антиоксидантної системи, яка багато в чому визначає загальний стан органів і тканин ротової порожнини</w:t>
      </w:r>
      <w:r w:rsidR="003A7DE5" w:rsidRPr="00E828E2">
        <w:rPr>
          <w:sz w:val="28"/>
          <w:szCs w:val="28"/>
          <w:lang w:val="uk-UA"/>
        </w:rPr>
        <w:t>. При цьому цей розроблений метод лікування</w:t>
      </w:r>
      <w:r w:rsidRPr="00E828E2">
        <w:rPr>
          <w:sz w:val="28"/>
          <w:szCs w:val="28"/>
          <w:lang w:val="uk-UA"/>
        </w:rPr>
        <w:t xml:space="preserve"> забезпечує стабільно високий рівень функціональної активності АОС у дітей з ХРАС в обох дослідних вікових групах  і не має достовірної різниці із методом, який передбачав додаткове застосування знеболюючого гелю та кератопластичного масла.</w:t>
      </w:r>
    </w:p>
    <w:p w14:paraId="049D7A27" w14:textId="77777777" w:rsidR="00B269AF" w:rsidRPr="00E828E2" w:rsidRDefault="00B269AF" w:rsidP="00B269AF">
      <w:pPr>
        <w:spacing w:line="360" w:lineRule="auto"/>
        <w:ind w:firstLine="708"/>
        <w:jc w:val="both"/>
        <w:rPr>
          <w:sz w:val="28"/>
          <w:szCs w:val="28"/>
          <w:lang w:val="uk-UA"/>
        </w:rPr>
      </w:pPr>
      <w:r w:rsidRPr="00E828E2">
        <w:rPr>
          <w:sz w:val="28"/>
          <w:szCs w:val="28"/>
          <w:lang w:val="uk-UA"/>
        </w:rPr>
        <w:t>При вивченні взаємозв'язку факторів місцевого імунітету і неспецифічного захисту в порожнині рота</w:t>
      </w:r>
      <w:r w:rsidR="00CF5D90" w:rsidRPr="00E828E2">
        <w:rPr>
          <w:sz w:val="28"/>
          <w:szCs w:val="28"/>
          <w:lang w:val="uk-UA"/>
        </w:rPr>
        <w:t xml:space="preserve"> у дітей з ХРАС на тлі</w:t>
      </w:r>
      <w:r w:rsidRPr="00E828E2">
        <w:rPr>
          <w:sz w:val="28"/>
          <w:szCs w:val="28"/>
          <w:lang w:val="uk-UA"/>
        </w:rPr>
        <w:t xml:space="preserve"> </w:t>
      </w:r>
      <w:r w:rsidR="00CF5D90" w:rsidRPr="00E828E2">
        <w:rPr>
          <w:sz w:val="28"/>
          <w:szCs w:val="28"/>
          <w:lang w:val="uk-UA"/>
        </w:rPr>
        <w:t>алергічних захворювань</w:t>
      </w:r>
      <w:r w:rsidRPr="00E828E2">
        <w:rPr>
          <w:sz w:val="28"/>
          <w:szCs w:val="28"/>
          <w:lang w:val="uk-UA"/>
        </w:rPr>
        <w:t xml:space="preserve"> вивчали характер змін показників місцевого імунітету за змістом sIgA та α - дефензинів  і неспецифічного захисту за рівнем лізоциму в ротовій рідині на етапах розроблених способів лікування.</w:t>
      </w:r>
    </w:p>
    <w:p w14:paraId="2863E909" w14:textId="77777777" w:rsidR="00B269AF" w:rsidRPr="00E828E2" w:rsidRDefault="00B269AF" w:rsidP="00B269AF">
      <w:pPr>
        <w:spacing w:line="360" w:lineRule="auto"/>
        <w:ind w:firstLine="708"/>
        <w:jc w:val="both"/>
        <w:rPr>
          <w:sz w:val="28"/>
          <w:szCs w:val="28"/>
          <w:lang w:val="uk-UA"/>
        </w:rPr>
      </w:pPr>
      <w:r w:rsidRPr="00E828E2">
        <w:rPr>
          <w:sz w:val="28"/>
          <w:szCs w:val="28"/>
          <w:lang w:val="uk-UA"/>
        </w:rPr>
        <w:t xml:space="preserve">Дослідження факторів неспецифічної резистентності в порожнині рота показало низький вихідний рівень як лізоциму, так і секреторного імуноглобуліну А, в ротовій рідині  дітей обох досліджуваних груп, що, вочевидь, пояснюється недостатньою сформованістю системи антимікробного захисту цих дітей. При цьому найгірші показники рівня місцевого  імунітету було встановлено у дітей з </w:t>
      </w:r>
      <w:r w:rsidR="00CF5D90" w:rsidRPr="00E828E2">
        <w:rPr>
          <w:sz w:val="28"/>
          <w:szCs w:val="28"/>
          <w:lang w:val="uk-UA"/>
        </w:rPr>
        <w:t>алергічними захворюваннями</w:t>
      </w:r>
      <w:r w:rsidRPr="00E828E2">
        <w:rPr>
          <w:sz w:val="28"/>
          <w:szCs w:val="28"/>
          <w:lang w:val="uk-UA"/>
        </w:rPr>
        <w:t xml:space="preserve"> старшої групи (12-18 років).</w:t>
      </w:r>
    </w:p>
    <w:p w14:paraId="1BEFC0F5" w14:textId="77777777" w:rsidR="00B269AF" w:rsidRPr="00E828E2" w:rsidRDefault="00B269AF" w:rsidP="00B269AF">
      <w:pPr>
        <w:pStyle w:val="a3"/>
      </w:pPr>
      <w:r w:rsidRPr="00E828E2">
        <w:t>Базова терапія сприяла підвищенню вмісту лізоциму в ротовій рідині у всіх дітей з ХРАС груп порівняння. При цьому  через місяць після лікування рівень лізоциму підвищився на 67% та sIgA майже на 40% у дітей з ХРАС молодшої групи, на 63 та 34%  - в групі дітей 12-18 років відповідно. Однак, вміст лізоциму та sIgA в ротовій рідині дітей груп порівняння через 12 місяців в більшості випадків знижується і цифрові значення вивчаємого показника близькі до початкового рівня і достовірно низькі по відношенню до основних груп спостереження (p &gt; 0,05).</w:t>
      </w:r>
    </w:p>
    <w:p w14:paraId="57CA43CE" w14:textId="77777777" w:rsidR="00B269AF" w:rsidRPr="00E828E2" w:rsidRDefault="00B269AF" w:rsidP="00B269AF">
      <w:pPr>
        <w:pStyle w:val="a3"/>
      </w:pPr>
      <w:r w:rsidRPr="00E828E2">
        <w:lastRenderedPageBreak/>
        <w:t>У дітей з ХРАС 6-11 років місцеве застосування озонотерапії сприяло підвищенню вивчаємих показників (p &lt; 0,05) і через рік після проведеного лікування рівень лізоциму й sIgA майже в 2  рази був більшим за вихідні дані. Подібна тенденція спостерігалась і у дітей даної групи, які застосовували крім імуностимулюючого препарату, курси озонотерапії та аплікації знеболюючого гелю та кератопластичного масла. При цьому достовірних відмінностей між двома підгрупами основної групи дітей не спостерігалось.</w:t>
      </w:r>
    </w:p>
    <w:p w14:paraId="059816A6" w14:textId="77777777" w:rsidR="00B269AF" w:rsidRPr="00E828E2" w:rsidRDefault="00B269AF" w:rsidP="00B269AF">
      <w:pPr>
        <w:tabs>
          <w:tab w:val="left" w:pos="851"/>
        </w:tabs>
        <w:spacing w:line="360" w:lineRule="auto"/>
        <w:jc w:val="both"/>
        <w:rPr>
          <w:sz w:val="28"/>
          <w:szCs w:val="28"/>
          <w:lang w:val="uk-UA"/>
        </w:rPr>
      </w:pPr>
      <w:r w:rsidRPr="00E828E2">
        <w:rPr>
          <w:sz w:val="28"/>
          <w:szCs w:val="28"/>
          <w:lang w:val="uk-UA"/>
        </w:rPr>
        <w:tab/>
        <w:t>Аналогічні зміни вмісту лізоциму й секреторного імуноглобуліну А спостерігали в ротовій рідині дітей з ХРАС старшої вікової групи.</w:t>
      </w:r>
      <w:r w:rsidRPr="00E828E2">
        <w:rPr>
          <w:lang w:val="uk-UA"/>
        </w:rPr>
        <w:t xml:space="preserve"> </w:t>
      </w:r>
      <w:r w:rsidRPr="00E828E2">
        <w:rPr>
          <w:sz w:val="28"/>
          <w:szCs w:val="28"/>
          <w:lang w:val="uk-UA"/>
        </w:rPr>
        <w:t>Перший метод лікування основної групи дітей, який полягав у місцевій монотерапії озоном та прийому імуностимулюючого препарату, достовірно підвищував вміст вивчаємого показника  протягом всього періоду спостережень у дітей з ХРАС старшої вікової групи (p &lt; 0,05). Цифрові значення лізоциму збільшились на 15,66 ± 0,81 од/л,  а sIgA - на 0,19±0,01 г/л за весь період спостережень відповідно.</w:t>
      </w:r>
    </w:p>
    <w:p w14:paraId="36A9857E" w14:textId="77777777" w:rsidR="00B269AF" w:rsidRPr="00E828E2" w:rsidRDefault="00B269AF" w:rsidP="00B269AF">
      <w:pPr>
        <w:pStyle w:val="a3"/>
      </w:pPr>
      <w:r w:rsidRPr="00E828E2">
        <w:t>Проведення лікувальних заходів із спільним застосуванням імуностимулюючого препарату, озонотерапії, знеболюючого гелю та кератопластичного масла, мали найбільш виражену дію щодо підвищення рівня вивчаємих показників в ротовій рідині, проте, достовірної різниці по відношенню до монотерапії озоном не спостерігалось.</w:t>
      </w:r>
    </w:p>
    <w:p w14:paraId="20730C8A" w14:textId="77777777" w:rsidR="00B269AF" w:rsidRPr="00E828E2" w:rsidRDefault="00B269AF" w:rsidP="00B269AF">
      <w:pPr>
        <w:pStyle w:val="a3"/>
      </w:pPr>
      <w:r w:rsidRPr="00E828E2">
        <w:t>Аналіз цифрових даних концентрації HNP (α-дефензіни) - ще одного показника місцевого імунітету, демонстрував їх знижений рівень, як в основних групах пацієнтів, так і в групах порівняння (від 2,05 ± 0,11 до 2,17 ± 0,11 мкг / мл) на початку дослідження. Проте, після лікування хронічного рецидивуючого афтозного стоматиту шляхом використання озону самостійно і в комбінації з аплікаціями кератопластичного масла та знеболюючого гелю, концентрація α -дефензинів достовірно збільшувалася в обох підгрупах основної групи дітей і залишалася такою протягом усього періоду спостережень (р &lt; 0,05).</w:t>
      </w:r>
    </w:p>
    <w:p w14:paraId="78B4D4D5" w14:textId="77777777" w:rsidR="00B269AF" w:rsidRPr="00E828E2" w:rsidRDefault="00B269AF" w:rsidP="00B269AF">
      <w:pPr>
        <w:pStyle w:val="a3"/>
      </w:pPr>
      <w:r w:rsidRPr="00E828E2">
        <w:lastRenderedPageBreak/>
        <w:t>Ступінь обсіменіння ротової порожнини патогенною та умовно-патогенною мікрофлорою вивчали за результатами дослідження активності уреази в ротовій рідині у дітей з ХРАС з обтяженим алергологічним анамнезом. Цифрові значення активності уреази зменшились одразу після застосування розробл</w:t>
      </w:r>
      <w:r w:rsidR="003A7DE5" w:rsidRPr="00E828E2">
        <w:t>ених методів лікування</w:t>
      </w:r>
      <w:r w:rsidRPr="00E828E2">
        <w:t xml:space="preserve"> у 2 - 2,4 рази, а через рік спостереження складали 14,01 ± 0,71 -  15,91±0,80 мкат / л.</w:t>
      </w:r>
    </w:p>
    <w:p w14:paraId="4C55F341" w14:textId="1E6F0975" w:rsidR="00B269AF" w:rsidRPr="00E828E2" w:rsidRDefault="00E828E2" w:rsidP="00B269AF">
      <w:pPr>
        <w:pStyle w:val="a3"/>
      </w:pPr>
      <w:r>
        <w:t>При вивченні ступеня</w:t>
      </w:r>
      <w:r w:rsidR="00B269AF" w:rsidRPr="00E828E2">
        <w:t xml:space="preserve"> дисбіозу у дітей досліджуваних груп порівняння з хронічним рецидивуючим афтозним стоматитом у молодшій віковій групі (6 - 11 років) зразу після проведеного курсу лікування він знижувався у 1,41 рази, а в старшій віковій групі (12 - 18 років) – у 1,45 рази, що свідчить про виражений антимікробний ефект застосованого зубного еліксиру з лізоцимом та овомукоїдом. Склалась думка, що вивчаємий зубний еліксир нормалізує мікробіоценоз в порожнині рота за рахунок не тільки зменшення активності уреази, а й збільшення активності лізоциму. Однак, ефективність даного способу лікування була короткочасною, адже вже через півроку цифрові значення вивчаємого показника достовірно не відризнялись від вихідних даних  (p &gt; 0,05).</w:t>
      </w:r>
    </w:p>
    <w:p w14:paraId="1861D277" w14:textId="0772727B" w:rsidR="00B269AF" w:rsidRPr="00E828E2" w:rsidRDefault="00B269AF" w:rsidP="00B269AF">
      <w:pPr>
        <w:pStyle w:val="a3"/>
      </w:pPr>
      <w:r w:rsidRPr="00E828E2">
        <w:t>Нами встановлено, що більш ефективно зн</w:t>
      </w:r>
      <w:r w:rsidR="00E828E2">
        <w:t>ижувало цифрові значення ступеня</w:t>
      </w:r>
      <w:r w:rsidRPr="00E828E2">
        <w:t xml:space="preserve"> дисбіозу призначення курсів озонотерапії. Пі</w:t>
      </w:r>
      <w:r w:rsidR="003A7DE5" w:rsidRPr="00E828E2">
        <w:t>сля застосування розроблених методів лікування</w:t>
      </w:r>
      <w:r w:rsidRPr="00E828E2">
        <w:t xml:space="preserve"> ступінь дисбіозу знижувався майже у 3 рази, а в кінці дослідження був в 2 рази меншим за вихідні дані. При цьому максимальна дія застосованих методів лікування, які передбачали використання озону, спостерігалась одразу після завершення курсів озонотерапії, коли активність уреази різко зменшувалась, а лізоциму збільшувалась.</w:t>
      </w:r>
    </w:p>
    <w:p w14:paraId="7BD3EE80" w14:textId="59CCF5B9" w:rsidR="00B269AF" w:rsidRPr="00E828E2" w:rsidRDefault="00B269AF" w:rsidP="00B269AF">
      <w:pPr>
        <w:pStyle w:val="a3"/>
      </w:pPr>
      <w:r w:rsidRPr="00E828E2">
        <w:t xml:space="preserve">Враховуючи, що наявність і ступінь вираженості порушень мікроциркуляції багато в чому визначають характер перебігу запального процесу і терміни епітелізації на СОПР, оскільки саме система мікроциркуляторного русла забезпечує метаболічний гомеостаз в органах і тканинах, наступним етапом нашого дослідження було вивчення стану </w:t>
      </w:r>
      <w:r w:rsidRPr="00E828E2">
        <w:lastRenderedPageBreak/>
        <w:t xml:space="preserve">мікроциркуляції СОПР у дітей з ХРАС за допомогою </w:t>
      </w:r>
      <w:r w:rsidR="00894F5A" w:rsidRPr="00E828E2">
        <w:t>ультразвукової доплерографії.</w:t>
      </w:r>
    </w:p>
    <w:p w14:paraId="0C71AB73" w14:textId="30634AAF" w:rsidR="00B269AF" w:rsidRPr="00E828E2" w:rsidRDefault="00B269AF" w:rsidP="00B269AF">
      <w:pPr>
        <w:spacing w:line="360" w:lineRule="auto"/>
        <w:ind w:firstLine="708"/>
        <w:jc w:val="both"/>
        <w:rPr>
          <w:sz w:val="28"/>
          <w:szCs w:val="28"/>
          <w:lang w:val="uk-UA"/>
        </w:rPr>
      </w:pPr>
      <w:r w:rsidRPr="00E828E2">
        <w:rPr>
          <w:sz w:val="28"/>
          <w:szCs w:val="28"/>
          <w:lang w:val="uk-UA"/>
        </w:rPr>
        <w:t xml:space="preserve">У дітей з ХРАС при первинному обстеженні відзначалося достовірна (р &lt; 0,05) зміна всіх досліджуваних </w:t>
      </w:r>
      <w:r w:rsidR="00894F5A" w:rsidRPr="00E828E2">
        <w:rPr>
          <w:sz w:val="28"/>
          <w:szCs w:val="28"/>
          <w:lang w:val="uk-UA"/>
        </w:rPr>
        <w:t>показників ультразвукової доплерографії</w:t>
      </w:r>
      <w:r w:rsidRPr="00E828E2">
        <w:rPr>
          <w:sz w:val="28"/>
          <w:szCs w:val="28"/>
          <w:lang w:val="uk-UA"/>
        </w:rPr>
        <w:t xml:space="preserve"> в порівнянні з нормою переважно за рахунок явищ застою крові в венулярному ланці. </w:t>
      </w:r>
      <w:r w:rsidR="00894F5A" w:rsidRPr="00E828E2">
        <w:rPr>
          <w:bCs/>
          <w:sz w:val="28"/>
          <w:szCs w:val="28"/>
          <w:lang w:val="uk-UA"/>
        </w:rPr>
        <w:t xml:space="preserve">В ділянках афтозних уражень СОПР швидкісні характеристики тканинного кровотоку виражено знижувалися, що свідчило про зниження рівня перфузії тканин кров'ю. Об'ємні швидкості кровотоку також були знижені, що встановлює зв'язок зі спазмом артеріол, венозним застоєм в мікроциркуляторному руслі з вираженими реологічними розладами і стазом крові. Індекс пульсації PI був достовірно нижче значень норми, що свідчило про зниження пружноеластичних властивостей судинної стінки. Індекс периферичного опору перевищував нормативні значення, що говорило про перевищення судинного опору току крові, пов'язане ймовірно зі стазом крові в зоні афтозних уражень СОПР. </w:t>
      </w:r>
      <w:r w:rsidRPr="00E828E2">
        <w:rPr>
          <w:sz w:val="28"/>
          <w:szCs w:val="28"/>
          <w:lang w:val="uk-UA"/>
        </w:rPr>
        <w:t>Проте, через 6 місяців після проведеного лікування озонотерапією цифрові значення основних показників гемодинаміки починали збільшуватись.</w:t>
      </w:r>
    </w:p>
    <w:p w14:paraId="7FCB137F" w14:textId="465BB951" w:rsidR="00B269AF" w:rsidRPr="00E828E2" w:rsidRDefault="00B269AF" w:rsidP="00B269AF">
      <w:pPr>
        <w:spacing w:line="360" w:lineRule="auto"/>
        <w:ind w:firstLine="708"/>
        <w:jc w:val="both"/>
        <w:rPr>
          <w:sz w:val="28"/>
          <w:szCs w:val="28"/>
          <w:lang w:val="uk-UA"/>
        </w:rPr>
      </w:pPr>
      <w:r w:rsidRPr="00E828E2">
        <w:rPr>
          <w:sz w:val="28"/>
          <w:szCs w:val="28"/>
          <w:lang w:val="uk-UA"/>
        </w:rPr>
        <w:t xml:space="preserve">Таким чином, </w:t>
      </w:r>
      <w:r w:rsidRPr="00E828E2">
        <w:rPr>
          <w:bCs/>
          <w:sz w:val="28"/>
          <w:szCs w:val="28"/>
          <w:lang w:val="uk-UA"/>
        </w:rPr>
        <w:t xml:space="preserve">за даними </w:t>
      </w:r>
      <w:r w:rsidR="00894F5A" w:rsidRPr="00E828E2">
        <w:rPr>
          <w:bCs/>
          <w:sz w:val="28"/>
          <w:szCs w:val="28"/>
          <w:lang w:val="uk-UA"/>
        </w:rPr>
        <w:t>ультразвукової доплерографії</w:t>
      </w:r>
      <w:r w:rsidRPr="00E828E2">
        <w:rPr>
          <w:bCs/>
          <w:sz w:val="28"/>
          <w:szCs w:val="28"/>
          <w:lang w:val="uk-UA"/>
        </w:rPr>
        <w:t xml:space="preserve"> було встановлено, що у дітей з ХРАС мали місце розлади мікроциркуляції, які виражалися зниженням інтенсивності гемодинаміки в патологічному вогнищі за рахунок пригнічення механізмів судинної регуляції і зокрема вазомоторної активності.</w:t>
      </w:r>
      <w:r w:rsidRPr="00E828E2">
        <w:rPr>
          <w:sz w:val="28"/>
          <w:szCs w:val="28"/>
          <w:lang w:val="uk-UA"/>
        </w:rPr>
        <w:t xml:space="preserve"> Застосування озонотерапії в комплексному лікуванні ХРАС у дітей приводили до посилення мікроциркуляції в осередку ураження за рахунок зменшення реологічних порушень та активізації вазомоторного механізму регуляції тканинного кровотоку. </w:t>
      </w:r>
    </w:p>
    <w:p w14:paraId="2CB7DC3C" w14:textId="77777777" w:rsidR="00B269AF" w:rsidRPr="00E828E2" w:rsidRDefault="00B269AF" w:rsidP="00B269AF">
      <w:pPr>
        <w:spacing w:line="360" w:lineRule="auto"/>
        <w:ind w:firstLine="708"/>
        <w:jc w:val="both"/>
        <w:rPr>
          <w:sz w:val="28"/>
          <w:szCs w:val="28"/>
          <w:lang w:val="uk-UA"/>
        </w:rPr>
      </w:pPr>
      <w:r w:rsidRPr="00E828E2">
        <w:rPr>
          <w:sz w:val="28"/>
          <w:szCs w:val="28"/>
          <w:lang w:val="uk-UA"/>
        </w:rPr>
        <w:t xml:space="preserve">Зарядовий стан клітин букального епітелію (КБЕ) відповідає рівню адаптаційно-компенсаторних реакцій в організмі дитини і, як слідство, рівню неспецифічної загальної та місцевої резистентності.  Аналіз отриманих даних показує знижений рівень функціональної активності КБЕ в порівнянні з </w:t>
      </w:r>
      <w:r w:rsidRPr="00E828E2">
        <w:rPr>
          <w:sz w:val="28"/>
          <w:szCs w:val="28"/>
          <w:lang w:val="uk-UA"/>
        </w:rPr>
        <w:lastRenderedPageBreak/>
        <w:t>нормою у всіх досліджуваних вікових групах дітей</w:t>
      </w:r>
      <w:r w:rsidR="00CF5D90" w:rsidRPr="00E828E2">
        <w:rPr>
          <w:sz w:val="28"/>
          <w:szCs w:val="28"/>
          <w:lang w:val="uk-UA"/>
        </w:rPr>
        <w:t xml:space="preserve"> з ХРАС на тлі</w:t>
      </w:r>
      <w:r w:rsidRPr="00E828E2">
        <w:rPr>
          <w:sz w:val="28"/>
          <w:szCs w:val="28"/>
          <w:lang w:val="uk-UA"/>
        </w:rPr>
        <w:t xml:space="preserve"> </w:t>
      </w:r>
      <w:r w:rsidR="00CF5D90" w:rsidRPr="00E828E2">
        <w:rPr>
          <w:sz w:val="28"/>
          <w:szCs w:val="28"/>
          <w:lang w:val="uk-UA"/>
        </w:rPr>
        <w:t>алергічних захворювань</w:t>
      </w:r>
      <w:r w:rsidRPr="00E828E2">
        <w:rPr>
          <w:sz w:val="28"/>
          <w:szCs w:val="28"/>
          <w:lang w:val="uk-UA"/>
        </w:rPr>
        <w:t xml:space="preserve">. </w:t>
      </w:r>
    </w:p>
    <w:p w14:paraId="7871FC97" w14:textId="0875C9EA" w:rsidR="00CF5D90" w:rsidRPr="00E828E2" w:rsidRDefault="00B269AF" w:rsidP="00B269AF">
      <w:pPr>
        <w:spacing w:line="360" w:lineRule="auto"/>
        <w:ind w:firstLine="708"/>
        <w:jc w:val="both"/>
        <w:rPr>
          <w:sz w:val="28"/>
          <w:szCs w:val="28"/>
          <w:lang w:val="uk-UA"/>
        </w:rPr>
      </w:pPr>
      <w:r w:rsidRPr="00E828E2">
        <w:rPr>
          <w:sz w:val="28"/>
          <w:szCs w:val="28"/>
          <w:lang w:val="uk-UA"/>
        </w:rPr>
        <w:t>Розр</w:t>
      </w:r>
      <w:r w:rsidR="00903C01" w:rsidRPr="00E828E2">
        <w:rPr>
          <w:sz w:val="28"/>
          <w:szCs w:val="28"/>
          <w:lang w:val="uk-UA"/>
        </w:rPr>
        <w:t>облені нами комплекси лікувальних</w:t>
      </w:r>
      <w:r w:rsidRPr="00E828E2">
        <w:rPr>
          <w:sz w:val="28"/>
          <w:szCs w:val="28"/>
          <w:lang w:val="uk-UA"/>
        </w:rPr>
        <w:t xml:space="preserve"> заходів із застосуванням курсів озонотерапії у дітей з ХРАС на тлі алергічних захворювань призводили до нормалізації енергетичних процесів в КБЕ, стабілізації ядерного і мембранного потенціалів клітини, що є показником нормалізації адаптаційних і функціональних реакцій, починаючи з клітинного рівня, підвищуючи тим самим загальну і місцеву неспецифічну резистентність у дітей в обох досліджуваних вікових групах.</w:t>
      </w:r>
    </w:p>
    <w:p w14:paraId="47F42EA2" w14:textId="371C938A" w:rsidR="00B269AF" w:rsidRPr="009039C5" w:rsidRDefault="00227CEB" w:rsidP="00B269AF">
      <w:pPr>
        <w:spacing w:line="360" w:lineRule="auto"/>
        <w:ind w:firstLine="708"/>
        <w:jc w:val="both"/>
        <w:rPr>
          <w:sz w:val="28"/>
          <w:szCs w:val="28"/>
          <w:lang w:val="uk-UA"/>
        </w:rPr>
      </w:pPr>
      <w:r>
        <w:rPr>
          <w:noProof/>
        </w:rPr>
        <w:pict w14:anchorId="51A46E9D">
          <v:group id="_x0000_s1132" style="position:absolute;left:0;text-align:left;margin-left:-17pt;margin-top:19.85pt;width:492.3pt;height:397.9pt;z-index:251716608" coordorigin="1401,6354" coordsize="9846,7958">
            <v:shape id="Поле 27" o:spid="_x0000_s1081" type="#_x0000_t202" style="position:absolute;left:1846;top:8213;width:2371;height:751;visibility:visible;mso-wrap-style:square;mso-wrap-edited:f;v-text-anchor:top" wrapcoords="-136 0 -136 21168 21736 21168 21736 0 -136 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" fillcolor="white [3201]" strokeweight=".5pt">
              <v:textbox style="mso-next-textbox:#Поле 27">
                <w:txbxContent>
                  <w:p w14:paraId="0E5EB4CF" w14:textId="77777777" w:rsidR="004510D8" w:rsidRDefault="004510D8" w:rsidP="00CF5D90">
                    <w:pPr>
                      <w:jc w:val="center"/>
                      <w:rPr>
                        <w:lang w:val="uk-UA"/>
                      </w:rPr>
                    </w:pPr>
                    <w:r>
                      <w:rPr>
                        <w:lang w:val="uk-UA"/>
                      </w:rPr>
                      <w:t xml:space="preserve">Гігієна </w:t>
                    </w:r>
                  </w:p>
                  <w:p w14:paraId="624B3134" w14:textId="77777777" w:rsidR="004510D8" w:rsidRPr="00D27B94" w:rsidRDefault="004510D8" w:rsidP="00CF5D90">
                    <w:pPr>
                      <w:jc w:val="center"/>
                      <w:rPr>
                        <w:lang w:val="uk-UA"/>
                      </w:rPr>
                    </w:pPr>
                    <w:r>
                      <w:rPr>
                        <w:lang w:val="uk-UA"/>
                      </w:rPr>
                      <w:t>порожнини рота</w:t>
                    </w:r>
                  </w:p>
                </w:txbxContent>
              </v:textbox>
            </v:shape>
            <v:shape id="Поле 28" o:spid="_x0000_s1082" type="#_x0000_t202" style="position:absolute;left:5367;top:8213;width:2474;height:751;visibility:visible;mso-wrap-style:square;mso-wrap-edited:f;v-text-anchor:top" wrapcoords="-130 0 -130 21168 21730 21168 21730 0 -130 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fB49RwgAA&#10;ANwAAAAPAAAAZHJzL2Rvd25yZXYueG1sRI9BSwMxEIXvgv8hTMGbzdaDrGvTolJF8GRbeh420yS4&#10;mSxJ3K7/3jkI3mZ4b977Zr2d46AmyiUkNrBaNqCI+2QDOwPHw+ttC6pUZItDYjLwQwW2m+urNXY2&#10;XfiTpn11SkK4dGjA1zp2WpfeU8SyTCOxaOeUI1ZZs9M240XC46DvmuZeRwwsDR5HevHUf+2/o4Hd&#10;s3twfYvZ71obwjSfzh/uzZibxfz0CKrSXP/Nf9fvVvAbwZdnZAK9+QU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B8Hj1HCAAAA3AAAAA8AAAAAAAAAAAAAAAAAlwIAAGRycy9kb3du&#10;cmV2LnhtbFBLBQYAAAAABAAEAPUAAACGAwAAAAA=&#10;" fillcolor="white [3201]" strokeweight=".5pt">
              <v:textbox style="mso-next-textbox:#Поле 28">
                <w:txbxContent>
                  <w:p w14:paraId="1A5D3739" w14:textId="77777777" w:rsidR="004510D8" w:rsidRPr="00A94E3C" w:rsidRDefault="004510D8" w:rsidP="00CF5D90">
                    <w:pPr>
                      <w:jc w:val="center"/>
                      <w:rPr>
                        <w:lang w:val="uk-UA"/>
                      </w:rPr>
                    </w:pPr>
                    <w:r>
                      <w:rPr>
                        <w:lang w:val="uk-UA"/>
                      </w:rPr>
                      <w:t>Фізичні фактори</w:t>
                    </w:r>
                  </w:p>
                  <w:p w14:paraId="051C56A2" w14:textId="77777777" w:rsidR="004510D8" w:rsidRPr="00D27B94" w:rsidRDefault="004510D8" w:rsidP="00CF5D90">
                    <w:pPr>
                      <w:jc w:val="center"/>
                      <w:rPr>
                        <w:lang w:val="uk-UA"/>
                      </w:rPr>
                    </w:pPr>
                  </w:p>
                </w:txbxContent>
              </v:textbox>
            </v:shape>
            <v:shape id="Поле 53" o:spid="_x0000_s1083" type="#_x0000_t202" style="position:absolute;left:8343;top:8184;width:2809;height:739;visibility:visible;mso-wrap-edited:f;v-text-anchor:top" wrapcoords="-124 0 -124 21168 21724 21168 21724 0 -124 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wSyrKwAAA&#10;ANwAAAAPAAAAZHJzL2Rvd25yZXYueG1sRE9NawIxEL0X+h/CFHqrWXso29UoWrQIPVXF87AZk+Bm&#10;siRx3f57Uyj0No/3OfPl6DsxUEwusILppAJB3Abt2Cg4HrYvNYiUkTV2gUnBDyVYLh4f5tjocONv&#10;GvbZiBLCqUEFNue+kTK1ljymSeiJC3cO0WMuMBqpI95KuO/ka1W9SY+OS4PFnj4stZf91SvYrM27&#10;aWuMdlNr54bxdP4yn0o9P42rGYhMY/4X/7l3usyvpvD7TLlALu4A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BwSyrKwAAAANwAAAAPAAAAAAAAAAAAAAAAAJcCAABkcnMvZG93bnJl&#10;di54bWxQSwUGAAAAAAQABAD1AAAAhAMAAAAA&#10;" fillcolor="white [3201]" strokeweight=".5pt">
              <v:textbox style="mso-next-textbox:#Поле 53">
                <w:txbxContent>
                  <w:p w14:paraId="4FA01758" w14:textId="77777777" w:rsidR="004510D8" w:rsidRPr="00A94E3C" w:rsidRDefault="004510D8" w:rsidP="00CF5D90">
                    <w:pPr>
                      <w:jc w:val="center"/>
                      <w:rPr>
                        <w:lang w:val="uk-UA"/>
                      </w:rPr>
                    </w:pPr>
                    <w:r>
                      <w:rPr>
                        <w:lang w:val="uk-UA"/>
                      </w:rPr>
                      <w:t>Місцеві медикаментозні засоби</w:t>
                    </w:r>
                  </w:p>
                  <w:p w14:paraId="4BAC74B1" w14:textId="77777777" w:rsidR="004510D8" w:rsidRPr="00D27B94" w:rsidRDefault="004510D8" w:rsidP="00CF5D90">
                    <w:pPr>
                      <w:jc w:val="center"/>
                      <w:rPr>
                        <w:lang w:val="uk-UA"/>
                      </w:rPr>
                    </w:pPr>
                  </w:p>
                </w:txbxContent>
              </v:textbox>
            </v:shape>
            <v:shape id="Поле 54" o:spid="_x0000_s1084" type="#_x0000_t202" style="position:absolute;left:5367;top:9525;width:2371;height:1081;visibility:visible;mso-wrap-style:square;mso-wrap-edited:f;v-text-anchor:top" wrapcoords="-136 0 -136 21300 21736 21300 21736 0 -136 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AmbS9wAAA&#10;ANwAAAAPAAAAZHJzL2Rvd25yZXYueG1sRE9NawIxEL0X+h/CCL3VrB7KdjWKFluEnqql52EzJsHN&#10;ZEnSdfvvTUHwNo/3Ocv16DsxUEwusILZtAJB3Abt2Cj4Pr4/1yBSRtbYBSYFf5RgvXp8WGKjw4W/&#10;aDhkI0oIpwYV2Jz7RsrUWvKYpqEnLtwpRI+5wGikjngp4b6T86p6kR4dlwaLPb1Zas+HX69gtzWv&#10;pq0x2l2tnRvGn9On+VDqaTJuFiAyjfkuvrn3usyv5vD/TLlArq4A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CAmbS9wAAAANwAAAAPAAAAAAAAAAAAAAAAAJcCAABkcnMvZG93bnJl&#10;di54bWxQSwUGAAAAAAQABAD1AAAAhAMAAAAA&#10;" fillcolor="white [3201]" strokeweight=".5pt">
              <v:textbox style="mso-next-textbox:#Поле 54">
                <w:txbxContent>
                  <w:p w14:paraId="6B6740DC" w14:textId="77777777" w:rsidR="004510D8" w:rsidRPr="00A94E3C" w:rsidRDefault="004510D8" w:rsidP="00CF5D90">
                    <w:pPr>
                      <w:jc w:val="center"/>
                      <w:rPr>
                        <w:lang w:val="uk-UA"/>
                      </w:rPr>
                    </w:pPr>
                    <w:r>
                      <w:rPr>
                        <w:lang w:val="uk-UA"/>
                      </w:rPr>
                      <w:t>Озонотерапія</w:t>
                    </w:r>
                  </w:p>
                  <w:p w14:paraId="73303A4B" w14:textId="77777777" w:rsidR="004510D8" w:rsidRDefault="004510D8" w:rsidP="00CF5D90">
                    <w:pPr>
                      <w:jc w:val="center"/>
                      <w:rPr>
                        <w:lang w:val="uk-UA"/>
                      </w:rPr>
                    </w:pPr>
                  </w:p>
                </w:txbxContent>
              </v:textbox>
            </v:shape>
            <v:shape id="Поле 55" o:spid="_x0000_s1085" type="#_x0000_t202" style="position:absolute;left:8393;top:9480;width:2854;height:1504;visibility:visible;mso-wrap-edited:f;v-text-anchor:top" wrapcoords="-130 0 -130 21300 21730 21300 21730 0 -130 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v1REmwAAA&#10;ANwAAAAPAAAAZHJzL2Rvd25yZXYueG1sRE9NawIxEL0X+h/CFHqr2bYg62oUW2wpeKqK52EzJsHN&#10;ZEnSdfvvG0HobR7vcxar0XdioJhcYAXPkwoEcRu0Y6PgsP94qkGkjKyxC0wKfinBanl/t8BGhwt/&#10;07DLRpQQTg0qsDn3jZSpteQxTUJPXLhTiB5zgdFIHfFSwn0nX6pqKj06Lg0We3q31J53P17B5s3M&#10;TFtjtJtaOzeMx9PWfCr1+DCu5yAyjflffHN/6TK/eoXrM+UCufwD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Dv1REmwAAAANwAAAAPAAAAAAAAAAAAAAAAAJcCAABkcnMvZG93bnJl&#10;di54bWxQSwUGAAAAAAQABAD1AAAAhAMAAAAA&#10;" fillcolor="white [3201]" strokeweight=".5pt">
              <v:textbox style="mso-next-textbox:#Поле 55">
                <w:txbxContent>
                  <w:p w14:paraId="5C44936B" w14:textId="77777777" w:rsidR="004510D8" w:rsidRDefault="004510D8" w:rsidP="00223529">
                    <w:pPr>
                      <w:jc w:val="center"/>
                      <w:rPr>
                        <w:bCs/>
                        <w:lang w:val="uk-UA"/>
                      </w:rPr>
                    </w:pPr>
                    <w:r>
                      <w:rPr>
                        <w:bCs/>
                        <w:lang w:val="uk-UA"/>
                      </w:rPr>
                      <w:t xml:space="preserve">Знеболюючий протимікробний </w:t>
                    </w:r>
                  </w:p>
                  <w:p w14:paraId="4DD85FAA" w14:textId="77777777" w:rsidR="004510D8" w:rsidRDefault="004510D8" w:rsidP="00223529">
                    <w:pPr>
                      <w:jc w:val="center"/>
                      <w:rPr>
                        <w:bCs/>
                        <w:lang w:val="uk-UA"/>
                      </w:rPr>
                    </w:pPr>
                    <w:r>
                      <w:rPr>
                        <w:bCs/>
                        <w:lang w:val="uk-UA"/>
                      </w:rPr>
                      <w:t xml:space="preserve">гель “Холісал”, кератопластичне </w:t>
                    </w:r>
                  </w:p>
                  <w:p w14:paraId="00DAD6E7" w14:textId="77777777" w:rsidR="004510D8" w:rsidRPr="00BE2B49" w:rsidRDefault="004510D8" w:rsidP="00223529">
                    <w:pPr>
                      <w:jc w:val="center"/>
                      <w:rPr>
                        <w:lang w:val="uk-UA"/>
                      </w:rPr>
                    </w:pPr>
                    <w:r>
                      <w:rPr>
                        <w:bCs/>
                        <w:lang w:val="uk-UA"/>
                      </w:rPr>
                      <w:t>масло “Катомас”</w:t>
                    </w:r>
                  </w:p>
                  <w:p w14:paraId="6672FCBC" w14:textId="77777777" w:rsidR="004510D8" w:rsidRPr="00D27B94" w:rsidRDefault="004510D8" w:rsidP="00CF5D90">
                    <w:pPr>
                      <w:jc w:val="center"/>
                      <w:rPr>
                        <w:lang w:val="uk-UA"/>
                      </w:rPr>
                    </w:pPr>
                  </w:p>
                </w:txbxContent>
              </v:textbox>
            </v:shape>
            <v:shape id="Поле 57" o:spid="_x0000_s1087" type="#_x0000_t202" style="position:absolute;left:1401;top:11206;width:3399;height:1255;visibility:visible;mso-wrap-style:square;mso-wrap-edited:f;v-text-anchor:top" wrapcoords="-95 0 -95 21326 21695 21326 21695 0 -95 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PcCzJwAAA&#10;ANwAAAAPAAAAZHJzL2Rvd25yZXYueG1sRE9NawIxEL0X+h/CFHqr2RYq62oUW2wpeKqK52EzJsHN&#10;ZEnSdfvvG0HobR7vcxar0XdioJhcYAXPkwoEcRu0Y6PgsP94qkGkjKyxC0wKfinBanl/t8BGhwt/&#10;07DLRpQQTg0qsDn3jZSpteQxTUJPXLhTiB5zgdFIHfFSwn0nX6pqKj06Lg0We3q31J53P17B5s3M&#10;TFtjtJtaOzeMx9PWfCr1+DCu5yAyjflffHN/6TK/eoXrM+UCufwD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APcCzJwAAAANwAAAAPAAAAAAAAAAAAAAAAAJcCAABkcnMvZG93bnJl&#10;di54bWxQSwUGAAAAAAQABAD1AAAAhAMAAAAA&#10;" fillcolor="white [3201]" strokeweight=".5pt">
              <v:textbox style="mso-next-textbox:#Поле 57">
                <w:txbxContent>
                  <w:p w14:paraId="5DFA3CE7" w14:textId="77777777" w:rsidR="004510D8" w:rsidRPr="00BE2B49" w:rsidRDefault="004510D8" w:rsidP="00223529">
                    <w:pPr>
                      <w:jc w:val="center"/>
                      <w:rPr>
                        <w:lang w:val="uk-UA"/>
                      </w:rPr>
                    </w:pPr>
                    <w:r>
                      <w:rPr>
                        <w:lang w:val="uk-UA"/>
                      </w:rPr>
                      <w:t>Бактерицидна, дезинфікуюча, протизапальна, імуномодулююча дії</w:t>
                    </w:r>
                  </w:p>
                  <w:p w14:paraId="63FF49F9" w14:textId="77777777" w:rsidR="004510D8" w:rsidRPr="00D27B94" w:rsidRDefault="004510D8" w:rsidP="00CF5D90">
                    <w:pPr>
                      <w:jc w:val="center"/>
                      <w:rPr>
                        <w:lang w:val="uk-UA"/>
                      </w:rPr>
                    </w:pPr>
                  </w:p>
                </w:txbxContent>
              </v:textbox>
            </v:shape>
            <v:shape id="Поле 76" o:spid="_x0000_s1106" type="#_x0000_t202" style="position:absolute;left:1846;top:9512;width:2360;height:1082;visibility:visible;mso-wrap-style:square;mso-wrap-edited:f;v-text-anchor:top" wrapcoords="-137 0 -137 21300 21737 21300 21737 0 -137 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ridUywAAA&#10;ANwAAAAPAAAAZHJzL2Rvd25yZXYueG1sRE9NawIxEL0X+h/CFLzVbEVkXY3SFlsKnqql52EzJsHN&#10;ZEnSdfvvG0HobR7vc9bb0XdioJhcYAVP0woEcRu0Y6Pg6/j2WINIGVljF5gU/FKC7eb+bo2NDhf+&#10;pOGQjSghnBpUYHPuGylTa8ljmoaeuHCnED3mAqOROuKlhPtOzqpqIT06Lg0We3q11J4PP17B7sUs&#10;TVtjtLtaOzeM36e9eVdq8jA+r0BkGvO/+Ob+0GX+bA7XZ8oFcvMH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AridUywAAAANwAAAAPAAAAAAAAAAAAAAAAAJcCAABkcnMvZG93bnJl&#10;di54bWxQSwUGAAAAAAQABAD1AAAAhAMAAAAA&#10;" fillcolor="white [3201]" strokeweight=".5pt">
              <v:textbox style="mso-next-textbox:#Поле 76">
                <w:txbxContent>
                  <w:p w14:paraId="446A1FBF" w14:textId="77777777" w:rsidR="004510D8" w:rsidRPr="00BE2B49" w:rsidRDefault="004510D8" w:rsidP="00223529">
                    <w:pPr>
                      <w:jc w:val="center"/>
                      <w:rPr>
                        <w:lang w:val="uk-UA"/>
                      </w:rPr>
                    </w:pPr>
                    <w:r w:rsidRPr="00BE2B49">
                      <w:rPr>
                        <w:lang w:val="uk-UA"/>
                      </w:rPr>
                      <w:t>З</w:t>
                    </w:r>
                    <w:r>
                      <w:rPr>
                        <w:lang w:val="uk-UA"/>
                      </w:rPr>
                      <w:t>убна паста + зубний еліксир «Лізомукоїд</w:t>
                    </w:r>
                    <w:r w:rsidRPr="00BE2B49">
                      <w:rPr>
                        <w:lang w:val="uk-UA"/>
                      </w:rPr>
                      <w:t>»</w:t>
                    </w:r>
                  </w:p>
                  <w:p w14:paraId="3650CA9D" w14:textId="77777777" w:rsidR="004510D8" w:rsidRPr="00D27B94" w:rsidRDefault="004510D8" w:rsidP="00CF5D90">
                    <w:pPr>
                      <w:jc w:val="center"/>
                      <w:rPr>
                        <w:lang w:val="uk-UA"/>
                      </w:rPr>
                    </w:pPr>
                  </w:p>
                </w:txbxContent>
              </v:textbox>
            </v:shape>
            <v:shape id="Поле 60" o:spid="_x0000_s1090" type="#_x0000_t202" style="position:absolute;left:2136;top:6354;width:8810;height:688;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M2ZT6xQAA&#10;ANwAAAAPAAAAZHJzL2Rvd25yZXYueG1sRI9BTwIxEIXvJP6HZky8SRdjhKwUokaCxBOLep5sx92G&#10;7XRpC6z/3jmQcJvJe/PeN/Pl4Dt1ophcYAOTcQGKuA7WcWPga7e6n4FKGdliF5gM/FGC5eJmNMfS&#10;hjNv6VTlRkkIpxINtDn3pdapbsljGoeeWLTfED1mWWOjbcSzhPtOPxTFk/boWBpa7OmtpXpfHb2B&#10;w3fcPU7c+8+q21TuMN1/vq5xaszd7fDyDCrTkK/my/WHFfxCaOUZmUAv/g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MzZlPrFAAAA3AAAAA8AAAAAAAAAAAAAAAAAlwIAAGRycy9k&#10;b3ducmV2LnhtbFBLBQYAAAAABAAEAPUAAACJAwAAAAA=&#10;" fillcolor="white [3201]" strokeweight=".5pt">
              <v:textbox style="mso-next-textbox:#Поле 60">
                <w:txbxContent>
                  <w:p w14:paraId="0888D0E7" w14:textId="77777777" w:rsidR="004510D8" w:rsidRPr="00BE2B49" w:rsidRDefault="004510D8" w:rsidP="00223529">
                    <w:pPr>
                      <w:jc w:val="center"/>
                      <w:rPr>
                        <w:b/>
                        <w:sz w:val="28"/>
                        <w:szCs w:val="28"/>
                        <w:lang w:val="uk-UA"/>
                      </w:rPr>
                    </w:pPr>
                    <w:r>
                      <w:rPr>
                        <w:b/>
                        <w:sz w:val="28"/>
                        <w:szCs w:val="28"/>
                        <w:lang w:val="uk-UA"/>
                      </w:rPr>
                      <w:t>Місцеве лікування ХРАС у дітей з алергічними захворюваннями</w:t>
                    </w:r>
                  </w:p>
                  <w:p w14:paraId="03C2DF3A" w14:textId="77777777" w:rsidR="004510D8" w:rsidRPr="00095F16" w:rsidRDefault="004510D8" w:rsidP="00CF5D90">
                    <w:pPr>
                      <w:jc w:val="center"/>
                      <w:rPr>
                        <w:sz w:val="28"/>
                        <w:szCs w:val="28"/>
                        <w:lang w:val="uk-UA"/>
                      </w:rPr>
                    </w:pPr>
                  </w:p>
                </w:txbxContent>
              </v:textbox>
            </v:shape>
            <v:shapetype id="_x0000_t32" coordsize="21600,21600" o:spt="32" o:oned="t" path="m0,0l21600,21600e" filled="f">
              <v:path arrowok="t" fillok="f" o:connecttype="none"/>
              <o:lock v:ext="edit" shapetype="t"/>
            </v:shapetype>
            <v:shape id="Прямая со стрелкой 109" o:spid="_x0000_s1091" type="#_x0000_t32" style="position:absolute;left:6553;top:7042;width:0;height:1171;visibility:visible;mso-wrap-style:squar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VAHTKsMAAADcAAAADwAAAGRycy9kb3ducmV2LnhtbERPTWsCMRC9F/wPYYReiiYqlLoaxRYF&#10;PRW1oN6Gzbi7mEyWTbqu/74pFHqbx/uc+bJzVrTUhMqzhtFQgSDOvam40PB13AzeQISIbNB6Jg0P&#10;CrBc9J7mmBl/5z21h1iIFMIhQw1ljHUmZchLchiGviZO3NU3DmOCTSFNg/cU7qwcK/UqHVacGkqs&#10;6aOk/Hb4dhp2n9XqPJmoU2utf39cjvVo/bLT+rnfrWYgInXxX/zn3po0X03h95l0gVz8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FQB0yrDAAAA3AAAAA8AAAAAAAAAAAAA&#10;AAAAoQIAAGRycy9kb3ducmV2LnhtbFBLBQYAAAAABAAEAPkAAACRAwAAAAA=&#10;" strokecolor="black [3040]">
              <v:stroke endarrow="classic"/>
            </v:shape>
            <v:line id="Прямая соединительная линия 110" o:spid="_x0000_s1092" style="position:absolute;visibility:visible;mso-wrap-style:square" from="3019,7602" to="9862,7602"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Zk/VEcMAAADcAAAADwAAAGRycy9kb3ducmV2LnhtbESPQW/CMAyF75P2HyJP4jbSMg2NQkAT&#10;2gRip7FxtxqvrWickmQQ/v18QNrtWX7+/N5ilV2vzhRi59lAOS5AEdfedtwY+P56f3wBFROyxd4z&#10;GbhShNXy/m6BlfUX/qTzPjVKIBwrNNCmNFRax7olh3HsB2LZ/fjgMMkYGm0DXgTuej0piql22LF8&#10;aHGgdUv1cf/rhFIeTk5vjjM87MJHeHua5ud8Mmb0kF/noBLl9G++XW+txC8lvpQRBXr5Bw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GZP1RHDAAAA3AAAAA8AAAAAAAAAAAAA&#10;AAAAoQIAAGRycy9kb3ducmV2LnhtbFBLBQYAAAAABAAEAPkAAACRAwAAAAA=&#10;" strokecolor="black [3040]"/>
            <v:shape id="Прямая со стрелкой 111" o:spid="_x0000_s1093" type="#_x0000_t32" style="position:absolute;left:3019;top:7602;width:0;height:611;visibility:visible;mso-wrap-style:squar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L65J8cQAAADcAAAADwAAAGRycy9kb3ducmV2LnhtbERPTWvCQBC9C/0PyxR6Ed2kgkjqJthi&#10;oZ6KplB7G7LTJHR3NmTXGP99VxC8zeN9zroYrRED9b51rCCdJyCIK6dbrhV8le+zFQgfkDUax6Tg&#10;Qh6K/GGyxky7M+9pOIRaxBD2GSpoQugyKX3VkEU/dx1x5H5dbzFE2NdS93iO4dbI5yRZSostx4YG&#10;O3prqPo7nKyC3We7OS4WyfdgjHu9/JRdup3ulHp6HDcvIAKN4S6+uT90nJ+mcH0mXiDzf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vrknxxAAAANwAAAAPAAAAAAAAAAAA&#10;AAAAAKECAABkcnMvZG93bnJldi54bWxQSwUGAAAAAAQABAD5AAAAkgMAAAAA&#10;" strokecolor="black [3040]">
              <v:stroke endarrow="classic"/>
            </v:shape>
            <v:shape id="Прямая со стрелкой 112" o:spid="_x0000_s1094" type="#_x0000_t32" style="position:absolute;left:9862;top:7602;width:0;height:582;visibility:visible;mso-wrap-style:squar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33zXhsMAAADcAAAADwAAAGRycy9kb3ducmV2LnhtbERPTWvCQBC9C/6HZQQvUjdRKBJdRUsL&#10;epIaoe1tyI5JcHc2ZLcx/nu3UPA2j/c5q01vjeio9bVjBek0AUFcOF1zqeCcf7wsQPiArNE4JgV3&#10;8rBZDwcrzLS78Sd1p1CKGMI+QwVVCE0mpS8qsuinriGO3MW1FkOEbSl1i7cYbo2cJcmrtFhzbKiw&#10;obeKiuvp1yo4HOvt93yefHXGuN39J2/S98lBqfGo3y5BBOrDU/zv3us4P53B3zPxArl+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N9814bDAAAA3AAAAA8AAAAAAAAAAAAA&#10;AAAAoQIAAGRycy9kb3ducmV2LnhtbFBLBQYAAAAABAAEAPkAAACRAwAAAAA=&#10;" strokecolor="black [3040]">
              <v:stroke endarrow="classic"/>
            </v:shape>
            <v:shape id="Прямая со стрелкой 113" o:spid="_x0000_s1095" type="#_x0000_t32" style="position:absolute;left:3019;top:8965;width:0;height:561;visibility:visible;mso-wrap-style:squar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sDByHcQAAADcAAAADwAAAGRycy9kb3ducmV2LnhtbERPS2vCQBC+C/6HZYRepG7SgJQ0G1Fp&#10;oZ6KD7C9DdkxCe7Ohuw2xn/fLRR6m4/vOcVqtEYM1PvWsYJ0kYAgrpxuuVZwOr49PoPwAVmjcUwK&#10;7uRhVU4nBeba3XhPwyHUIoawz1FBE0KXS+mrhiz6heuII3dxvcUQYV9L3eMthlsjn5JkKS22HBsa&#10;7GjbUHU9fFsFu492/ZllyXkwxm3uX8cufZ3vlHqYjesXEIHG8C/+c7/rOD/N4PeZeIEsf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wMHIdxAAAANwAAAAPAAAAAAAAAAAA&#10;AAAAAKECAABkcnMvZG93bnJldi54bWxQSwUGAAAAAAQABAD5AAAAkgMAAAAA&#10;" strokecolor="black [3040]">
              <v:stroke endarrow="classic"/>
            </v:shape>
            <v:shape id="Прямая со стрелкой 114" o:spid="_x0000_s1096" type="#_x0000_t32" style="position:absolute;left:9862;top:8920;width:0;height:560;visibility:visible;mso-wrap-style:squar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P9nqacMAAADcAAAADwAAAGRycy9kb3ducmV2LnhtbERPS2vCQBC+F/wPywi9iG6iIpK6ioqF&#10;ehIf0PY2ZMckuDsbstsY/323IPQ2H99zFqvOGtFS4yvHCtJRAoI4d7riQsHl/D6cg/ABWaNxTAoe&#10;5GG17L0sMNPuzkdqT6EQMYR9hgrKEOpMSp+XZNGPXE0cuatrLIYIm0LqBu8x3Bo5TpKZtFhxbCix&#10;pm1J+e30YxXsD9X6azJJPltj3Obxfa7T3WCv1Gu/W7+BCNSFf/HT/aHj/HQKf8/EC+TyFw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D/Z6mnDAAAA3AAAAA8AAAAAAAAAAAAA&#10;AAAAoQIAAGRycy9kb3ducmV2LnhtbFBLBQYAAAAABAAEAPkAAACRAwAAAAA=&#10;" strokecolor="black [3040]">
              <v:stroke endarrow="classic"/>
            </v:shape>
            <v:shape id="Прямая со стрелкой 115" o:spid="_x0000_s1097" type="#_x0000_t32" style="position:absolute;left:6565;top:8952;width:0;height:561;visibility:visible;mso-wrap-style:squar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UJVP8sMAAADcAAAADwAAAGRycy9kb3ducmV2LnhtbERPS2vCQBC+F/wPywi9iG6iKJK6ioqF&#10;ehIf0PY2ZMckuDsbstsY/323IPQ2H99zFqvOGtFS4yvHCtJRAoI4d7riQsHl/D6cg/ABWaNxTAoe&#10;5GG17L0sMNPuzkdqT6EQMYR9hgrKEOpMSp+XZNGPXE0cuatrLIYIm0LqBu8x3Bo5TpKZtFhxbCix&#10;pm1J+e30YxXsD9X6azJJPltj3Obxfa7T3WCv1Gu/W7+BCNSFf/HT/aHj/HQKf8/EC+TyFw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FCVT/LDAAAA3AAAAA8AAAAAAAAAAAAA&#10;AAAAoQIAAGRycy9kb3ducmV2LnhtbFBLBQYAAAAABAAEAPkAAACRAwAAAAA=&#10;" strokecolor="black [3040]">
              <v:stroke endarrow="classic"/>
            </v:shape>
            <v:shape id="Прямая со стрелкой 116" o:spid="_x0000_s1098" type="#_x0000_t32" style="position:absolute;left:3009;top:10607;width:0;height:599;visibility:visible;mso-wrap-style:squar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EfRhcQAAADcAAAADwAAAGRycy9kb3ducmV2LnhtbERPTWvCQBC9F/wPywi9lLpJBZHoJqhY&#10;qKdSI7S9DdkxCe7Ohuw2xn/fLRS8zeN9zroYrRED9b51rCCdJSCIK6dbrhWcytfnJQgfkDUax6Tg&#10;Rh6KfPKwxky7K3/QcAy1iCHsM1TQhNBlUvqqIYt+5jriyJ1dbzFE2NdS93iN4dbIlyRZSIstx4YG&#10;O9o1VF2OP1bB4b3dfM3nyedgjNvevssu3T8dlHqcjpsViEBjuIv/3W86zk8X8PdMvEDmv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gR9GFxAAAANwAAAAPAAAAAAAAAAAA&#10;AAAAAKECAABkcnMvZG93bnJldi54bWxQSwUGAAAAAAQABAD5AAAAkgMAAAAA&#10;" strokecolor="black [3040]">
              <v:stroke endarrow="classic"/>
            </v:shape>
            <v:shape id="Прямая со стрелкой 118" o:spid="_x0000_s1100" type="#_x0000_t32" style="position:absolute;left:6555;top:10607;width:0;height:599;visibility:visible;mso-wrap-style:squar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vpTgbMYAAADcAAAADwAAAGRycy9kb3ducmV2LnhtbESPQWvCQBCF7wX/wzKCl6KbVCiSuoqK&#10;BT2VaqH2NmSnSejubMiuMf77zqHQ2wzvzXvfLNeDd6qnLjaBDeSzDBRxGWzDlYGP8+t0ASomZIsu&#10;MBm4U4T1avSwxMKGG79Tf0qVkhCOBRqoU2oLrWNZk8c4Cy2xaN+h85hk7SptO7xJuHf6KcuetceG&#10;paHGlnY1lT+nqzdwfGs2l/k8++ydC9v717nN949HYybjYfMCKtGQ/s1/1wcr+LnQyjMygV79Ag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L6U4GzGAAAA3AAAAA8AAAAAAAAA&#10;AAAAAAAAoQIAAGRycy9kb3ducmV2LnhtbFBLBQYAAAAABAAEAPkAAACUAwAAAAA=&#10;" strokecolor="black [3040]">
              <v:stroke endarrow="classic"/>
            </v:shape>
            <v:shape id="Поле 56" o:spid="_x0000_s1119" type="#_x0000_t202" style="position:absolute;left:5249;top:11206;width:2489;height:1255;visibility:visible;mso-wrap-edited:f;v-text-anchor:top" wrapcoords="-140 0 -140 21326 21740 21326 21740 0 -140 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gPIlSwAAA&#10;ANwAAAAPAAAAZHJzL2Rvd25yZXYueG1sRE9NawIxEL0X+h/CFHqr2ZYi62oUW2wpeKqK52EzJsHN&#10;ZEnSdfvvG0HobR7vcxar0XdioJhcYAXPkwoEcRu0Y6PgsP94qkGkjKyxC0wKfinBanl/t8BGhwt/&#10;07DLRpQQTg0qsDn3jZSpteQxTUJPXLhTiB5zgdFIHfFSwn0nX6pqKj06Lg0We3q31J53P17B5s3M&#10;TFtjtJtaOzeMx9PWfCr1+DCu5yAyjflffHN/6TK/eoXrM+UCufwD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BgPIlSwAAAANwAAAAPAAAAAAAAAAAAAAAAAJcCAABkcnMvZG93bnJl&#10;di54bWxQSwUGAAAAAAQABAD1AAAAhAMAAAAA&#10;" fillcolor="white [3201]" strokeweight=".5pt">
              <v:textbox style="mso-next-textbox:#Поле 56">
                <w:txbxContent>
                  <w:p w14:paraId="1E4DEB90" w14:textId="77777777" w:rsidR="004510D8" w:rsidRPr="00BE2B49" w:rsidRDefault="004510D8" w:rsidP="00B83F73">
                    <w:pPr>
                      <w:jc w:val="center"/>
                      <w:rPr>
                        <w:lang w:val="uk-UA"/>
                      </w:rPr>
                    </w:pPr>
                    <w:r>
                      <w:rPr>
                        <w:lang w:val="uk-UA"/>
                      </w:rPr>
                      <w:t xml:space="preserve">Очищувальна, антисептична, протизапальна, імуномодулююча дії </w:t>
                    </w:r>
                  </w:p>
                  <w:p w14:paraId="2E52BD58" w14:textId="77777777" w:rsidR="004510D8" w:rsidRDefault="004510D8" w:rsidP="00B83F73">
                    <w:pPr>
                      <w:jc w:val="center"/>
                      <w:rPr>
                        <w:lang w:val="uk-UA"/>
                      </w:rPr>
                    </w:pPr>
                  </w:p>
                </w:txbxContent>
              </v:textbox>
            </v:shape>
            <v:shape id="Поле 58" o:spid="_x0000_s1120" type="#_x0000_t202" style="position:absolute;left:8370;top:11460;width:2854;height:1004;visibility:visible;mso-wrap-edited:f;v-text-anchor:top" wrapcoords="-134 0 -134 21326 21734 21326 21734 0 -134 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orK+wAAA&#10;ANwAAAAPAAAAZHJzL2Rvd25yZXYueG1sRE9NawIxEL0X+h/CCN5q1h5kuxpFiy2Fnqql52EzJsHN&#10;ZEnSdf33TUHwNo/3OavN6DsxUEwusIL5rAJB3Abt2Cj4Pr491SBSRtbYBSYFV0qwWT8+rLDR4cJf&#10;NByyESWEU4MKbM59I2VqLXlMs9ATF+4UosdcYDRSR7yUcN/J56paSI+OS4PFnl4ttefDr1ew35kX&#10;09YY7b7Wzg3jz+nTvCs1nYzbJYhMY76Lb+4PXeZXC/h/plwg138A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D/orK+wAAAANwAAAAPAAAAAAAAAAAAAAAAAJcCAABkcnMvZG93bnJl&#10;di54bWxQSwUGAAAAAAQABAD1AAAAhAMAAAAA&#10;" fillcolor="white [3201]" strokeweight=".5pt">
              <v:textbox style="mso-next-textbox:#Поле 58">
                <w:txbxContent>
                  <w:p w14:paraId="3CC10F53" w14:textId="77777777" w:rsidR="004510D8" w:rsidRPr="00BE2B49" w:rsidRDefault="004510D8" w:rsidP="00B83F73">
                    <w:pPr>
                      <w:jc w:val="center"/>
                      <w:rPr>
                        <w:lang w:val="uk-UA"/>
                      </w:rPr>
                    </w:pPr>
                    <w:r>
                      <w:rPr>
                        <w:lang w:val="uk-UA"/>
                      </w:rPr>
                      <w:t>протимікробна, знеболююча, ранозагоювальна дії</w:t>
                    </w:r>
                  </w:p>
                  <w:p w14:paraId="5575ABD5" w14:textId="77777777" w:rsidR="004510D8" w:rsidRPr="00D27B94" w:rsidRDefault="004510D8" w:rsidP="00B83F73">
                    <w:pPr>
                      <w:jc w:val="center"/>
                      <w:rPr>
                        <w:lang w:val="uk-UA"/>
                      </w:rPr>
                    </w:pPr>
                  </w:p>
                </w:txbxContent>
              </v:textbox>
            </v:shape>
            <v:shape id="Поле 75" o:spid="_x0000_s1121" type="#_x0000_t202" style="position:absolute;left:1532;top:13597;width:9710;height:715;visibility:visible;mso-wrap-edited:f;v-text-anchor:top" wrapcoords="-54 0 -54 21272 21654 21272 21654 0 -54 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kYE1GwAAA&#10;ANwAAAAPAAAAZHJzL2Rvd25yZXYueG1sRE9NawIxEL0X+h/CFLzVbBVkXY3SFlsKnqql52EzJsHN&#10;ZEnSdfvvG0HobR7vc9bb0XdioJhcYAVP0woEcRu0Y6Pg6/j2WINIGVljF5gU/FKC7eb+bo2NDhf+&#10;pOGQjSghnBpUYHPuGylTa8ljmoaeuHCnED3mAqOROuKlhPtOzqpqIT06Lg0We3q11J4PP17B7sUs&#10;TVtjtLtaOzeM36e9eVdq8jA+r0BkGvO/+Ob+0GX+bA7XZ8oFcvMH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CkYE1GwAAAANwAAAAPAAAAAAAAAAAAAAAAAJcCAABkcnMvZG93bnJl&#10;di54bWxQSwUGAAAAAAQABAD1AAAAhAMAAAAA&#10;" fillcolor="white [3201]" strokeweight=".5pt">
              <v:textbox style="mso-next-textbox:#Поле 75">
                <w:txbxContent>
                  <w:p w14:paraId="37369E21" w14:textId="77777777" w:rsidR="004510D8" w:rsidRPr="00D27B94" w:rsidRDefault="004510D8" w:rsidP="00B83F73">
                    <w:pPr>
                      <w:jc w:val="center"/>
                      <w:rPr>
                        <w:lang w:val="uk-UA"/>
                      </w:rPr>
                    </w:pPr>
                    <w:r>
                      <w:rPr>
                        <w:b/>
                        <w:sz w:val="28"/>
                        <w:szCs w:val="28"/>
                        <w:lang w:val="uk-UA"/>
                      </w:rPr>
                      <w:t>Епітелізація елементів ураження СОПР, відсутність болю та інших скарг</w:t>
                    </w:r>
                  </w:p>
                </w:txbxContent>
              </v:textbox>
            </v:shape>
            <v:line id="Прямая соединительная линия 121" o:spid="_x0000_s1124" style="position:absolute;visibility:visible;mso-wrap-style:square" from="3009,13034" to="9862,13037"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v9n1g8MAAADcAAAADwAAAGRycy9kb3ducmV2LnhtbERPTWvCQBC9F/oflil4q5sENJK6SigI&#10;1Z7Ull6H7JjEZmfD7jZGf31XKPQ2j/c5y/VoOjGQ861lBek0AUFcWd1yreDjuHlegPABWWNnmRRc&#10;ycN69fiwxELbC+9pOIRaxBD2BSpoQugLKX3VkEE/tT1x5E7WGQwRulpqh5cYbjqZJclcGmw5NjTY&#10;02tD1ffhxyhYVLuzK/Nym84++/w2ZO/zzVeu1ORpLF9ABBrDv/jP/abj/CyF+zPxArn6BQ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L/Z9YPDAAAA3AAAAA8AAAAAAAAAAAAA&#10;AAAAoQIAAGRycy9kb3ducmV2LnhtbFBLBQYAAAAABAAEAPkAAACRAwAAAAA=&#10;" strokecolor="black [3213]"/>
            <v:shape id="Прямая со стрелкой 114" o:spid="_x0000_s1126" type="#_x0000_t32" style="position:absolute;left:9862;top:10984;width:0;height:476;visibility:visible;mso-wrap-style:squar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P9nqacMAAADcAAAADwAAAGRycy9kb3ducmV2LnhtbERPS2vCQBC+F/wPywi9iG6iIpK6ioqF&#10;ehIf0PY2ZMckuDsbstsY/323IPQ2H99zFqvOGtFS4yvHCtJRAoI4d7riQsHl/D6cg/ABWaNxTAoe&#10;5GG17L0sMNPuzkdqT6EQMYR9hgrKEOpMSp+XZNGPXE0cuatrLIYIm0LqBu8x3Bo5TpKZtFhxbCix&#10;pm1J+e30YxXsD9X6azJJPltj3Obxfa7T3WCv1Gu/W7+BCNSFf/HT/aHj/HQKf8/EC+TyFw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D/Z6mnDAAAA3AAAAA8AAAAAAAAAAAAA&#10;AAAAoQIAAGRycy9kb3ducmV2LnhtbFBLBQYAAAAABAAEAPkAAACRAwAAAAA=&#10;" strokecolor="black [3040]">
              <v:stroke endarrow="classic"/>
            </v:shape>
            <v:line id="Прямая соединительная линия 120" o:spid="_x0000_s1127" style="position:absolute;visibility:visible;mso-wrap-style:square" from="3009,12461" to="3009,13034"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qCMfrMMAAADcAAAADwAAAGRycy9kb3ducmV2LnhtbESPQW/CMAyF75P2HyJP2m2kgIZYIaBp&#10;GhpiJ2Dcrca0FY1TkgzCv58PSLs9y8+f35svs+vUhUJsPRsYDgpQxJW3LdcGfvarlymomJAtdp7J&#10;wI0iLBePD3Msrb/yli67VCuBcCzRQJNSX2odq4YcxoHviWV39MFhkjHU2ga8Ctx1elQUE+2wZfnQ&#10;YE8fDVWn3a8TyvBwdvrr9IaHTfgOn+NJfs1nY56f8vsMVKKc/s3367WV+COJL2VEgV78AQ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KgjH6zDAAAA3AAAAA8AAAAAAAAAAAAA&#10;AAAAoQIAAGRycy9kb3ducmV2LnhtbFBLBQYAAAAABAAEAPkAAACRAwAAAAA=&#10;" strokecolor="black [3040]"/>
            <v:line id="Прямая соединительная линия 120" o:spid="_x0000_s1128" style="position:absolute;visibility:visible;mso-wrap-style:square" from="9862,12461" to="9862,13034"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qCMfrMMAAADcAAAADwAAAGRycy9kb3ducmV2LnhtbESPQW/CMAyF75P2HyJP2m2kgIZYIaBp&#10;GhpiJ2Dcrca0FY1TkgzCv58PSLs9y8+f35svs+vUhUJsPRsYDgpQxJW3LdcGfvarlymomJAtdp7J&#10;wI0iLBePD3Msrb/yli67VCuBcCzRQJNSX2odq4YcxoHviWV39MFhkjHU2ga8Ctx1elQUE+2wZfnQ&#10;YE8fDVWn3a8TyvBwdvrr9IaHTfgOn+NJfs1nY56f8vsMVKKc/s3367WV+COJL2VEgV78AQ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KgjH6zDAAAA3AAAAA8AAAAAAAAAAAAA&#10;AAAAoQIAAGRycy9kb3ducmV2LnhtbFBLBQYAAAAABAAEAPkAAACRAwAAAAA=&#10;" strokecolor="black [3040]"/>
            <v:shape id="Прямая со стрелкой 114" o:spid="_x0000_s1129" type="#_x0000_t32" style="position:absolute;left:6553;top:12449;width:1;height:1148;visibility:visible;mso-wrap-style:squar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P9nqacMAAADcAAAADwAAAGRycy9kb3ducmV2LnhtbERPS2vCQBC+F/wPywi9iG6iIpK6ioqF&#10;ehIf0PY2ZMckuDsbstsY/323IPQ2H99zFqvOGtFS4yvHCtJRAoI4d7riQsHl/D6cg/ABWaNxTAoe&#10;5GG17L0sMNPuzkdqT6EQMYR9hgrKEOpMSp+XZNGPXE0cuatrLIYIm0LqBu8x3Bo5TpKZtFhxbCix&#10;pm1J+e30YxXsD9X6azJJPltj3Obxfa7T3WCv1Gu/W7+BCNSFf/HT/aHj/HQKf8/EC+TyFw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D/Z6mnDAAAA3AAAAA8AAAAAAAAAAAAA&#10;AAAAoQIAAGRycy9kb3ducmV2LnhtbFBLBQYAAAAABAAEAPkAAACRAwAAAAA=&#10;" strokecolor="black [3040]">
              <v:stroke endarrow="classic"/>
            </v:shape>
          </v:group>
        </w:pict>
      </w:r>
    </w:p>
    <w:p w14:paraId="7DADC767" w14:textId="175BC837" w:rsidR="00B269AF" w:rsidRPr="009039C5" w:rsidRDefault="00B269AF" w:rsidP="00B269AF">
      <w:pPr>
        <w:spacing w:line="360" w:lineRule="auto"/>
        <w:ind w:firstLine="708"/>
        <w:jc w:val="both"/>
        <w:rPr>
          <w:sz w:val="28"/>
          <w:szCs w:val="28"/>
          <w:lang w:val="uk-UA"/>
        </w:rPr>
      </w:pPr>
    </w:p>
    <w:p w14:paraId="0EC7B05C" w14:textId="33BCCCC7" w:rsidR="00B269AF" w:rsidRPr="009039C5" w:rsidRDefault="00B269AF" w:rsidP="00B269AF">
      <w:pPr>
        <w:pStyle w:val="a3"/>
      </w:pPr>
    </w:p>
    <w:p w14:paraId="1DC5694E" w14:textId="63FE7309" w:rsidR="00B269AF" w:rsidRPr="009039C5" w:rsidRDefault="00B269AF" w:rsidP="00B269AF">
      <w:pPr>
        <w:pStyle w:val="a3"/>
      </w:pPr>
    </w:p>
    <w:p w14:paraId="39658B6F" w14:textId="4B6A9794" w:rsidR="00B269AF" w:rsidRPr="009039C5" w:rsidRDefault="00B269AF" w:rsidP="00B269AF">
      <w:pPr>
        <w:pStyle w:val="a3"/>
      </w:pPr>
    </w:p>
    <w:p w14:paraId="07A300B6" w14:textId="76034403" w:rsidR="00B269AF" w:rsidRPr="009039C5" w:rsidRDefault="00B269AF" w:rsidP="00B269AF">
      <w:pPr>
        <w:spacing w:line="360" w:lineRule="auto"/>
        <w:ind w:firstLine="708"/>
        <w:jc w:val="both"/>
        <w:rPr>
          <w:sz w:val="28"/>
          <w:szCs w:val="28"/>
          <w:lang w:val="uk-UA"/>
        </w:rPr>
      </w:pPr>
    </w:p>
    <w:p w14:paraId="2E6DE345" w14:textId="3ABEF931" w:rsidR="00B83F73" w:rsidRDefault="00B83F73" w:rsidP="00F30821">
      <w:pPr>
        <w:spacing w:line="360" w:lineRule="auto"/>
        <w:ind w:firstLine="708"/>
        <w:jc w:val="both"/>
        <w:rPr>
          <w:sz w:val="28"/>
          <w:szCs w:val="28"/>
          <w:lang w:val="uk-UA"/>
        </w:rPr>
      </w:pPr>
    </w:p>
    <w:p w14:paraId="455D2491" w14:textId="435DB9D2" w:rsidR="00B83F73" w:rsidRPr="009039C5" w:rsidRDefault="00B83F73" w:rsidP="00B83F73">
      <w:pPr>
        <w:spacing w:line="360" w:lineRule="auto"/>
        <w:ind w:firstLine="708"/>
        <w:jc w:val="both"/>
        <w:rPr>
          <w:sz w:val="28"/>
          <w:szCs w:val="28"/>
          <w:lang w:val="uk-UA"/>
        </w:rPr>
      </w:pPr>
    </w:p>
    <w:p w14:paraId="21509A95" w14:textId="77777777" w:rsidR="00B83F73" w:rsidRPr="009039C5" w:rsidRDefault="00B83F73" w:rsidP="00B83F73">
      <w:pPr>
        <w:spacing w:line="360" w:lineRule="auto"/>
        <w:jc w:val="both"/>
        <w:rPr>
          <w:sz w:val="28"/>
          <w:szCs w:val="28"/>
          <w:lang w:val="uk-UA"/>
        </w:rPr>
      </w:pPr>
    </w:p>
    <w:p w14:paraId="2C46F9AE" w14:textId="0E1AE67D" w:rsidR="00B83F73" w:rsidRPr="009039C5" w:rsidRDefault="00227CEB" w:rsidP="00B83F73">
      <w:pPr>
        <w:spacing w:line="360" w:lineRule="auto"/>
        <w:ind w:firstLine="708"/>
        <w:jc w:val="both"/>
        <w:rPr>
          <w:sz w:val="28"/>
          <w:szCs w:val="28"/>
          <w:lang w:val="uk-UA"/>
        </w:rPr>
      </w:pPr>
      <w:r>
        <w:rPr>
          <w:noProof/>
          <w:sz w:val="28"/>
          <w:szCs w:val="28"/>
        </w:rPr>
        <w:pict w14:anchorId="3488CFF6">
          <v:line id="Прямая соединительная линия 119" o:spid="_x0000_s1122" style="position:absolute;left:0;text-align:left;z-index:251708416;visibility:visible;mso-wrap-style:square" from="-248.85pt,115.65pt" to="-248.85pt,144.35pt"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93V8jMQAAADcAAAADwAAAGRycy9kb3ducmV2LnhtbESPzWrDMBCE74W+g9hCb4nsloTGtRJC&#10;aGhITs3PfbG2trG1ciQlUd8+KhR622Vmvp0tF9H04krOt5YV5OMMBHFldcu1guNhPXoD4QOyxt4y&#10;KfghD4v540OJhbY3/qLrPtQiQdgXqKAJYSik9FVDBv3YDsRJ+7bOYEirq6V2eEtw08uXLJtKgy2n&#10;Cw0OtGqo6vYXkyj56WzkZzfD09bt3MfrNE7iWannp7h8BxEohn/zX3qjU/18Br/PpAnk/A4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3dXyMxAAAANwAAAAPAAAAAAAAAAAA&#10;AAAAAKECAABkcnMvZG93bnJldi54bWxQSwUGAAAAAAQABAD5AAAAkgMAAAAA&#10;" strokecolor="black [3040]"/>
        </w:pict>
      </w:r>
    </w:p>
    <w:p w14:paraId="39E560DA" w14:textId="728D310E" w:rsidR="00B83F73" w:rsidRPr="009039C5" w:rsidRDefault="00B83F73" w:rsidP="00B83F73">
      <w:pPr>
        <w:spacing w:line="360" w:lineRule="auto"/>
        <w:ind w:firstLine="708"/>
        <w:jc w:val="both"/>
        <w:rPr>
          <w:sz w:val="28"/>
          <w:szCs w:val="28"/>
          <w:lang w:val="uk-UA"/>
        </w:rPr>
      </w:pPr>
    </w:p>
    <w:p w14:paraId="2FC16077" w14:textId="37D0DB2C" w:rsidR="00B83F73" w:rsidRPr="009039C5" w:rsidRDefault="00B83F73" w:rsidP="00B83F73">
      <w:pPr>
        <w:spacing w:line="360" w:lineRule="auto"/>
        <w:ind w:firstLine="708"/>
        <w:jc w:val="both"/>
        <w:rPr>
          <w:sz w:val="28"/>
          <w:szCs w:val="28"/>
          <w:lang w:val="uk-UA"/>
        </w:rPr>
      </w:pPr>
    </w:p>
    <w:p w14:paraId="289E83D5" w14:textId="743F4562" w:rsidR="00B83F73" w:rsidRDefault="00B83F73" w:rsidP="00B83F73">
      <w:pPr>
        <w:spacing w:line="360" w:lineRule="auto"/>
        <w:ind w:firstLine="708"/>
        <w:jc w:val="both"/>
        <w:rPr>
          <w:sz w:val="28"/>
          <w:szCs w:val="28"/>
          <w:lang w:val="uk-UA"/>
        </w:rPr>
      </w:pPr>
    </w:p>
    <w:p w14:paraId="64344A9C" w14:textId="349975CA" w:rsidR="00B83F73" w:rsidRDefault="00B83F73" w:rsidP="00B83F73">
      <w:pPr>
        <w:spacing w:line="360" w:lineRule="auto"/>
        <w:ind w:firstLine="708"/>
        <w:jc w:val="both"/>
        <w:rPr>
          <w:sz w:val="28"/>
          <w:szCs w:val="28"/>
          <w:lang w:val="uk-UA"/>
        </w:rPr>
      </w:pPr>
    </w:p>
    <w:p w14:paraId="48B4AA9A" w14:textId="508BAF4A" w:rsidR="00B83F73" w:rsidRDefault="00B83F73" w:rsidP="00F30821">
      <w:pPr>
        <w:spacing w:line="360" w:lineRule="auto"/>
        <w:ind w:firstLine="708"/>
        <w:jc w:val="both"/>
        <w:rPr>
          <w:sz w:val="28"/>
          <w:szCs w:val="28"/>
          <w:lang w:val="uk-UA"/>
        </w:rPr>
      </w:pPr>
    </w:p>
    <w:p w14:paraId="5583CC39" w14:textId="27025FE2" w:rsidR="00901A6E" w:rsidRDefault="00901A6E" w:rsidP="00F30821">
      <w:pPr>
        <w:spacing w:line="360" w:lineRule="auto"/>
        <w:ind w:firstLine="708"/>
        <w:jc w:val="both"/>
        <w:rPr>
          <w:sz w:val="28"/>
          <w:szCs w:val="28"/>
          <w:lang w:val="uk-UA"/>
        </w:rPr>
      </w:pPr>
    </w:p>
    <w:p w14:paraId="3C3E86B1" w14:textId="77777777" w:rsidR="00901A6E" w:rsidRDefault="00901A6E" w:rsidP="00F30821">
      <w:pPr>
        <w:spacing w:line="360" w:lineRule="auto"/>
        <w:ind w:firstLine="708"/>
        <w:jc w:val="both"/>
        <w:rPr>
          <w:sz w:val="28"/>
          <w:szCs w:val="28"/>
          <w:lang w:val="uk-UA"/>
        </w:rPr>
      </w:pPr>
    </w:p>
    <w:p w14:paraId="45C201ED" w14:textId="77777777" w:rsidR="00901A6E" w:rsidRDefault="00901A6E" w:rsidP="00F30821">
      <w:pPr>
        <w:spacing w:line="360" w:lineRule="auto"/>
        <w:ind w:firstLine="708"/>
        <w:jc w:val="both"/>
        <w:rPr>
          <w:sz w:val="28"/>
          <w:szCs w:val="28"/>
          <w:lang w:val="uk-UA"/>
        </w:rPr>
      </w:pPr>
    </w:p>
    <w:p w14:paraId="6DCCA9F6" w14:textId="3FC87679" w:rsidR="00FE7D3B" w:rsidRDefault="00F30821" w:rsidP="00F30821">
      <w:pPr>
        <w:spacing w:line="360" w:lineRule="auto"/>
        <w:ind w:firstLine="708"/>
        <w:jc w:val="both"/>
        <w:rPr>
          <w:bCs/>
          <w:sz w:val="28"/>
          <w:szCs w:val="28"/>
          <w:lang w:val="uk-UA"/>
        </w:rPr>
      </w:pPr>
      <w:r w:rsidRPr="009039C5">
        <w:rPr>
          <w:sz w:val="28"/>
          <w:szCs w:val="28"/>
          <w:lang w:val="uk-UA"/>
        </w:rPr>
        <w:t xml:space="preserve">Схема 1. </w:t>
      </w:r>
      <w:r w:rsidRPr="009039C5">
        <w:rPr>
          <w:bCs/>
          <w:sz w:val="28"/>
          <w:szCs w:val="28"/>
          <w:lang w:val="uk-UA"/>
        </w:rPr>
        <w:t>Місцеве лікування ХРАС у дітей з алергічними захворюваннями.</w:t>
      </w:r>
    </w:p>
    <w:p w14:paraId="13C54C2E" w14:textId="77777777" w:rsidR="007D18C2" w:rsidRPr="009039C5" w:rsidRDefault="007D18C2" w:rsidP="007D18C2">
      <w:pPr>
        <w:spacing w:line="360" w:lineRule="auto"/>
        <w:ind w:firstLine="708"/>
        <w:jc w:val="both"/>
        <w:rPr>
          <w:sz w:val="28"/>
          <w:szCs w:val="28"/>
          <w:lang w:val="uk-UA"/>
        </w:rPr>
      </w:pPr>
      <w:r w:rsidRPr="009039C5">
        <w:rPr>
          <w:sz w:val="28"/>
          <w:szCs w:val="28"/>
          <w:lang w:val="uk-UA"/>
        </w:rPr>
        <w:lastRenderedPageBreak/>
        <w:t>Таким чином, проведені, в рамках дисертаційної роботи, експериментальні та клініко-лабораторні дослідження дозволили обґрунтувати застосування розроблених методів лікування, які коригують стан мікробіоценозу порожнини рота, підвищують стан неспецифічної резистентності, покращують реологічні властивості крові в мікроциркуляторному руслі СОПР, тим самим сприяючи епітелізації елементів ураження при ХРАС і профілактиці його рецидивів (схема 1).</w:t>
      </w:r>
    </w:p>
    <w:p w14:paraId="30D26DA6" w14:textId="77777777" w:rsidR="007D18C2" w:rsidRPr="009039C5" w:rsidRDefault="007D18C2" w:rsidP="00FE7D3B">
      <w:pPr>
        <w:spacing w:line="360" w:lineRule="auto"/>
        <w:ind w:firstLine="708"/>
        <w:jc w:val="center"/>
        <w:rPr>
          <w:b/>
          <w:sz w:val="28"/>
          <w:szCs w:val="28"/>
          <w:lang w:val="uk-UA"/>
        </w:rPr>
      </w:pPr>
    </w:p>
    <w:p w14:paraId="13083025" w14:textId="77777777" w:rsidR="007D18C2" w:rsidRPr="009039C5" w:rsidRDefault="007D18C2" w:rsidP="00FE7D3B">
      <w:pPr>
        <w:spacing w:line="360" w:lineRule="auto"/>
        <w:ind w:firstLine="708"/>
        <w:jc w:val="center"/>
        <w:rPr>
          <w:b/>
          <w:sz w:val="28"/>
          <w:szCs w:val="28"/>
          <w:lang w:val="uk-UA"/>
        </w:rPr>
      </w:pPr>
    </w:p>
    <w:p w14:paraId="3C2BAE18" w14:textId="77777777" w:rsidR="007D18C2" w:rsidRPr="009039C5" w:rsidRDefault="007D18C2" w:rsidP="00FE7D3B">
      <w:pPr>
        <w:spacing w:line="360" w:lineRule="auto"/>
        <w:ind w:firstLine="708"/>
        <w:jc w:val="center"/>
        <w:rPr>
          <w:b/>
          <w:sz w:val="28"/>
          <w:szCs w:val="28"/>
          <w:lang w:val="uk-UA"/>
        </w:rPr>
      </w:pPr>
    </w:p>
    <w:p w14:paraId="72C2A076" w14:textId="77777777" w:rsidR="007D18C2" w:rsidRPr="009039C5" w:rsidRDefault="007D18C2" w:rsidP="00FE7D3B">
      <w:pPr>
        <w:spacing w:line="360" w:lineRule="auto"/>
        <w:ind w:firstLine="708"/>
        <w:jc w:val="center"/>
        <w:rPr>
          <w:b/>
          <w:sz w:val="28"/>
          <w:szCs w:val="28"/>
          <w:lang w:val="uk-UA"/>
        </w:rPr>
      </w:pPr>
    </w:p>
    <w:p w14:paraId="2F92D597" w14:textId="77777777" w:rsidR="007D18C2" w:rsidRPr="009039C5" w:rsidRDefault="007D18C2" w:rsidP="00FE7D3B">
      <w:pPr>
        <w:spacing w:line="360" w:lineRule="auto"/>
        <w:ind w:firstLine="708"/>
        <w:jc w:val="center"/>
        <w:rPr>
          <w:b/>
          <w:sz w:val="28"/>
          <w:szCs w:val="28"/>
          <w:lang w:val="uk-UA"/>
        </w:rPr>
      </w:pPr>
    </w:p>
    <w:p w14:paraId="2F18CC1C" w14:textId="77777777" w:rsidR="007D18C2" w:rsidRPr="009039C5" w:rsidRDefault="007D18C2" w:rsidP="00FE7D3B">
      <w:pPr>
        <w:spacing w:line="360" w:lineRule="auto"/>
        <w:ind w:firstLine="708"/>
        <w:jc w:val="center"/>
        <w:rPr>
          <w:b/>
          <w:sz w:val="28"/>
          <w:szCs w:val="28"/>
          <w:lang w:val="uk-UA"/>
        </w:rPr>
      </w:pPr>
    </w:p>
    <w:p w14:paraId="655B283C" w14:textId="77777777" w:rsidR="007D18C2" w:rsidRPr="009039C5" w:rsidRDefault="007D18C2" w:rsidP="00FE7D3B">
      <w:pPr>
        <w:spacing w:line="360" w:lineRule="auto"/>
        <w:ind w:firstLine="708"/>
        <w:jc w:val="center"/>
        <w:rPr>
          <w:b/>
          <w:sz w:val="28"/>
          <w:szCs w:val="28"/>
          <w:lang w:val="uk-UA"/>
        </w:rPr>
      </w:pPr>
    </w:p>
    <w:p w14:paraId="75236C5F" w14:textId="77777777" w:rsidR="007D18C2" w:rsidRPr="009039C5" w:rsidRDefault="007D18C2" w:rsidP="00FE7D3B">
      <w:pPr>
        <w:spacing w:line="360" w:lineRule="auto"/>
        <w:ind w:firstLine="708"/>
        <w:jc w:val="center"/>
        <w:rPr>
          <w:b/>
          <w:sz w:val="28"/>
          <w:szCs w:val="28"/>
          <w:lang w:val="uk-UA"/>
        </w:rPr>
      </w:pPr>
    </w:p>
    <w:p w14:paraId="6B016BE6" w14:textId="77777777" w:rsidR="007D18C2" w:rsidRPr="009039C5" w:rsidRDefault="007D18C2" w:rsidP="00FE7D3B">
      <w:pPr>
        <w:spacing w:line="360" w:lineRule="auto"/>
        <w:ind w:firstLine="708"/>
        <w:jc w:val="center"/>
        <w:rPr>
          <w:b/>
          <w:sz w:val="28"/>
          <w:szCs w:val="28"/>
          <w:lang w:val="uk-UA"/>
        </w:rPr>
      </w:pPr>
    </w:p>
    <w:p w14:paraId="30954C45" w14:textId="77777777" w:rsidR="007D18C2" w:rsidRPr="009039C5" w:rsidRDefault="007D18C2" w:rsidP="00FE7D3B">
      <w:pPr>
        <w:spacing w:line="360" w:lineRule="auto"/>
        <w:ind w:firstLine="708"/>
        <w:jc w:val="center"/>
        <w:rPr>
          <w:b/>
          <w:sz w:val="28"/>
          <w:szCs w:val="28"/>
          <w:lang w:val="uk-UA"/>
        </w:rPr>
      </w:pPr>
    </w:p>
    <w:p w14:paraId="6A9BB454" w14:textId="77777777" w:rsidR="007D18C2" w:rsidRPr="009039C5" w:rsidRDefault="007D18C2" w:rsidP="00FE7D3B">
      <w:pPr>
        <w:spacing w:line="360" w:lineRule="auto"/>
        <w:ind w:firstLine="708"/>
        <w:jc w:val="center"/>
        <w:rPr>
          <w:b/>
          <w:sz w:val="28"/>
          <w:szCs w:val="28"/>
          <w:lang w:val="uk-UA"/>
        </w:rPr>
      </w:pPr>
    </w:p>
    <w:p w14:paraId="7261DC5F" w14:textId="77777777" w:rsidR="007D18C2" w:rsidRPr="009039C5" w:rsidRDefault="007D18C2" w:rsidP="00FE7D3B">
      <w:pPr>
        <w:spacing w:line="360" w:lineRule="auto"/>
        <w:ind w:firstLine="708"/>
        <w:jc w:val="center"/>
        <w:rPr>
          <w:b/>
          <w:sz w:val="28"/>
          <w:szCs w:val="28"/>
          <w:lang w:val="uk-UA"/>
        </w:rPr>
      </w:pPr>
    </w:p>
    <w:p w14:paraId="2F500AE5" w14:textId="77777777" w:rsidR="007D18C2" w:rsidRPr="009039C5" w:rsidRDefault="007D18C2" w:rsidP="00FE7D3B">
      <w:pPr>
        <w:spacing w:line="360" w:lineRule="auto"/>
        <w:ind w:firstLine="708"/>
        <w:jc w:val="center"/>
        <w:rPr>
          <w:b/>
          <w:sz w:val="28"/>
          <w:szCs w:val="28"/>
          <w:lang w:val="uk-UA"/>
        </w:rPr>
      </w:pPr>
    </w:p>
    <w:p w14:paraId="2CBEB9B3" w14:textId="77777777" w:rsidR="007D18C2" w:rsidRPr="009039C5" w:rsidRDefault="007D18C2" w:rsidP="00FE7D3B">
      <w:pPr>
        <w:spacing w:line="360" w:lineRule="auto"/>
        <w:ind w:firstLine="708"/>
        <w:jc w:val="center"/>
        <w:rPr>
          <w:b/>
          <w:sz w:val="28"/>
          <w:szCs w:val="28"/>
          <w:lang w:val="uk-UA"/>
        </w:rPr>
      </w:pPr>
    </w:p>
    <w:p w14:paraId="2BE6DEF2" w14:textId="77777777" w:rsidR="007D18C2" w:rsidRPr="009039C5" w:rsidRDefault="007D18C2" w:rsidP="00FE7D3B">
      <w:pPr>
        <w:spacing w:line="360" w:lineRule="auto"/>
        <w:ind w:firstLine="708"/>
        <w:jc w:val="center"/>
        <w:rPr>
          <w:b/>
          <w:sz w:val="28"/>
          <w:szCs w:val="28"/>
          <w:lang w:val="uk-UA"/>
        </w:rPr>
      </w:pPr>
    </w:p>
    <w:p w14:paraId="5303B85D" w14:textId="77777777" w:rsidR="007D18C2" w:rsidRPr="009039C5" w:rsidRDefault="007D18C2" w:rsidP="00FE7D3B">
      <w:pPr>
        <w:spacing w:line="360" w:lineRule="auto"/>
        <w:ind w:firstLine="708"/>
        <w:jc w:val="center"/>
        <w:rPr>
          <w:b/>
          <w:sz w:val="28"/>
          <w:szCs w:val="28"/>
          <w:lang w:val="uk-UA"/>
        </w:rPr>
      </w:pPr>
    </w:p>
    <w:p w14:paraId="50C4A871" w14:textId="77777777" w:rsidR="007D18C2" w:rsidRPr="009039C5" w:rsidRDefault="007D18C2" w:rsidP="00FE7D3B">
      <w:pPr>
        <w:spacing w:line="360" w:lineRule="auto"/>
        <w:ind w:firstLine="708"/>
        <w:jc w:val="center"/>
        <w:rPr>
          <w:b/>
          <w:sz w:val="28"/>
          <w:szCs w:val="28"/>
          <w:lang w:val="uk-UA"/>
        </w:rPr>
      </w:pPr>
    </w:p>
    <w:p w14:paraId="237EDD08" w14:textId="77777777" w:rsidR="007D18C2" w:rsidRPr="009039C5" w:rsidRDefault="007D18C2" w:rsidP="00FE7D3B">
      <w:pPr>
        <w:spacing w:line="360" w:lineRule="auto"/>
        <w:ind w:firstLine="708"/>
        <w:jc w:val="center"/>
        <w:rPr>
          <w:b/>
          <w:sz w:val="28"/>
          <w:szCs w:val="28"/>
          <w:lang w:val="uk-UA"/>
        </w:rPr>
      </w:pPr>
    </w:p>
    <w:p w14:paraId="54F2378C" w14:textId="77777777" w:rsidR="007D18C2" w:rsidRPr="009039C5" w:rsidRDefault="007D18C2" w:rsidP="00FE7D3B">
      <w:pPr>
        <w:spacing w:line="360" w:lineRule="auto"/>
        <w:ind w:firstLine="708"/>
        <w:jc w:val="center"/>
        <w:rPr>
          <w:b/>
          <w:sz w:val="28"/>
          <w:szCs w:val="28"/>
          <w:lang w:val="uk-UA"/>
        </w:rPr>
      </w:pPr>
    </w:p>
    <w:p w14:paraId="6B49E62D" w14:textId="77777777" w:rsidR="007D18C2" w:rsidRPr="009039C5" w:rsidRDefault="007D18C2" w:rsidP="00FE7D3B">
      <w:pPr>
        <w:spacing w:line="360" w:lineRule="auto"/>
        <w:ind w:firstLine="708"/>
        <w:jc w:val="center"/>
        <w:rPr>
          <w:b/>
          <w:sz w:val="28"/>
          <w:szCs w:val="28"/>
          <w:lang w:val="uk-UA"/>
        </w:rPr>
      </w:pPr>
    </w:p>
    <w:p w14:paraId="0D1030E8" w14:textId="77777777" w:rsidR="007D18C2" w:rsidRPr="009039C5" w:rsidRDefault="007D18C2" w:rsidP="00FE7D3B">
      <w:pPr>
        <w:spacing w:line="360" w:lineRule="auto"/>
        <w:ind w:firstLine="708"/>
        <w:jc w:val="center"/>
        <w:rPr>
          <w:b/>
          <w:sz w:val="28"/>
          <w:szCs w:val="28"/>
          <w:lang w:val="uk-UA"/>
        </w:rPr>
      </w:pPr>
    </w:p>
    <w:p w14:paraId="4130DEC4" w14:textId="77777777" w:rsidR="007D18C2" w:rsidRPr="009039C5" w:rsidRDefault="007D18C2" w:rsidP="00FE7D3B">
      <w:pPr>
        <w:spacing w:line="360" w:lineRule="auto"/>
        <w:ind w:firstLine="708"/>
        <w:jc w:val="center"/>
        <w:rPr>
          <w:b/>
          <w:sz w:val="28"/>
          <w:szCs w:val="28"/>
          <w:lang w:val="uk-UA"/>
        </w:rPr>
      </w:pPr>
    </w:p>
    <w:p w14:paraId="0ADEDEAC" w14:textId="77777777" w:rsidR="007D18C2" w:rsidRPr="009039C5" w:rsidRDefault="007D18C2" w:rsidP="00FE7D3B">
      <w:pPr>
        <w:spacing w:line="360" w:lineRule="auto"/>
        <w:ind w:firstLine="708"/>
        <w:jc w:val="center"/>
        <w:rPr>
          <w:b/>
          <w:sz w:val="28"/>
          <w:szCs w:val="28"/>
          <w:lang w:val="uk-UA"/>
        </w:rPr>
      </w:pPr>
    </w:p>
    <w:p w14:paraId="5FA13AC6" w14:textId="77777777" w:rsidR="00FE7D3B" w:rsidRPr="009039C5" w:rsidRDefault="00FE7D3B" w:rsidP="005D52BA">
      <w:pPr>
        <w:spacing w:line="360" w:lineRule="auto"/>
        <w:jc w:val="center"/>
        <w:rPr>
          <w:b/>
          <w:sz w:val="28"/>
          <w:szCs w:val="28"/>
          <w:lang w:val="uk-UA"/>
        </w:rPr>
      </w:pPr>
      <w:r w:rsidRPr="009039C5">
        <w:rPr>
          <w:b/>
          <w:sz w:val="28"/>
          <w:szCs w:val="28"/>
          <w:lang w:val="uk-UA"/>
        </w:rPr>
        <w:lastRenderedPageBreak/>
        <w:t>ВИСНОВКИ</w:t>
      </w:r>
    </w:p>
    <w:p w14:paraId="79C3A005" w14:textId="0C3FC79E" w:rsidR="000B481C" w:rsidRPr="009039C5" w:rsidRDefault="000B481C" w:rsidP="00773294">
      <w:pPr>
        <w:spacing w:line="360" w:lineRule="auto"/>
        <w:ind w:firstLine="708"/>
        <w:jc w:val="both"/>
        <w:rPr>
          <w:sz w:val="28"/>
          <w:szCs w:val="28"/>
          <w:lang w:val="uk-UA"/>
        </w:rPr>
      </w:pPr>
      <w:r w:rsidRPr="009039C5">
        <w:rPr>
          <w:sz w:val="28"/>
          <w:szCs w:val="28"/>
          <w:lang w:val="uk-UA"/>
        </w:rPr>
        <w:t>1. Алергічні захворювання являються провідними чинниками ризику виникнення хронічного рецидивуючого афтозного стоматиту у дітей. Незважаючи на різноманітні методи та засоби лікування даної патології недостатня увага приділяється застосуванню фізичних факторів самостійно або в комбінації з медикаментозними засобами в дитячому віці. У дисертації наведено теоретичне обґрунтування та нове вирішення актуальної</w:t>
      </w:r>
      <w:r w:rsidR="006B0BF9">
        <w:rPr>
          <w:sz w:val="28"/>
          <w:szCs w:val="28"/>
          <w:lang w:val="uk-UA"/>
        </w:rPr>
        <w:t xml:space="preserve"> задачі стоматології – підвищення</w:t>
      </w:r>
      <w:r w:rsidRPr="009039C5">
        <w:rPr>
          <w:sz w:val="28"/>
          <w:szCs w:val="28"/>
          <w:lang w:val="uk-UA"/>
        </w:rPr>
        <w:t xml:space="preserve"> ефективність лікування хронічного рецидивуючого афтозного стоматиту у дітей з алергічними захворюваннями шляхом з</w:t>
      </w:r>
      <w:r w:rsidR="006B0BF9">
        <w:rPr>
          <w:sz w:val="28"/>
          <w:szCs w:val="28"/>
          <w:lang w:val="uk-UA"/>
        </w:rPr>
        <w:t>астосування озонотерапії</w:t>
      </w:r>
      <w:r w:rsidRPr="009039C5">
        <w:rPr>
          <w:sz w:val="28"/>
          <w:szCs w:val="28"/>
          <w:lang w:val="uk-UA"/>
        </w:rPr>
        <w:t>.</w:t>
      </w:r>
    </w:p>
    <w:p w14:paraId="31ED76C0" w14:textId="5BA91672" w:rsidR="00773294" w:rsidRPr="009039C5" w:rsidRDefault="00773294" w:rsidP="00773294">
      <w:pPr>
        <w:spacing w:line="360" w:lineRule="auto"/>
        <w:ind w:firstLine="708"/>
        <w:jc w:val="both"/>
        <w:rPr>
          <w:sz w:val="28"/>
          <w:szCs w:val="28"/>
          <w:lang w:val="uk-UA"/>
        </w:rPr>
      </w:pPr>
      <w:r w:rsidRPr="009039C5">
        <w:rPr>
          <w:sz w:val="28"/>
          <w:szCs w:val="28"/>
          <w:lang w:val="uk-UA"/>
        </w:rPr>
        <w:t>2. Проведений аналіз  стоматологічного статусу у дітей 6-18 років, що мали ХРАС на тлі алергічних захворювань показав, що захворюваність  карієсом зубів складала 78,7%, хронічним катаральним гінгівітом - 48,6%.  некаріозними ураженнями - 36,7%. Встановлено, що структура супутньої патології складалас</w:t>
      </w:r>
      <w:r w:rsidR="000E6D66">
        <w:rPr>
          <w:sz w:val="28"/>
          <w:szCs w:val="28"/>
          <w:lang w:val="uk-UA"/>
        </w:rPr>
        <w:t>ь із захворювань травної системи</w:t>
      </w:r>
      <w:r w:rsidRPr="009039C5">
        <w:rPr>
          <w:sz w:val="28"/>
          <w:szCs w:val="28"/>
          <w:lang w:val="uk-UA"/>
        </w:rPr>
        <w:t xml:space="preserve"> - 37,9%, ендокринної патології - 10,8%, розладів нервової системи - 5,7% та інших - 3,4%.</w:t>
      </w:r>
    </w:p>
    <w:p w14:paraId="7DF16D40" w14:textId="0CDB3DCC" w:rsidR="00EE623D" w:rsidRPr="009039C5" w:rsidRDefault="00773294" w:rsidP="00414106">
      <w:pPr>
        <w:spacing w:line="360" w:lineRule="auto"/>
        <w:ind w:firstLine="708"/>
        <w:jc w:val="both"/>
        <w:rPr>
          <w:sz w:val="28"/>
          <w:szCs w:val="28"/>
          <w:lang w:val="uk-UA"/>
        </w:rPr>
      </w:pPr>
      <w:r w:rsidRPr="009039C5">
        <w:rPr>
          <w:sz w:val="28"/>
          <w:szCs w:val="28"/>
          <w:lang w:val="uk-UA"/>
        </w:rPr>
        <w:t>3</w:t>
      </w:r>
      <w:r w:rsidR="00EE623D" w:rsidRPr="009039C5">
        <w:rPr>
          <w:sz w:val="28"/>
          <w:szCs w:val="28"/>
          <w:lang w:val="uk-UA"/>
        </w:rPr>
        <w:t>. В умовах експерименту на тваринах встановлено, що при хронічному рецидивуючому афтозному стоматиті формується комплекс ерозивно-виразкових змін з супутніми запальними, дистрофічними, дисциркуляторними процесами</w:t>
      </w:r>
      <w:r w:rsidR="00F30821" w:rsidRPr="009039C5">
        <w:rPr>
          <w:sz w:val="28"/>
          <w:szCs w:val="28"/>
          <w:lang w:val="uk-UA"/>
        </w:rPr>
        <w:t>, що</w:t>
      </w:r>
      <w:r w:rsidR="00EE623D" w:rsidRPr="009039C5">
        <w:rPr>
          <w:sz w:val="28"/>
          <w:szCs w:val="28"/>
          <w:lang w:val="uk-UA"/>
        </w:rPr>
        <w:t xml:space="preserve"> супроводжуються підвищенням активності індуцибельної синтази оксиду азоту більш ніж в два рази (</w:t>
      </w:r>
      <w:r w:rsidR="009F2633">
        <w:rPr>
          <w:sz w:val="28"/>
          <w:szCs w:val="28"/>
          <w:lang w:val="uk-UA"/>
        </w:rPr>
        <w:t>з 0,21 ± 0,05 до 0,79 ± 0,06 ум.о</w:t>
      </w:r>
      <w:r w:rsidR="00EE623D" w:rsidRPr="009039C5">
        <w:rPr>
          <w:sz w:val="28"/>
          <w:szCs w:val="28"/>
          <w:lang w:val="uk-UA"/>
        </w:rPr>
        <w:t>д.). Ступінь активності індуцибельної фракції NO-синтази більш виражений в зонах безпосередньо прилеглих до ерозій слизової оболонки та в ділянках формування виразкових дефектів.</w:t>
      </w:r>
    </w:p>
    <w:p w14:paraId="31F937B9" w14:textId="77777777" w:rsidR="00A22452" w:rsidRPr="009039C5" w:rsidRDefault="00773294" w:rsidP="00A22452">
      <w:pPr>
        <w:spacing w:line="360" w:lineRule="auto"/>
        <w:ind w:firstLine="708"/>
        <w:jc w:val="both"/>
        <w:rPr>
          <w:sz w:val="28"/>
          <w:szCs w:val="28"/>
          <w:lang w:val="uk-UA"/>
        </w:rPr>
      </w:pPr>
      <w:r w:rsidRPr="009039C5">
        <w:rPr>
          <w:sz w:val="28"/>
          <w:szCs w:val="28"/>
          <w:lang w:val="uk-UA"/>
        </w:rPr>
        <w:t>4</w:t>
      </w:r>
      <w:r w:rsidR="00EE623D" w:rsidRPr="009039C5">
        <w:rPr>
          <w:sz w:val="28"/>
          <w:szCs w:val="28"/>
          <w:lang w:val="uk-UA"/>
        </w:rPr>
        <w:t>. Застосування озонотерапії в експерименті на тваринах дозволяє поліпшити стан мікроциркуляторного русла слизової оболонки, що проявляється у відновленні констрікторно-ділятаторних механізмів судинного тонусу, який являється одним  із важливих механізмів стабілізації обміну оксиду азоту.</w:t>
      </w:r>
    </w:p>
    <w:p w14:paraId="564C8387" w14:textId="77777777" w:rsidR="00106250" w:rsidRPr="009039C5" w:rsidRDefault="00773294" w:rsidP="00106250">
      <w:pPr>
        <w:spacing w:line="360" w:lineRule="auto"/>
        <w:ind w:firstLine="708"/>
        <w:jc w:val="both"/>
        <w:rPr>
          <w:sz w:val="28"/>
          <w:szCs w:val="28"/>
          <w:lang w:val="uk-UA"/>
        </w:rPr>
      </w:pPr>
      <w:r w:rsidRPr="009039C5">
        <w:rPr>
          <w:sz w:val="28"/>
          <w:szCs w:val="28"/>
          <w:lang w:val="uk-UA"/>
        </w:rPr>
        <w:lastRenderedPageBreak/>
        <w:t xml:space="preserve">5. </w:t>
      </w:r>
      <w:r w:rsidR="00A22452" w:rsidRPr="009039C5">
        <w:rPr>
          <w:sz w:val="28"/>
          <w:szCs w:val="28"/>
          <w:lang w:val="uk-UA"/>
        </w:rPr>
        <w:t xml:space="preserve">Розроблено методику лікування хронічного рецидивуючого афтозного стоматиту із застосуванням озонотерапії та біохімічними  </w:t>
      </w:r>
      <w:r w:rsidR="00E33510" w:rsidRPr="009039C5">
        <w:rPr>
          <w:sz w:val="28"/>
          <w:szCs w:val="28"/>
          <w:lang w:val="uk-UA"/>
        </w:rPr>
        <w:t>дослідженнями встановлено збільш</w:t>
      </w:r>
      <w:r w:rsidR="00A22452" w:rsidRPr="009039C5">
        <w:rPr>
          <w:sz w:val="28"/>
          <w:szCs w:val="28"/>
          <w:lang w:val="uk-UA"/>
        </w:rPr>
        <w:t xml:space="preserve">ення </w:t>
      </w:r>
      <w:r w:rsidR="00304522" w:rsidRPr="009039C5">
        <w:rPr>
          <w:sz w:val="28"/>
          <w:szCs w:val="28"/>
          <w:lang w:val="uk-UA"/>
        </w:rPr>
        <w:t>каталази в 2,1 - 2,4 рази</w:t>
      </w:r>
      <w:r w:rsidR="00A22452" w:rsidRPr="009039C5">
        <w:rPr>
          <w:sz w:val="28"/>
          <w:szCs w:val="28"/>
          <w:lang w:val="uk-UA"/>
        </w:rPr>
        <w:t>, лізоциму</w:t>
      </w:r>
      <w:r w:rsidR="00304522" w:rsidRPr="009039C5">
        <w:rPr>
          <w:sz w:val="28"/>
          <w:szCs w:val="28"/>
          <w:lang w:val="uk-UA"/>
        </w:rPr>
        <w:t xml:space="preserve"> в 2,4 - 2,6 рази</w:t>
      </w:r>
      <w:r w:rsidR="00A22452" w:rsidRPr="009039C5">
        <w:rPr>
          <w:sz w:val="28"/>
          <w:szCs w:val="28"/>
          <w:lang w:val="uk-UA"/>
        </w:rPr>
        <w:t>, секреторного імуноглобуліну А</w:t>
      </w:r>
      <w:r w:rsidR="000949A1" w:rsidRPr="009039C5">
        <w:rPr>
          <w:sz w:val="28"/>
          <w:szCs w:val="28"/>
          <w:lang w:val="uk-UA"/>
        </w:rPr>
        <w:t xml:space="preserve"> в 1,9 - 2,2 рази</w:t>
      </w:r>
      <w:r w:rsidR="00A22452" w:rsidRPr="009039C5">
        <w:rPr>
          <w:sz w:val="28"/>
          <w:szCs w:val="28"/>
          <w:lang w:val="uk-UA"/>
        </w:rPr>
        <w:t xml:space="preserve">, </w:t>
      </w:r>
      <w:r w:rsidR="000949A1" w:rsidRPr="009039C5">
        <w:rPr>
          <w:sz w:val="28"/>
          <w:szCs w:val="28"/>
          <w:lang w:val="uk-UA"/>
        </w:rPr>
        <w:t>α</w:t>
      </w:r>
      <w:r w:rsidR="00A22452" w:rsidRPr="009039C5">
        <w:rPr>
          <w:sz w:val="28"/>
          <w:szCs w:val="28"/>
          <w:lang w:val="uk-UA"/>
        </w:rPr>
        <w:t>-дефензинів</w:t>
      </w:r>
      <w:r w:rsidR="000949A1" w:rsidRPr="009039C5">
        <w:rPr>
          <w:sz w:val="28"/>
          <w:szCs w:val="28"/>
          <w:lang w:val="uk-UA"/>
        </w:rPr>
        <w:t xml:space="preserve"> в 4,6 - 4,8 рази</w:t>
      </w:r>
      <w:r w:rsidR="00E33510" w:rsidRPr="009039C5">
        <w:rPr>
          <w:sz w:val="28"/>
          <w:szCs w:val="28"/>
          <w:lang w:val="uk-UA"/>
        </w:rPr>
        <w:t xml:space="preserve"> та зменш</w:t>
      </w:r>
      <w:r w:rsidR="00A22452" w:rsidRPr="009039C5">
        <w:rPr>
          <w:sz w:val="28"/>
          <w:szCs w:val="28"/>
          <w:lang w:val="uk-UA"/>
        </w:rPr>
        <w:t xml:space="preserve">ення уреази </w:t>
      </w:r>
      <w:r w:rsidR="000949A1" w:rsidRPr="009039C5">
        <w:rPr>
          <w:sz w:val="28"/>
          <w:szCs w:val="28"/>
          <w:lang w:val="uk-UA"/>
        </w:rPr>
        <w:t>в 2,3-2,4 рази і ступеня дисбіозу в 2,5-2,7 рази</w:t>
      </w:r>
      <w:r w:rsidR="00A22452" w:rsidRPr="009039C5">
        <w:rPr>
          <w:sz w:val="28"/>
          <w:szCs w:val="28"/>
          <w:lang w:val="uk-UA"/>
        </w:rPr>
        <w:t xml:space="preserve">  в ротовій порожнині у дітей з </w:t>
      </w:r>
      <w:r w:rsidR="0014440B" w:rsidRPr="009039C5">
        <w:rPr>
          <w:sz w:val="28"/>
          <w:szCs w:val="28"/>
          <w:lang w:val="uk-UA"/>
        </w:rPr>
        <w:t>алергічними захворюваннями.</w:t>
      </w:r>
    </w:p>
    <w:p w14:paraId="3C504FB9" w14:textId="5CF7A5A8" w:rsidR="00106250" w:rsidRPr="009039C5" w:rsidRDefault="00773294" w:rsidP="00106250">
      <w:pPr>
        <w:spacing w:line="360" w:lineRule="auto"/>
        <w:ind w:firstLine="708"/>
        <w:jc w:val="both"/>
        <w:rPr>
          <w:sz w:val="28"/>
          <w:szCs w:val="28"/>
          <w:lang w:val="uk-UA"/>
        </w:rPr>
      </w:pPr>
      <w:r w:rsidRPr="009039C5">
        <w:rPr>
          <w:sz w:val="28"/>
          <w:szCs w:val="28"/>
          <w:lang w:val="uk-UA"/>
        </w:rPr>
        <w:t>6</w:t>
      </w:r>
      <w:r w:rsidR="00A22452" w:rsidRPr="009039C5">
        <w:rPr>
          <w:sz w:val="28"/>
          <w:szCs w:val="28"/>
          <w:lang w:val="uk-UA"/>
        </w:rPr>
        <w:t xml:space="preserve">. </w:t>
      </w:r>
      <w:r w:rsidR="00106250" w:rsidRPr="009039C5">
        <w:rPr>
          <w:sz w:val="28"/>
          <w:szCs w:val="28"/>
          <w:lang w:val="uk-UA"/>
        </w:rPr>
        <w:t>Вивчення кровопостачання СОПР на тлі ХРАС, обтяженого алергічними захворюваннями, показало зниження лінійних швидкостей в 1,4 - 1,5 рази, о</w:t>
      </w:r>
      <w:r w:rsidR="009F2633">
        <w:rPr>
          <w:sz w:val="28"/>
          <w:szCs w:val="28"/>
          <w:lang w:val="uk-UA"/>
        </w:rPr>
        <w:t>б’ємних швидкостей в 1,5-2 рази</w:t>
      </w:r>
      <w:r w:rsidR="00106250" w:rsidRPr="009039C5">
        <w:rPr>
          <w:sz w:val="28"/>
          <w:szCs w:val="28"/>
          <w:lang w:val="uk-UA"/>
        </w:rPr>
        <w:t>, посилення вазомоторної активності мікросудин та виражену стабілізацію основних показників ультразвукової доперографиї: середньої та максимальної систолічної лінійних та об’ємних швидкостей після застосування озонотерапії.</w:t>
      </w:r>
    </w:p>
    <w:p w14:paraId="1D6C3189" w14:textId="35F8AE6B" w:rsidR="006B4F9D" w:rsidRPr="009039C5" w:rsidRDefault="006B4F9D" w:rsidP="006B4F9D">
      <w:pPr>
        <w:pStyle w:val="a5"/>
        <w:spacing w:line="360" w:lineRule="auto"/>
        <w:ind w:left="0"/>
        <w:jc w:val="both"/>
        <w:rPr>
          <w:color w:val="C0504D" w:themeColor="accent2"/>
          <w:sz w:val="28"/>
          <w:szCs w:val="28"/>
          <w:lang w:val="uk-UA"/>
        </w:rPr>
      </w:pPr>
      <w:r w:rsidRPr="009039C5">
        <w:rPr>
          <w:color w:val="C0504D" w:themeColor="accent2"/>
          <w:sz w:val="28"/>
          <w:szCs w:val="28"/>
          <w:lang w:val="uk-UA"/>
        </w:rPr>
        <w:tab/>
      </w:r>
      <w:r w:rsidR="00773294" w:rsidRPr="009039C5">
        <w:rPr>
          <w:sz w:val="28"/>
          <w:szCs w:val="28"/>
          <w:lang w:val="uk-UA"/>
        </w:rPr>
        <w:t>7</w:t>
      </w:r>
      <w:r w:rsidRPr="009039C5">
        <w:rPr>
          <w:sz w:val="28"/>
          <w:szCs w:val="28"/>
          <w:lang w:val="uk-UA"/>
        </w:rPr>
        <w:t xml:space="preserve">. Клінічна ефективність озонотерапії </w:t>
      </w:r>
      <w:r w:rsidR="00C25242" w:rsidRPr="009039C5">
        <w:rPr>
          <w:sz w:val="28"/>
          <w:szCs w:val="28"/>
          <w:lang w:val="uk-UA"/>
        </w:rPr>
        <w:t xml:space="preserve">в </w:t>
      </w:r>
      <w:r w:rsidRPr="009039C5">
        <w:rPr>
          <w:sz w:val="28"/>
          <w:szCs w:val="28"/>
          <w:lang w:val="uk-UA"/>
        </w:rPr>
        <w:t xml:space="preserve">комплексному лікуванні хронічного рецидивуючого афтозного стоматиту у дітей з </w:t>
      </w:r>
      <w:r w:rsidR="0014440B" w:rsidRPr="009039C5">
        <w:rPr>
          <w:sz w:val="28"/>
          <w:szCs w:val="28"/>
          <w:lang w:val="uk-UA"/>
        </w:rPr>
        <w:t>алергічними захворюваннями</w:t>
      </w:r>
      <w:r w:rsidRPr="009039C5">
        <w:rPr>
          <w:sz w:val="28"/>
          <w:szCs w:val="28"/>
          <w:lang w:val="uk-UA"/>
        </w:rPr>
        <w:t xml:space="preserve"> </w:t>
      </w:r>
      <w:r w:rsidR="00A248ED" w:rsidRPr="009039C5">
        <w:rPr>
          <w:sz w:val="28"/>
          <w:szCs w:val="28"/>
          <w:lang w:val="uk-UA"/>
        </w:rPr>
        <w:t>доведена  зменш</w:t>
      </w:r>
      <w:r w:rsidRPr="009039C5">
        <w:rPr>
          <w:sz w:val="28"/>
          <w:szCs w:val="28"/>
          <w:lang w:val="uk-UA"/>
        </w:rPr>
        <w:t xml:space="preserve">енням термінів епітелізації уражень СОПР </w:t>
      </w:r>
      <w:r w:rsidR="00C25242" w:rsidRPr="009039C5">
        <w:rPr>
          <w:sz w:val="28"/>
          <w:szCs w:val="28"/>
          <w:lang w:val="uk-UA"/>
        </w:rPr>
        <w:t>в 2,5 - 3 рази</w:t>
      </w:r>
      <w:r w:rsidRPr="009039C5">
        <w:rPr>
          <w:sz w:val="28"/>
          <w:szCs w:val="28"/>
          <w:lang w:val="uk-UA"/>
        </w:rPr>
        <w:t xml:space="preserve">, </w:t>
      </w:r>
      <w:r w:rsidR="00C25242" w:rsidRPr="009039C5">
        <w:rPr>
          <w:sz w:val="28"/>
          <w:szCs w:val="28"/>
          <w:lang w:val="uk-UA"/>
        </w:rPr>
        <w:t xml:space="preserve"> зменшенням кількістю скарг в 2-3 рази вже на третю добу лікування</w:t>
      </w:r>
      <w:r w:rsidRPr="009039C5">
        <w:rPr>
          <w:sz w:val="28"/>
          <w:szCs w:val="28"/>
          <w:lang w:val="uk-UA"/>
        </w:rPr>
        <w:t xml:space="preserve"> та </w:t>
      </w:r>
      <w:r w:rsidR="00C25242" w:rsidRPr="009039C5">
        <w:rPr>
          <w:sz w:val="28"/>
          <w:szCs w:val="28"/>
          <w:lang w:val="uk-UA"/>
        </w:rPr>
        <w:t>відсутністю</w:t>
      </w:r>
      <w:r w:rsidRPr="009039C5">
        <w:rPr>
          <w:sz w:val="28"/>
          <w:szCs w:val="28"/>
          <w:lang w:val="uk-UA"/>
        </w:rPr>
        <w:t xml:space="preserve"> рецидивів</w:t>
      </w:r>
      <w:r w:rsidR="00C25242" w:rsidRPr="009039C5">
        <w:rPr>
          <w:sz w:val="28"/>
          <w:szCs w:val="28"/>
          <w:lang w:val="uk-UA"/>
        </w:rPr>
        <w:t xml:space="preserve"> протягом періоду дослідження</w:t>
      </w:r>
      <w:r w:rsidR="0068738E" w:rsidRPr="009039C5">
        <w:rPr>
          <w:sz w:val="28"/>
          <w:szCs w:val="28"/>
          <w:lang w:val="uk-UA"/>
        </w:rPr>
        <w:t xml:space="preserve"> в порівнянні </w:t>
      </w:r>
      <w:r w:rsidRPr="009039C5">
        <w:rPr>
          <w:sz w:val="28"/>
          <w:szCs w:val="28"/>
          <w:lang w:val="uk-UA"/>
        </w:rPr>
        <w:t>з</w:t>
      </w:r>
      <w:r w:rsidR="0068738E" w:rsidRPr="009039C5">
        <w:rPr>
          <w:sz w:val="28"/>
          <w:szCs w:val="28"/>
          <w:lang w:val="uk-UA"/>
        </w:rPr>
        <w:t>і</w:t>
      </w:r>
      <w:r w:rsidRPr="009039C5">
        <w:rPr>
          <w:sz w:val="28"/>
          <w:szCs w:val="28"/>
          <w:lang w:val="uk-UA"/>
        </w:rPr>
        <w:t xml:space="preserve"> стандартними методами лікування</w:t>
      </w:r>
      <w:r w:rsidR="00C42E28" w:rsidRPr="009039C5">
        <w:rPr>
          <w:sz w:val="28"/>
          <w:szCs w:val="28"/>
          <w:lang w:val="uk-UA"/>
        </w:rPr>
        <w:t>.</w:t>
      </w:r>
    </w:p>
    <w:p w14:paraId="5AB52431" w14:textId="77777777" w:rsidR="006B4F9D" w:rsidRPr="009039C5" w:rsidRDefault="006B4F9D" w:rsidP="00A22452">
      <w:pPr>
        <w:pStyle w:val="a5"/>
        <w:spacing w:line="360" w:lineRule="auto"/>
        <w:ind w:left="0"/>
        <w:jc w:val="both"/>
        <w:rPr>
          <w:sz w:val="28"/>
          <w:szCs w:val="28"/>
          <w:lang w:val="uk-UA"/>
        </w:rPr>
      </w:pPr>
    </w:p>
    <w:p w14:paraId="723A5A51" w14:textId="77777777" w:rsidR="00A22452" w:rsidRPr="009039C5" w:rsidRDefault="00A22452" w:rsidP="00A22452">
      <w:pPr>
        <w:spacing w:line="360" w:lineRule="auto"/>
        <w:ind w:firstLine="708"/>
        <w:jc w:val="both"/>
        <w:rPr>
          <w:sz w:val="28"/>
          <w:szCs w:val="28"/>
          <w:lang w:val="uk-UA"/>
        </w:rPr>
      </w:pPr>
    </w:p>
    <w:p w14:paraId="43A7D28E" w14:textId="77777777" w:rsidR="00A22452" w:rsidRPr="009039C5" w:rsidRDefault="00A22452" w:rsidP="00414106">
      <w:pPr>
        <w:spacing w:line="360" w:lineRule="auto"/>
        <w:ind w:firstLine="708"/>
        <w:jc w:val="both"/>
        <w:rPr>
          <w:sz w:val="28"/>
          <w:szCs w:val="28"/>
          <w:lang w:val="uk-UA"/>
        </w:rPr>
      </w:pPr>
    </w:p>
    <w:p w14:paraId="1845789D" w14:textId="77777777" w:rsidR="00991917" w:rsidRPr="009039C5" w:rsidRDefault="00991917" w:rsidP="00991917">
      <w:pPr>
        <w:rPr>
          <w:lang w:val="uk-UA"/>
        </w:rPr>
      </w:pPr>
    </w:p>
    <w:p w14:paraId="3C30EF82" w14:textId="77777777" w:rsidR="00991917" w:rsidRPr="009039C5" w:rsidRDefault="00991917" w:rsidP="00991917">
      <w:pPr>
        <w:rPr>
          <w:lang w:val="uk-UA"/>
        </w:rPr>
      </w:pPr>
    </w:p>
    <w:p w14:paraId="3C612B37" w14:textId="77777777" w:rsidR="00991917" w:rsidRPr="009039C5" w:rsidRDefault="00991917" w:rsidP="00991917">
      <w:pPr>
        <w:rPr>
          <w:lang w:val="uk-UA"/>
        </w:rPr>
      </w:pPr>
    </w:p>
    <w:p w14:paraId="76C3A06A" w14:textId="77777777" w:rsidR="00991917" w:rsidRPr="009039C5" w:rsidRDefault="00991917" w:rsidP="00991917">
      <w:pPr>
        <w:rPr>
          <w:lang w:val="uk-UA"/>
        </w:rPr>
      </w:pPr>
    </w:p>
    <w:p w14:paraId="49EDEEA1" w14:textId="77777777" w:rsidR="00991917" w:rsidRPr="009039C5" w:rsidRDefault="00991917" w:rsidP="00991917">
      <w:pPr>
        <w:rPr>
          <w:lang w:val="uk-UA"/>
        </w:rPr>
      </w:pPr>
    </w:p>
    <w:p w14:paraId="47E87486" w14:textId="77777777" w:rsidR="00991917" w:rsidRPr="009039C5" w:rsidRDefault="00991917" w:rsidP="00991917">
      <w:pPr>
        <w:rPr>
          <w:lang w:val="uk-UA"/>
        </w:rPr>
      </w:pPr>
    </w:p>
    <w:p w14:paraId="3BCB10F2" w14:textId="77777777" w:rsidR="00991917" w:rsidRPr="009039C5" w:rsidRDefault="00991917" w:rsidP="00991917">
      <w:pPr>
        <w:rPr>
          <w:lang w:val="uk-UA"/>
        </w:rPr>
      </w:pPr>
    </w:p>
    <w:p w14:paraId="7855ECB3" w14:textId="77777777" w:rsidR="00991917" w:rsidRPr="009039C5" w:rsidRDefault="00991917" w:rsidP="00991917">
      <w:pPr>
        <w:rPr>
          <w:lang w:val="uk-UA"/>
        </w:rPr>
      </w:pPr>
    </w:p>
    <w:p w14:paraId="13669899" w14:textId="77777777" w:rsidR="00991917" w:rsidRPr="009039C5" w:rsidRDefault="00991917" w:rsidP="00991917">
      <w:pPr>
        <w:rPr>
          <w:lang w:val="uk-UA"/>
        </w:rPr>
      </w:pPr>
    </w:p>
    <w:p w14:paraId="61F8EBF0" w14:textId="77777777" w:rsidR="00991917" w:rsidRPr="009039C5" w:rsidRDefault="00991917" w:rsidP="00991917">
      <w:pPr>
        <w:rPr>
          <w:lang w:val="uk-UA"/>
        </w:rPr>
      </w:pPr>
    </w:p>
    <w:p w14:paraId="25804588" w14:textId="77777777" w:rsidR="00991917" w:rsidRPr="009039C5" w:rsidRDefault="00991917" w:rsidP="00991917">
      <w:pPr>
        <w:rPr>
          <w:lang w:val="uk-UA"/>
        </w:rPr>
      </w:pPr>
    </w:p>
    <w:p w14:paraId="44F84919" w14:textId="77777777" w:rsidR="00991917" w:rsidRPr="009039C5" w:rsidRDefault="00991917" w:rsidP="00991917">
      <w:pPr>
        <w:rPr>
          <w:lang w:val="uk-UA"/>
        </w:rPr>
      </w:pPr>
    </w:p>
    <w:p w14:paraId="041923FF" w14:textId="77777777" w:rsidR="00991917" w:rsidRPr="009039C5" w:rsidRDefault="00991917" w:rsidP="00991917">
      <w:pPr>
        <w:rPr>
          <w:lang w:val="uk-UA"/>
        </w:rPr>
      </w:pPr>
    </w:p>
    <w:p w14:paraId="53868DEE" w14:textId="77777777" w:rsidR="00991917" w:rsidRPr="009039C5" w:rsidRDefault="00991917" w:rsidP="00991917">
      <w:pPr>
        <w:rPr>
          <w:lang w:val="uk-UA"/>
        </w:rPr>
      </w:pPr>
    </w:p>
    <w:p w14:paraId="6BFFC850" w14:textId="77777777" w:rsidR="00991917" w:rsidRPr="009039C5" w:rsidRDefault="00991917" w:rsidP="00991917">
      <w:pPr>
        <w:rPr>
          <w:lang w:val="uk-UA"/>
        </w:rPr>
      </w:pPr>
    </w:p>
    <w:p w14:paraId="59476848" w14:textId="77777777" w:rsidR="00106250" w:rsidRPr="009039C5" w:rsidRDefault="00106250" w:rsidP="00991917">
      <w:pPr>
        <w:rPr>
          <w:lang w:val="uk-UA"/>
        </w:rPr>
      </w:pPr>
    </w:p>
    <w:p w14:paraId="0043D556" w14:textId="77777777" w:rsidR="00304522" w:rsidRPr="009039C5" w:rsidRDefault="00304522" w:rsidP="00991917">
      <w:pPr>
        <w:rPr>
          <w:lang w:val="uk-UA"/>
        </w:rPr>
      </w:pPr>
    </w:p>
    <w:p w14:paraId="455C03C8" w14:textId="77777777" w:rsidR="00C25242" w:rsidRPr="009039C5" w:rsidRDefault="00C25242" w:rsidP="00C25242">
      <w:pPr>
        <w:spacing w:line="360" w:lineRule="auto"/>
        <w:ind w:firstLine="708"/>
        <w:jc w:val="center"/>
        <w:rPr>
          <w:b/>
          <w:sz w:val="28"/>
          <w:szCs w:val="28"/>
          <w:lang w:val="uk-UA"/>
        </w:rPr>
      </w:pPr>
      <w:r w:rsidRPr="009039C5">
        <w:rPr>
          <w:b/>
          <w:sz w:val="28"/>
          <w:szCs w:val="28"/>
          <w:lang w:val="uk-UA"/>
        </w:rPr>
        <w:t>ПРАКТИЧНІ РЕКОМЕНДАЦІЇ</w:t>
      </w:r>
    </w:p>
    <w:p w14:paraId="7609EAB1" w14:textId="77777777" w:rsidR="00C25242" w:rsidRPr="009039C5" w:rsidRDefault="00C25242" w:rsidP="000B481C">
      <w:pPr>
        <w:spacing w:line="360" w:lineRule="auto"/>
        <w:ind w:firstLine="708"/>
        <w:jc w:val="both"/>
        <w:rPr>
          <w:b/>
          <w:sz w:val="28"/>
          <w:szCs w:val="28"/>
          <w:lang w:val="uk-UA"/>
        </w:rPr>
      </w:pPr>
    </w:p>
    <w:p w14:paraId="24C09D3E" w14:textId="068BE428" w:rsidR="000B481C" w:rsidRPr="009039C5" w:rsidRDefault="005D52BA" w:rsidP="000B481C">
      <w:pPr>
        <w:spacing w:line="360" w:lineRule="auto"/>
        <w:jc w:val="both"/>
        <w:rPr>
          <w:sz w:val="28"/>
          <w:szCs w:val="28"/>
          <w:lang w:val="uk-UA"/>
        </w:rPr>
      </w:pPr>
      <w:r>
        <w:rPr>
          <w:sz w:val="28"/>
          <w:szCs w:val="28"/>
          <w:lang w:val="uk-UA"/>
        </w:rPr>
        <w:tab/>
        <w:t xml:space="preserve">1. </w:t>
      </w:r>
      <w:r w:rsidR="000B481C" w:rsidRPr="009039C5">
        <w:rPr>
          <w:sz w:val="28"/>
          <w:szCs w:val="28"/>
          <w:lang w:val="uk-UA"/>
        </w:rPr>
        <w:t xml:space="preserve">При хронічному рецидивуючому афтозному стоматиті рекомендовано призначати процедуру озонотерапії. Курс озонотерапії: 1-3 процедури в залежності від термінів появи афт в порожнині рота. Перша доба виявлення афтозних уражень - 1 процедура, 2-3 доби - 2 процедури і більше 3 діб - 3 процедури. </w:t>
      </w:r>
    </w:p>
    <w:p w14:paraId="0C5D1949" w14:textId="03EE958C" w:rsidR="000B481C" w:rsidRPr="009039C5" w:rsidRDefault="000B481C" w:rsidP="000B481C">
      <w:pPr>
        <w:spacing w:line="360" w:lineRule="auto"/>
        <w:jc w:val="both"/>
        <w:rPr>
          <w:sz w:val="28"/>
          <w:szCs w:val="28"/>
          <w:lang w:val="uk-UA"/>
        </w:rPr>
      </w:pPr>
      <w:r w:rsidRPr="009039C5">
        <w:rPr>
          <w:sz w:val="28"/>
          <w:szCs w:val="28"/>
          <w:lang w:val="uk-UA"/>
        </w:rPr>
        <w:tab/>
        <w:t xml:space="preserve">2. Озонотерапію афт проводити без будь-якої спеціальної обробки патологічних </w:t>
      </w:r>
      <w:r w:rsidR="009F2633">
        <w:rPr>
          <w:sz w:val="28"/>
          <w:szCs w:val="28"/>
          <w:lang w:val="uk-UA"/>
        </w:rPr>
        <w:t>дефектів СОПР</w:t>
      </w:r>
      <w:r w:rsidRPr="009039C5">
        <w:rPr>
          <w:sz w:val="28"/>
          <w:szCs w:val="28"/>
          <w:lang w:val="uk-UA"/>
        </w:rPr>
        <w:t xml:space="preserve"> насадками №3 і №4. Тривалість сеансу і потужність озону на виході залежить від локалізації та розміру патологічного елементу та виду н</w:t>
      </w:r>
      <w:r w:rsidR="009F2633">
        <w:rPr>
          <w:sz w:val="28"/>
          <w:szCs w:val="28"/>
          <w:lang w:val="uk-UA"/>
        </w:rPr>
        <w:t>альоту, що покриває афту. При фі</w:t>
      </w:r>
      <w:r w:rsidRPr="009039C5">
        <w:rPr>
          <w:sz w:val="28"/>
          <w:szCs w:val="28"/>
          <w:lang w:val="uk-UA"/>
        </w:rPr>
        <w:t xml:space="preserve">бринозній формі ХРАС експозиція озону становить 40 секунд на кожну афту на другій потужності. </w:t>
      </w:r>
    </w:p>
    <w:p w14:paraId="6A9FBD1D" w14:textId="5DE7EC1C" w:rsidR="000B481C" w:rsidRPr="009039C5" w:rsidRDefault="000B481C" w:rsidP="000B481C">
      <w:pPr>
        <w:spacing w:line="360" w:lineRule="auto"/>
        <w:jc w:val="both"/>
        <w:rPr>
          <w:sz w:val="28"/>
          <w:szCs w:val="28"/>
          <w:lang w:val="uk-UA"/>
        </w:rPr>
      </w:pPr>
      <w:r w:rsidRPr="009039C5">
        <w:rPr>
          <w:sz w:val="28"/>
          <w:szCs w:val="28"/>
          <w:lang w:val="uk-UA"/>
        </w:rPr>
        <w:tab/>
        <w:t>3. У разі локалізації афти на спинці язика або при наявності масивного шару некротичного нальоту на поверхні афти потужність</w:t>
      </w:r>
      <w:r w:rsidR="009F2633">
        <w:rPr>
          <w:sz w:val="28"/>
          <w:szCs w:val="28"/>
          <w:lang w:val="uk-UA"/>
        </w:rPr>
        <w:t xml:space="preserve"> озону</w:t>
      </w:r>
      <w:r w:rsidRPr="009039C5">
        <w:rPr>
          <w:sz w:val="28"/>
          <w:szCs w:val="28"/>
          <w:lang w:val="uk-UA"/>
        </w:rPr>
        <w:t xml:space="preserve"> обрати 7-8, експозицію збільшити до 60 секунд на кожен елемент ураження.</w:t>
      </w:r>
    </w:p>
    <w:p w14:paraId="0D26F933" w14:textId="2559C3F7" w:rsidR="000B481C" w:rsidRPr="009039C5" w:rsidRDefault="000B481C" w:rsidP="000B481C">
      <w:pPr>
        <w:spacing w:line="360" w:lineRule="auto"/>
        <w:jc w:val="both"/>
        <w:rPr>
          <w:sz w:val="28"/>
          <w:szCs w:val="28"/>
          <w:lang w:val="uk-UA"/>
        </w:rPr>
      </w:pPr>
      <w:r w:rsidRPr="009039C5">
        <w:rPr>
          <w:sz w:val="28"/>
          <w:szCs w:val="28"/>
          <w:lang w:val="uk-UA"/>
        </w:rPr>
        <w:tab/>
        <w:t>4. Для загального лікування дітям з ХРАС рекомендовано приймати полівалентний імуностимулятор бактеріального походження протягом 10 днів. Для профілактики рецидивів рекомендовано двотижневий курс прийому по 2 таблетки щодня двічі на рік: восени й весняний період.</w:t>
      </w:r>
    </w:p>
    <w:p w14:paraId="2B32D014" w14:textId="77777777" w:rsidR="000B481C" w:rsidRPr="009039C5" w:rsidRDefault="000B481C" w:rsidP="000B481C">
      <w:pPr>
        <w:spacing w:line="360" w:lineRule="auto"/>
        <w:jc w:val="both"/>
        <w:rPr>
          <w:sz w:val="28"/>
          <w:szCs w:val="28"/>
          <w:lang w:val="uk-UA"/>
        </w:rPr>
      </w:pPr>
      <w:r w:rsidRPr="009039C5">
        <w:rPr>
          <w:sz w:val="28"/>
          <w:szCs w:val="28"/>
          <w:lang w:val="uk-UA"/>
        </w:rPr>
        <w:tab/>
        <w:t>5. З метою гігієни порожнини рота крім стандартних засобів рекомендовано призначати полоскання 2 рази на день зубним еліксиром, який містить лізоцим і овомукоїд.</w:t>
      </w:r>
    </w:p>
    <w:p w14:paraId="6417352D" w14:textId="77777777" w:rsidR="000B481C" w:rsidRPr="009039C5" w:rsidRDefault="000B481C" w:rsidP="000B481C">
      <w:pPr>
        <w:spacing w:line="360" w:lineRule="auto"/>
        <w:jc w:val="both"/>
        <w:rPr>
          <w:sz w:val="28"/>
          <w:szCs w:val="28"/>
          <w:lang w:val="uk-UA"/>
        </w:rPr>
      </w:pPr>
    </w:p>
    <w:p w14:paraId="695FDCEE" w14:textId="77777777" w:rsidR="000B481C" w:rsidRPr="009039C5" w:rsidRDefault="000B481C" w:rsidP="000B481C">
      <w:pPr>
        <w:spacing w:line="360" w:lineRule="auto"/>
        <w:jc w:val="both"/>
        <w:rPr>
          <w:sz w:val="28"/>
          <w:szCs w:val="28"/>
          <w:lang w:val="uk-UA"/>
        </w:rPr>
      </w:pPr>
    </w:p>
    <w:p w14:paraId="1DAB91A5" w14:textId="77777777" w:rsidR="000B481C" w:rsidRPr="009039C5" w:rsidRDefault="000B481C" w:rsidP="000B481C">
      <w:pPr>
        <w:spacing w:line="360" w:lineRule="auto"/>
        <w:jc w:val="both"/>
        <w:rPr>
          <w:sz w:val="28"/>
          <w:szCs w:val="28"/>
          <w:lang w:val="uk-UA"/>
        </w:rPr>
      </w:pPr>
    </w:p>
    <w:p w14:paraId="59FF3218" w14:textId="77777777" w:rsidR="000B481C" w:rsidRPr="009039C5" w:rsidRDefault="000B481C" w:rsidP="000B481C">
      <w:pPr>
        <w:spacing w:line="360" w:lineRule="auto"/>
        <w:jc w:val="both"/>
        <w:rPr>
          <w:sz w:val="28"/>
          <w:szCs w:val="28"/>
          <w:lang w:val="uk-UA"/>
        </w:rPr>
      </w:pPr>
    </w:p>
    <w:p w14:paraId="2E31A3AD" w14:textId="77777777" w:rsidR="000B481C" w:rsidRDefault="000B481C" w:rsidP="000B481C">
      <w:pPr>
        <w:spacing w:line="360" w:lineRule="auto"/>
        <w:jc w:val="both"/>
        <w:rPr>
          <w:sz w:val="28"/>
          <w:szCs w:val="28"/>
          <w:lang w:val="uk-UA"/>
        </w:rPr>
      </w:pPr>
    </w:p>
    <w:p w14:paraId="7FBFB3BE" w14:textId="77777777" w:rsidR="009F2633" w:rsidRDefault="009F2633" w:rsidP="000B481C">
      <w:pPr>
        <w:spacing w:line="360" w:lineRule="auto"/>
        <w:jc w:val="both"/>
        <w:rPr>
          <w:sz w:val="28"/>
          <w:szCs w:val="28"/>
          <w:lang w:val="uk-UA"/>
        </w:rPr>
      </w:pPr>
    </w:p>
    <w:p w14:paraId="785F7821" w14:textId="77777777" w:rsidR="009F2633" w:rsidRPr="009039C5" w:rsidRDefault="009F2633" w:rsidP="000B481C">
      <w:pPr>
        <w:spacing w:line="360" w:lineRule="auto"/>
        <w:jc w:val="both"/>
        <w:rPr>
          <w:sz w:val="28"/>
          <w:szCs w:val="28"/>
          <w:lang w:val="uk-UA"/>
        </w:rPr>
      </w:pPr>
    </w:p>
    <w:p w14:paraId="2378871F" w14:textId="77777777" w:rsidR="00106250" w:rsidRPr="009039C5" w:rsidRDefault="00106250" w:rsidP="00106250">
      <w:pPr>
        <w:spacing w:line="360" w:lineRule="auto"/>
        <w:jc w:val="center"/>
        <w:rPr>
          <w:b/>
          <w:sz w:val="28"/>
          <w:szCs w:val="28"/>
          <w:lang w:val="uk-UA"/>
        </w:rPr>
      </w:pPr>
      <w:r w:rsidRPr="009039C5">
        <w:rPr>
          <w:b/>
          <w:sz w:val="28"/>
          <w:szCs w:val="28"/>
          <w:lang w:val="uk-UA"/>
        </w:rPr>
        <w:lastRenderedPageBreak/>
        <w:t>СПИСОК ЛІТЕРАТУРИ</w:t>
      </w:r>
    </w:p>
    <w:p w14:paraId="61E4787E" w14:textId="74D3621F" w:rsidR="00106250" w:rsidRPr="00A4053E" w:rsidRDefault="00106250" w:rsidP="00106250">
      <w:pPr>
        <w:pStyle w:val="a5"/>
        <w:widowControl w:val="0"/>
        <w:numPr>
          <w:ilvl w:val="0"/>
          <w:numId w:val="6"/>
        </w:numPr>
        <w:autoSpaceDE w:val="0"/>
        <w:autoSpaceDN w:val="0"/>
        <w:adjustRightInd w:val="0"/>
        <w:spacing w:line="360" w:lineRule="auto"/>
        <w:ind w:left="0"/>
        <w:jc w:val="both"/>
        <w:rPr>
          <w:sz w:val="28"/>
          <w:szCs w:val="28"/>
          <w:lang w:val="uk-UA"/>
        </w:rPr>
      </w:pPr>
      <w:r w:rsidRPr="00A4053E">
        <w:rPr>
          <w:sz w:val="28"/>
          <w:szCs w:val="28"/>
          <w:lang w:val="uk-UA"/>
        </w:rPr>
        <w:t>Боровскии</w:t>
      </w:r>
      <w:r w:rsidRPr="00A4053E">
        <w:rPr>
          <w:rFonts w:ascii="Cambria Math" w:hAnsi="Cambria Math" w:cs="Cambria Math"/>
          <w:sz w:val="28"/>
          <w:szCs w:val="28"/>
          <w:lang w:val="uk-UA"/>
        </w:rPr>
        <w:t>̆</w:t>
      </w:r>
      <w:r w:rsidRPr="00A4053E">
        <w:rPr>
          <w:sz w:val="28"/>
          <w:szCs w:val="28"/>
          <w:lang w:val="uk-UA"/>
        </w:rPr>
        <w:t xml:space="preserve"> Е.В. Заболевания слизистои</w:t>
      </w:r>
      <w:r w:rsidRPr="00A4053E">
        <w:rPr>
          <w:rFonts w:ascii="Cambria Math" w:hAnsi="Cambria Math" w:cs="Cambria Math"/>
          <w:sz w:val="28"/>
          <w:szCs w:val="28"/>
          <w:lang w:val="uk-UA"/>
        </w:rPr>
        <w:t>̆</w:t>
      </w:r>
      <w:r w:rsidRPr="00A4053E">
        <w:rPr>
          <w:sz w:val="28"/>
          <w:szCs w:val="28"/>
          <w:lang w:val="uk-UA"/>
        </w:rPr>
        <w:t xml:space="preserve"> оболочки полости рта и губ / </w:t>
      </w:r>
      <w:r w:rsidR="00913024" w:rsidRPr="00A4053E">
        <w:rPr>
          <w:sz w:val="28"/>
          <w:szCs w:val="28"/>
          <w:lang w:val="uk-UA"/>
        </w:rPr>
        <w:t xml:space="preserve">Е.В. </w:t>
      </w:r>
      <w:r w:rsidRPr="00A4053E">
        <w:rPr>
          <w:sz w:val="28"/>
          <w:szCs w:val="28"/>
          <w:lang w:val="uk-UA"/>
        </w:rPr>
        <w:t>Боровскии</w:t>
      </w:r>
      <w:r w:rsidRPr="00A4053E">
        <w:rPr>
          <w:rFonts w:ascii="Cambria Math" w:hAnsi="Cambria Math" w:cs="Cambria Math"/>
          <w:sz w:val="28"/>
          <w:szCs w:val="28"/>
          <w:lang w:val="uk-UA"/>
        </w:rPr>
        <w:t>̆</w:t>
      </w:r>
      <w:r w:rsidRPr="00A4053E">
        <w:rPr>
          <w:sz w:val="28"/>
          <w:szCs w:val="28"/>
          <w:lang w:val="uk-UA"/>
        </w:rPr>
        <w:t xml:space="preserve">, </w:t>
      </w:r>
      <w:r w:rsidR="00913024" w:rsidRPr="00A4053E">
        <w:rPr>
          <w:sz w:val="28"/>
          <w:szCs w:val="28"/>
          <w:lang w:val="uk-UA"/>
        </w:rPr>
        <w:t>А.Л. Машкиллеи</w:t>
      </w:r>
      <w:r w:rsidR="00913024" w:rsidRPr="00A4053E">
        <w:rPr>
          <w:rFonts w:ascii="Cambria Math" w:hAnsi="Cambria Math" w:cs="Cambria Math"/>
          <w:sz w:val="28"/>
          <w:szCs w:val="28"/>
          <w:lang w:val="uk-UA"/>
        </w:rPr>
        <w:t>̆</w:t>
      </w:r>
      <w:r w:rsidR="00913024" w:rsidRPr="00A4053E">
        <w:rPr>
          <w:sz w:val="28"/>
          <w:szCs w:val="28"/>
          <w:lang w:val="uk-UA"/>
        </w:rPr>
        <w:t>сон.-</w:t>
      </w:r>
      <w:r w:rsidRPr="00A4053E">
        <w:rPr>
          <w:sz w:val="28"/>
          <w:szCs w:val="28"/>
          <w:lang w:val="uk-UA"/>
        </w:rPr>
        <w:t xml:space="preserve"> М</w:t>
      </w:r>
      <w:r w:rsidR="00913024" w:rsidRPr="00A4053E">
        <w:rPr>
          <w:sz w:val="28"/>
          <w:szCs w:val="28"/>
          <w:lang w:val="uk-UA"/>
        </w:rPr>
        <w:t>осква</w:t>
      </w:r>
      <w:r w:rsidRPr="00A4053E">
        <w:rPr>
          <w:sz w:val="28"/>
          <w:szCs w:val="28"/>
          <w:lang w:val="uk-UA"/>
        </w:rPr>
        <w:t>: МЕДпресс, 2001. – 319 с.</w:t>
      </w:r>
    </w:p>
    <w:p w14:paraId="14EF5783" w14:textId="6C682649" w:rsidR="00106250" w:rsidRPr="00A4053E" w:rsidRDefault="00106250" w:rsidP="00106250">
      <w:pPr>
        <w:pStyle w:val="a5"/>
        <w:widowControl w:val="0"/>
        <w:numPr>
          <w:ilvl w:val="0"/>
          <w:numId w:val="6"/>
        </w:numPr>
        <w:autoSpaceDE w:val="0"/>
        <w:autoSpaceDN w:val="0"/>
        <w:adjustRightInd w:val="0"/>
        <w:spacing w:line="360" w:lineRule="auto"/>
        <w:ind w:left="0"/>
        <w:jc w:val="both"/>
        <w:rPr>
          <w:sz w:val="28"/>
          <w:szCs w:val="28"/>
          <w:lang w:val="uk-UA"/>
        </w:rPr>
      </w:pPr>
      <w:r w:rsidRPr="00A4053E">
        <w:rPr>
          <w:sz w:val="28"/>
          <w:szCs w:val="28"/>
          <w:lang w:val="uk-UA"/>
        </w:rPr>
        <w:t>Зорян Е.В. Современные направления фармакотерапии заболевании</w:t>
      </w:r>
      <w:r w:rsidRPr="00A4053E">
        <w:rPr>
          <w:rFonts w:ascii="Cambria Math" w:hAnsi="Cambria Math" w:cs="Cambria Math"/>
          <w:sz w:val="28"/>
          <w:szCs w:val="28"/>
          <w:lang w:val="uk-UA"/>
        </w:rPr>
        <w:t>̆</w:t>
      </w:r>
      <w:r w:rsidRPr="00A4053E">
        <w:rPr>
          <w:sz w:val="28"/>
          <w:szCs w:val="28"/>
          <w:lang w:val="uk-UA"/>
        </w:rPr>
        <w:t xml:space="preserve"> слизистои</w:t>
      </w:r>
      <w:r w:rsidRPr="00A4053E">
        <w:rPr>
          <w:rFonts w:ascii="Cambria Math" w:hAnsi="Cambria Math" w:cs="Cambria Math"/>
          <w:sz w:val="28"/>
          <w:szCs w:val="28"/>
          <w:lang w:val="uk-UA"/>
        </w:rPr>
        <w:t>̆</w:t>
      </w:r>
      <w:r w:rsidRPr="00A4053E">
        <w:rPr>
          <w:sz w:val="28"/>
          <w:szCs w:val="28"/>
          <w:lang w:val="uk-UA"/>
        </w:rPr>
        <w:t xml:space="preserve"> оболочки полости рта </w:t>
      </w:r>
      <w:r w:rsidR="00913024" w:rsidRPr="00A4053E">
        <w:rPr>
          <w:sz w:val="28"/>
          <w:szCs w:val="28"/>
          <w:lang w:val="uk-UA"/>
        </w:rPr>
        <w:t xml:space="preserve">/ Е.В.Зорян </w:t>
      </w:r>
      <w:r w:rsidRPr="00A4053E">
        <w:rPr>
          <w:sz w:val="28"/>
          <w:szCs w:val="28"/>
          <w:lang w:val="uk-UA"/>
        </w:rPr>
        <w:t>// Клиническая стоматология. – 2009. – No3. – С. 22–25.</w:t>
      </w:r>
    </w:p>
    <w:p w14:paraId="3CFCF8FC" w14:textId="23D3EDD5" w:rsidR="00106250" w:rsidRPr="00A4053E" w:rsidRDefault="00106250" w:rsidP="00106250">
      <w:pPr>
        <w:pStyle w:val="a5"/>
        <w:widowControl w:val="0"/>
        <w:numPr>
          <w:ilvl w:val="0"/>
          <w:numId w:val="6"/>
        </w:numPr>
        <w:autoSpaceDE w:val="0"/>
        <w:autoSpaceDN w:val="0"/>
        <w:adjustRightInd w:val="0"/>
        <w:spacing w:line="360" w:lineRule="auto"/>
        <w:ind w:left="0"/>
        <w:jc w:val="both"/>
        <w:rPr>
          <w:sz w:val="28"/>
          <w:szCs w:val="28"/>
          <w:lang w:val="uk-UA"/>
        </w:rPr>
      </w:pPr>
      <w:r w:rsidRPr="00A4053E">
        <w:rPr>
          <w:sz w:val="28"/>
          <w:szCs w:val="28"/>
          <w:lang w:val="uk-UA"/>
        </w:rPr>
        <w:t xml:space="preserve">Лукиных Л.М. Заболевания </w:t>
      </w:r>
      <w:r w:rsidR="00913024" w:rsidRPr="00A4053E">
        <w:rPr>
          <w:sz w:val="28"/>
          <w:szCs w:val="28"/>
          <w:lang w:val="uk-UA"/>
        </w:rPr>
        <w:t>слизистои</w:t>
      </w:r>
      <w:r w:rsidR="00913024" w:rsidRPr="00A4053E">
        <w:rPr>
          <w:rFonts w:ascii="Cambria Math" w:hAnsi="Cambria Math" w:cs="Cambria Math"/>
          <w:sz w:val="28"/>
          <w:szCs w:val="28"/>
          <w:lang w:val="uk-UA"/>
        </w:rPr>
        <w:t>̆</w:t>
      </w:r>
      <w:r w:rsidR="00913024" w:rsidRPr="00A4053E">
        <w:rPr>
          <w:sz w:val="28"/>
          <w:szCs w:val="28"/>
          <w:lang w:val="uk-UA"/>
        </w:rPr>
        <w:t xml:space="preserve"> оболочки полости рта / Л.М. Лукиных.</w:t>
      </w:r>
      <w:r w:rsidRPr="00A4053E">
        <w:rPr>
          <w:sz w:val="28"/>
          <w:szCs w:val="28"/>
          <w:lang w:val="uk-UA"/>
        </w:rPr>
        <w:t>– Н. Новгород: НГМА, 2000. – 367 с.</w:t>
      </w:r>
    </w:p>
    <w:p w14:paraId="4FE89E75" w14:textId="4B328902" w:rsidR="00106250" w:rsidRPr="00A4053E" w:rsidRDefault="00106250" w:rsidP="00106250">
      <w:pPr>
        <w:pStyle w:val="a5"/>
        <w:widowControl w:val="0"/>
        <w:numPr>
          <w:ilvl w:val="0"/>
          <w:numId w:val="6"/>
        </w:numPr>
        <w:autoSpaceDE w:val="0"/>
        <w:autoSpaceDN w:val="0"/>
        <w:adjustRightInd w:val="0"/>
        <w:spacing w:line="360" w:lineRule="auto"/>
        <w:ind w:left="0"/>
        <w:jc w:val="both"/>
        <w:rPr>
          <w:sz w:val="28"/>
          <w:szCs w:val="28"/>
          <w:lang w:val="uk-UA"/>
        </w:rPr>
      </w:pPr>
      <w:r w:rsidRPr="00A4053E">
        <w:rPr>
          <w:sz w:val="28"/>
          <w:szCs w:val="28"/>
          <w:lang w:val="uk-UA"/>
        </w:rPr>
        <w:t xml:space="preserve">Boldo A. Major recurrent aphthous ulceration: case report and review of the literature </w:t>
      </w:r>
      <w:r w:rsidR="00913024" w:rsidRPr="00A4053E">
        <w:rPr>
          <w:sz w:val="28"/>
          <w:szCs w:val="28"/>
          <w:lang w:val="uk-UA"/>
        </w:rPr>
        <w:t xml:space="preserve">/ A.Boldo </w:t>
      </w:r>
      <w:r w:rsidRPr="00A4053E">
        <w:rPr>
          <w:sz w:val="28"/>
          <w:szCs w:val="28"/>
          <w:lang w:val="uk-UA"/>
        </w:rPr>
        <w:t>// Conn</w:t>
      </w:r>
      <w:r w:rsidR="00913024" w:rsidRPr="00A4053E">
        <w:rPr>
          <w:sz w:val="28"/>
          <w:szCs w:val="28"/>
          <w:lang w:val="uk-UA"/>
        </w:rPr>
        <w:t>. Med. – 2008. – Vol. 72, N</w:t>
      </w:r>
      <w:r w:rsidRPr="00A4053E">
        <w:rPr>
          <w:sz w:val="28"/>
          <w:szCs w:val="28"/>
          <w:lang w:val="uk-UA"/>
        </w:rPr>
        <w:t>5. – P. 271–273.</w:t>
      </w:r>
    </w:p>
    <w:p w14:paraId="2A13D036" w14:textId="162A2A78" w:rsidR="00106250" w:rsidRPr="00A4053E" w:rsidRDefault="00106250" w:rsidP="00106250">
      <w:pPr>
        <w:pStyle w:val="a5"/>
        <w:widowControl w:val="0"/>
        <w:numPr>
          <w:ilvl w:val="0"/>
          <w:numId w:val="6"/>
        </w:numPr>
        <w:autoSpaceDE w:val="0"/>
        <w:autoSpaceDN w:val="0"/>
        <w:adjustRightInd w:val="0"/>
        <w:spacing w:line="360" w:lineRule="auto"/>
        <w:ind w:left="0"/>
        <w:jc w:val="both"/>
        <w:rPr>
          <w:sz w:val="28"/>
          <w:szCs w:val="28"/>
          <w:lang w:val="uk-UA"/>
        </w:rPr>
      </w:pPr>
      <w:r w:rsidRPr="00A4053E">
        <w:rPr>
          <w:sz w:val="28"/>
          <w:szCs w:val="28"/>
          <w:lang w:val="uk-UA"/>
        </w:rPr>
        <w:t xml:space="preserve">Recurrent aphthous stomatitis: investigation of possible etiologic factors / S. Koybasi, A.H. Parlak, E. Serin </w:t>
      </w:r>
      <w:r w:rsidR="001C68B7" w:rsidRPr="00A4053E">
        <w:rPr>
          <w:sz w:val="28"/>
          <w:szCs w:val="28"/>
          <w:lang w:val="uk-UA"/>
        </w:rPr>
        <w:t>[</w:t>
      </w:r>
      <w:r w:rsidRPr="00A4053E">
        <w:rPr>
          <w:sz w:val="28"/>
          <w:szCs w:val="28"/>
          <w:lang w:val="uk-UA"/>
        </w:rPr>
        <w:t>et al.</w:t>
      </w:r>
      <w:r w:rsidR="001C68B7" w:rsidRPr="00A4053E">
        <w:rPr>
          <w:sz w:val="28"/>
          <w:szCs w:val="28"/>
          <w:lang w:val="uk-UA"/>
        </w:rPr>
        <w:t>]</w:t>
      </w:r>
      <w:r w:rsidRPr="00A4053E">
        <w:rPr>
          <w:sz w:val="28"/>
          <w:szCs w:val="28"/>
          <w:lang w:val="uk-UA"/>
        </w:rPr>
        <w:t xml:space="preserve"> // Am</w:t>
      </w:r>
      <w:r w:rsidR="001C68B7" w:rsidRPr="00A4053E">
        <w:rPr>
          <w:sz w:val="28"/>
          <w:szCs w:val="28"/>
          <w:lang w:val="uk-UA"/>
        </w:rPr>
        <w:t>.</w:t>
      </w:r>
      <w:r w:rsidRPr="00A4053E">
        <w:rPr>
          <w:sz w:val="28"/>
          <w:szCs w:val="28"/>
          <w:lang w:val="uk-UA"/>
        </w:rPr>
        <w:t xml:space="preserve"> J</w:t>
      </w:r>
      <w:r w:rsidR="001C68B7" w:rsidRPr="00A4053E">
        <w:rPr>
          <w:sz w:val="28"/>
          <w:szCs w:val="28"/>
          <w:lang w:val="uk-UA"/>
        </w:rPr>
        <w:t>.</w:t>
      </w:r>
      <w:r w:rsidRPr="00A4053E">
        <w:rPr>
          <w:sz w:val="28"/>
          <w:szCs w:val="28"/>
          <w:lang w:val="uk-UA"/>
        </w:rPr>
        <w:t xml:space="preserve"> Ot</w:t>
      </w:r>
      <w:r w:rsidR="001C68B7" w:rsidRPr="00A4053E">
        <w:rPr>
          <w:sz w:val="28"/>
          <w:szCs w:val="28"/>
          <w:lang w:val="uk-UA"/>
        </w:rPr>
        <w:t>olaryngol. – 2006. – Vol. 27, N</w:t>
      </w:r>
      <w:r w:rsidRPr="00A4053E">
        <w:rPr>
          <w:sz w:val="28"/>
          <w:szCs w:val="28"/>
          <w:lang w:val="uk-UA"/>
        </w:rPr>
        <w:t>4. – Р. 229–232.</w:t>
      </w:r>
    </w:p>
    <w:p w14:paraId="55277C0F" w14:textId="64F5E185" w:rsidR="00106250" w:rsidRPr="00A4053E" w:rsidRDefault="00106250" w:rsidP="00106250">
      <w:pPr>
        <w:pStyle w:val="a5"/>
        <w:widowControl w:val="0"/>
        <w:numPr>
          <w:ilvl w:val="0"/>
          <w:numId w:val="6"/>
        </w:numPr>
        <w:autoSpaceDE w:val="0"/>
        <w:autoSpaceDN w:val="0"/>
        <w:adjustRightInd w:val="0"/>
        <w:spacing w:line="360" w:lineRule="auto"/>
        <w:ind w:left="0"/>
        <w:jc w:val="both"/>
        <w:rPr>
          <w:sz w:val="28"/>
          <w:szCs w:val="28"/>
          <w:lang w:val="uk-UA"/>
        </w:rPr>
      </w:pPr>
      <w:r w:rsidRPr="00A4053E">
        <w:rPr>
          <w:sz w:val="28"/>
          <w:szCs w:val="28"/>
          <w:lang w:val="uk-UA"/>
        </w:rPr>
        <w:t>Oral and maxillofacial pat</w:t>
      </w:r>
      <w:r w:rsidR="001C68B7" w:rsidRPr="00A4053E">
        <w:rPr>
          <w:sz w:val="28"/>
          <w:szCs w:val="28"/>
          <w:lang w:val="uk-UA"/>
        </w:rPr>
        <w:t xml:space="preserve">hology / B.D. Neville, D.D. Damm, C.M. Allen, J. Bouquot.- Medical, 2008. – </w:t>
      </w:r>
      <w:r w:rsidRPr="00A4053E">
        <w:rPr>
          <w:sz w:val="28"/>
          <w:szCs w:val="28"/>
          <w:lang w:val="uk-UA"/>
        </w:rPr>
        <w:t>968</w:t>
      </w:r>
      <w:r w:rsidR="001C68B7" w:rsidRPr="00A4053E">
        <w:rPr>
          <w:sz w:val="28"/>
          <w:szCs w:val="28"/>
          <w:lang w:val="uk-UA"/>
        </w:rPr>
        <w:t>p</w:t>
      </w:r>
      <w:r w:rsidRPr="00A4053E">
        <w:rPr>
          <w:sz w:val="28"/>
          <w:szCs w:val="28"/>
          <w:lang w:val="uk-UA"/>
        </w:rPr>
        <w:t>.</w:t>
      </w:r>
    </w:p>
    <w:p w14:paraId="66CF407C" w14:textId="029BF5C1" w:rsidR="00106250" w:rsidRPr="00A4053E" w:rsidRDefault="00106250" w:rsidP="00106250">
      <w:pPr>
        <w:pStyle w:val="a5"/>
        <w:widowControl w:val="0"/>
        <w:numPr>
          <w:ilvl w:val="0"/>
          <w:numId w:val="6"/>
        </w:numPr>
        <w:autoSpaceDE w:val="0"/>
        <w:autoSpaceDN w:val="0"/>
        <w:adjustRightInd w:val="0"/>
        <w:spacing w:line="360" w:lineRule="auto"/>
        <w:ind w:left="0"/>
        <w:jc w:val="both"/>
        <w:rPr>
          <w:sz w:val="28"/>
          <w:szCs w:val="28"/>
          <w:lang w:val="uk-UA"/>
        </w:rPr>
      </w:pPr>
      <w:r w:rsidRPr="00A4053E">
        <w:rPr>
          <w:sz w:val="28"/>
          <w:szCs w:val="28"/>
          <w:lang w:val="uk-UA"/>
        </w:rPr>
        <w:t>Барер Г.М. Терапевтическая стоматология: учебник в 3 ч. Ч. 3. Заболевания слизистои</w:t>
      </w:r>
      <w:r w:rsidRPr="00A4053E">
        <w:rPr>
          <w:rFonts w:ascii="Cambria Math" w:hAnsi="Cambria Math" w:cs="Cambria Math"/>
          <w:sz w:val="28"/>
          <w:szCs w:val="28"/>
          <w:lang w:val="uk-UA"/>
        </w:rPr>
        <w:t>̆</w:t>
      </w:r>
      <w:r w:rsidRPr="00A4053E">
        <w:rPr>
          <w:sz w:val="28"/>
          <w:szCs w:val="28"/>
          <w:lang w:val="uk-UA"/>
        </w:rPr>
        <w:t xml:space="preserve"> оболочки рта / под ред. Г.М. Барер. — М</w:t>
      </w:r>
      <w:r w:rsidR="001C68B7" w:rsidRPr="00A4053E">
        <w:rPr>
          <w:sz w:val="28"/>
          <w:szCs w:val="28"/>
          <w:lang w:val="uk-UA"/>
        </w:rPr>
        <w:t>осква</w:t>
      </w:r>
      <w:r w:rsidRPr="00A4053E">
        <w:rPr>
          <w:sz w:val="28"/>
          <w:szCs w:val="28"/>
          <w:lang w:val="uk-UA"/>
        </w:rPr>
        <w:t>: ГЭОТАР-Медиа, 2010. — 256 с.</w:t>
      </w:r>
    </w:p>
    <w:p w14:paraId="37E9CA9C" w14:textId="6E70FFDC" w:rsidR="00106250" w:rsidRPr="00A4053E" w:rsidRDefault="00106250" w:rsidP="00106250">
      <w:pPr>
        <w:pStyle w:val="a5"/>
        <w:widowControl w:val="0"/>
        <w:numPr>
          <w:ilvl w:val="0"/>
          <w:numId w:val="6"/>
        </w:numPr>
        <w:autoSpaceDE w:val="0"/>
        <w:autoSpaceDN w:val="0"/>
        <w:adjustRightInd w:val="0"/>
        <w:spacing w:line="360" w:lineRule="auto"/>
        <w:ind w:left="0"/>
        <w:jc w:val="both"/>
        <w:rPr>
          <w:sz w:val="28"/>
          <w:szCs w:val="28"/>
          <w:lang w:val="uk-UA"/>
        </w:rPr>
      </w:pPr>
      <w:r w:rsidRPr="00A4053E">
        <w:rPr>
          <w:sz w:val="28"/>
          <w:szCs w:val="28"/>
          <w:lang w:val="uk-UA"/>
        </w:rPr>
        <w:t xml:space="preserve">Гладка Г.М. Особливості прооксидантно-антиокисдантного гомеостазу дітей з патологією гастродуоденальної зони, які мешкають у екологічно несприятливих регіонах </w:t>
      </w:r>
      <w:r w:rsidR="001C68B7" w:rsidRPr="00A4053E">
        <w:rPr>
          <w:sz w:val="28"/>
          <w:szCs w:val="28"/>
          <w:lang w:val="uk-UA"/>
        </w:rPr>
        <w:t xml:space="preserve">/ Г.М. Гладка </w:t>
      </w:r>
      <w:r w:rsidRPr="00A4053E">
        <w:rPr>
          <w:sz w:val="28"/>
          <w:szCs w:val="28"/>
          <w:lang w:val="uk-UA"/>
        </w:rPr>
        <w:t>// Збірник наукових праць</w:t>
      </w:r>
      <w:r w:rsidR="001C68B7" w:rsidRPr="00A4053E">
        <w:rPr>
          <w:sz w:val="28"/>
          <w:szCs w:val="28"/>
          <w:lang w:val="uk-UA"/>
        </w:rPr>
        <w:t xml:space="preserve"> </w:t>
      </w:r>
      <w:r w:rsidRPr="00A4053E">
        <w:rPr>
          <w:sz w:val="28"/>
          <w:szCs w:val="28"/>
          <w:lang w:val="uk-UA"/>
        </w:rPr>
        <w:t xml:space="preserve">співробітників КМАПО </w:t>
      </w:r>
      <w:r w:rsidR="001C68B7" w:rsidRPr="00A4053E">
        <w:rPr>
          <w:sz w:val="28"/>
          <w:szCs w:val="28"/>
          <w:lang w:val="uk-UA"/>
        </w:rPr>
        <w:t xml:space="preserve">ім.П.Л.Шупика. - Київ, 2001. - Вип. 10, -  кн. 2. - С. </w:t>
      </w:r>
      <w:r w:rsidRPr="00A4053E">
        <w:rPr>
          <w:sz w:val="28"/>
          <w:szCs w:val="28"/>
          <w:lang w:val="uk-UA"/>
        </w:rPr>
        <w:t>809-815.</w:t>
      </w:r>
    </w:p>
    <w:p w14:paraId="1F0E9C4A" w14:textId="4CB4728C" w:rsidR="00106250" w:rsidRPr="00A4053E" w:rsidRDefault="00106250" w:rsidP="00106250">
      <w:pPr>
        <w:pStyle w:val="a5"/>
        <w:widowControl w:val="0"/>
        <w:numPr>
          <w:ilvl w:val="0"/>
          <w:numId w:val="6"/>
        </w:numPr>
        <w:autoSpaceDE w:val="0"/>
        <w:autoSpaceDN w:val="0"/>
        <w:adjustRightInd w:val="0"/>
        <w:spacing w:line="360" w:lineRule="auto"/>
        <w:ind w:left="0"/>
        <w:jc w:val="both"/>
        <w:rPr>
          <w:sz w:val="28"/>
          <w:szCs w:val="28"/>
          <w:lang w:val="uk-UA"/>
        </w:rPr>
      </w:pPr>
      <w:r w:rsidRPr="00A4053E">
        <w:rPr>
          <w:sz w:val="28"/>
          <w:szCs w:val="28"/>
          <w:lang w:val="uk-UA"/>
        </w:rPr>
        <w:t xml:space="preserve">Григорян А.Г. Общая патология и проблемы теории и практики стоматологии </w:t>
      </w:r>
      <w:r w:rsidR="001C68B7" w:rsidRPr="00A4053E">
        <w:rPr>
          <w:sz w:val="28"/>
          <w:szCs w:val="28"/>
          <w:lang w:val="uk-UA"/>
        </w:rPr>
        <w:t xml:space="preserve">/ А.Г. Григорян </w:t>
      </w:r>
      <w:r w:rsidRPr="00A4053E">
        <w:rPr>
          <w:sz w:val="28"/>
          <w:szCs w:val="28"/>
          <w:lang w:val="uk-UA"/>
        </w:rPr>
        <w:t>/</w:t>
      </w:r>
      <w:r w:rsidR="001C68B7" w:rsidRPr="00A4053E">
        <w:rPr>
          <w:sz w:val="28"/>
          <w:szCs w:val="28"/>
          <w:lang w:val="uk-UA"/>
        </w:rPr>
        <w:t>/ Стоматология. -2002. - №5. - С</w:t>
      </w:r>
      <w:r w:rsidRPr="00A4053E">
        <w:rPr>
          <w:sz w:val="28"/>
          <w:szCs w:val="28"/>
          <w:lang w:val="uk-UA"/>
        </w:rPr>
        <w:t xml:space="preserve">.7-10. </w:t>
      </w:r>
    </w:p>
    <w:p w14:paraId="0E8E7FA7" w14:textId="7FDC22C7" w:rsidR="00106250" w:rsidRPr="00A4053E" w:rsidRDefault="00106250" w:rsidP="00106250">
      <w:pPr>
        <w:pStyle w:val="a5"/>
        <w:widowControl w:val="0"/>
        <w:numPr>
          <w:ilvl w:val="0"/>
          <w:numId w:val="6"/>
        </w:numPr>
        <w:autoSpaceDE w:val="0"/>
        <w:autoSpaceDN w:val="0"/>
        <w:adjustRightInd w:val="0"/>
        <w:spacing w:line="360" w:lineRule="auto"/>
        <w:ind w:left="0"/>
        <w:jc w:val="both"/>
        <w:rPr>
          <w:sz w:val="28"/>
          <w:szCs w:val="28"/>
          <w:lang w:val="uk-UA"/>
        </w:rPr>
      </w:pPr>
      <w:r w:rsidRPr="00A4053E">
        <w:rPr>
          <w:sz w:val="28"/>
          <w:szCs w:val="28"/>
          <w:lang w:val="uk-UA"/>
        </w:rPr>
        <w:t xml:space="preserve">Гурьевия К.Г. Применение антибиотиков-макролидов для лечения хеликобактерной инфекции / </w:t>
      </w:r>
      <w:r w:rsidR="001C68B7" w:rsidRPr="00A4053E">
        <w:rPr>
          <w:sz w:val="28"/>
          <w:szCs w:val="28"/>
          <w:lang w:val="uk-UA"/>
        </w:rPr>
        <w:t xml:space="preserve">К.Г. </w:t>
      </w:r>
      <w:r w:rsidRPr="00A4053E">
        <w:rPr>
          <w:sz w:val="28"/>
          <w:szCs w:val="28"/>
          <w:lang w:val="uk-UA"/>
        </w:rPr>
        <w:t xml:space="preserve">Гурьевия, </w:t>
      </w:r>
      <w:r w:rsidR="001C68B7" w:rsidRPr="00A4053E">
        <w:rPr>
          <w:sz w:val="28"/>
          <w:szCs w:val="28"/>
          <w:lang w:val="uk-UA"/>
        </w:rPr>
        <w:t xml:space="preserve">И.В. </w:t>
      </w:r>
      <w:r w:rsidRPr="00A4053E">
        <w:rPr>
          <w:sz w:val="28"/>
          <w:szCs w:val="28"/>
          <w:lang w:val="uk-UA"/>
        </w:rPr>
        <w:t>Маев // Качественная клиниче</w:t>
      </w:r>
      <w:r w:rsidR="001C68B7" w:rsidRPr="00A4053E">
        <w:rPr>
          <w:sz w:val="28"/>
          <w:szCs w:val="28"/>
          <w:lang w:val="uk-UA"/>
        </w:rPr>
        <w:t>ская практика. - 2001. - №2. - С</w:t>
      </w:r>
      <w:r w:rsidRPr="00A4053E">
        <w:rPr>
          <w:sz w:val="28"/>
          <w:szCs w:val="28"/>
          <w:lang w:val="uk-UA"/>
        </w:rPr>
        <w:t>.75-78.</w:t>
      </w:r>
    </w:p>
    <w:p w14:paraId="0BC3E910" w14:textId="3809A2BE" w:rsidR="00106250" w:rsidRPr="00A4053E" w:rsidRDefault="00106250" w:rsidP="00106250">
      <w:pPr>
        <w:pStyle w:val="a5"/>
        <w:widowControl w:val="0"/>
        <w:numPr>
          <w:ilvl w:val="0"/>
          <w:numId w:val="6"/>
        </w:numPr>
        <w:autoSpaceDE w:val="0"/>
        <w:autoSpaceDN w:val="0"/>
        <w:adjustRightInd w:val="0"/>
        <w:spacing w:line="360" w:lineRule="auto"/>
        <w:ind w:left="0"/>
        <w:jc w:val="both"/>
        <w:rPr>
          <w:sz w:val="28"/>
          <w:szCs w:val="28"/>
          <w:lang w:val="uk-UA"/>
        </w:rPr>
      </w:pPr>
      <w:r w:rsidRPr="00A4053E">
        <w:rPr>
          <w:sz w:val="28"/>
          <w:szCs w:val="28"/>
          <w:lang w:val="uk-UA"/>
        </w:rPr>
        <w:t xml:space="preserve">Давыдова Т.Р. К проблеме дисбиоза в стоматологической практике / </w:t>
      </w:r>
      <w:r w:rsidR="001C68B7" w:rsidRPr="00A4053E">
        <w:rPr>
          <w:sz w:val="28"/>
          <w:szCs w:val="28"/>
          <w:lang w:val="uk-UA"/>
        </w:rPr>
        <w:t xml:space="preserve">Т.Р. </w:t>
      </w:r>
      <w:r w:rsidRPr="00A4053E">
        <w:rPr>
          <w:sz w:val="28"/>
          <w:szCs w:val="28"/>
          <w:lang w:val="uk-UA"/>
        </w:rPr>
        <w:t>Давыдова</w:t>
      </w:r>
      <w:r w:rsidR="001C68B7" w:rsidRPr="00A4053E">
        <w:rPr>
          <w:sz w:val="28"/>
          <w:szCs w:val="28"/>
          <w:lang w:val="uk-UA"/>
        </w:rPr>
        <w:t>,</w:t>
      </w:r>
      <w:r w:rsidRPr="00A4053E">
        <w:rPr>
          <w:sz w:val="28"/>
          <w:szCs w:val="28"/>
          <w:lang w:val="uk-UA"/>
        </w:rPr>
        <w:t xml:space="preserve"> </w:t>
      </w:r>
      <w:r w:rsidR="001C68B7" w:rsidRPr="00A4053E">
        <w:rPr>
          <w:sz w:val="28"/>
          <w:szCs w:val="28"/>
          <w:lang w:val="uk-UA"/>
        </w:rPr>
        <w:t xml:space="preserve">Я.Н. </w:t>
      </w:r>
      <w:r w:rsidRPr="00A4053E">
        <w:rPr>
          <w:sz w:val="28"/>
          <w:szCs w:val="28"/>
          <w:lang w:val="uk-UA"/>
        </w:rPr>
        <w:t xml:space="preserve">Карасенков, </w:t>
      </w:r>
      <w:r w:rsidR="001C68B7" w:rsidRPr="00A4053E">
        <w:rPr>
          <w:sz w:val="28"/>
          <w:szCs w:val="28"/>
          <w:lang w:val="uk-UA"/>
        </w:rPr>
        <w:t xml:space="preserve">Е.Ю.   </w:t>
      </w:r>
      <w:r w:rsidRPr="00A4053E">
        <w:rPr>
          <w:sz w:val="28"/>
          <w:szCs w:val="28"/>
          <w:lang w:val="uk-UA"/>
        </w:rPr>
        <w:t xml:space="preserve">Хавкина // Стоматология.- 2001.-№2. - </w:t>
      </w:r>
      <w:r w:rsidRPr="00A4053E">
        <w:rPr>
          <w:sz w:val="28"/>
          <w:szCs w:val="28"/>
          <w:lang w:val="uk-UA"/>
        </w:rPr>
        <w:lastRenderedPageBreak/>
        <w:t>с.23-24.</w:t>
      </w:r>
    </w:p>
    <w:p w14:paraId="75D0B18C" w14:textId="559816F3" w:rsidR="00106250" w:rsidRPr="00A4053E" w:rsidRDefault="00106250" w:rsidP="00106250">
      <w:pPr>
        <w:pStyle w:val="a5"/>
        <w:widowControl w:val="0"/>
        <w:numPr>
          <w:ilvl w:val="0"/>
          <w:numId w:val="6"/>
        </w:numPr>
        <w:autoSpaceDE w:val="0"/>
        <w:autoSpaceDN w:val="0"/>
        <w:adjustRightInd w:val="0"/>
        <w:spacing w:line="360" w:lineRule="auto"/>
        <w:ind w:left="0"/>
        <w:jc w:val="both"/>
        <w:rPr>
          <w:sz w:val="28"/>
          <w:szCs w:val="28"/>
          <w:lang w:val="uk-UA"/>
        </w:rPr>
      </w:pPr>
      <w:r w:rsidRPr="00A4053E">
        <w:rPr>
          <w:sz w:val="28"/>
          <w:szCs w:val="28"/>
          <w:lang w:val="uk-UA"/>
        </w:rPr>
        <w:t>Заболевания слизистой оболочки полости рта</w:t>
      </w:r>
      <w:r w:rsidR="001C68B7" w:rsidRPr="00A4053E">
        <w:rPr>
          <w:sz w:val="28"/>
          <w:szCs w:val="28"/>
          <w:lang w:val="uk-UA"/>
        </w:rPr>
        <w:t xml:space="preserve">: учеб. пособие Н.Ф. </w:t>
      </w:r>
      <w:r w:rsidRPr="00A4053E">
        <w:rPr>
          <w:sz w:val="28"/>
          <w:szCs w:val="28"/>
          <w:lang w:val="uk-UA"/>
        </w:rPr>
        <w:t>Данилевский</w:t>
      </w:r>
      <w:r w:rsidR="001C68B7" w:rsidRPr="00A4053E">
        <w:rPr>
          <w:sz w:val="28"/>
          <w:szCs w:val="28"/>
          <w:lang w:val="uk-UA"/>
        </w:rPr>
        <w:t>,</w:t>
      </w:r>
      <w:r w:rsidRPr="00A4053E">
        <w:rPr>
          <w:sz w:val="28"/>
          <w:szCs w:val="28"/>
          <w:lang w:val="uk-UA"/>
        </w:rPr>
        <w:t xml:space="preserve"> </w:t>
      </w:r>
      <w:r w:rsidR="001C68B7" w:rsidRPr="00A4053E">
        <w:rPr>
          <w:sz w:val="28"/>
          <w:szCs w:val="28"/>
          <w:lang w:val="uk-UA"/>
        </w:rPr>
        <w:t xml:space="preserve">В.К. </w:t>
      </w:r>
      <w:r w:rsidRPr="00A4053E">
        <w:rPr>
          <w:sz w:val="28"/>
          <w:szCs w:val="28"/>
          <w:lang w:val="uk-UA"/>
        </w:rPr>
        <w:t>Леонтьев</w:t>
      </w:r>
      <w:r w:rsidR="001C68B7" w:rsidRPr="00A4053E">
        <w:rPr>
          <w:sz w:val="28"/>
          <w:szCs w:val="28"/>
          <w:lang w:val="uk-UA"/>
        </w:rPr>
        <w:t>,</w:t>
      </w:r>
      <w:r w:rsidRPr="00A4053E">
        <w:rPr>
          <w:sz w:val="28"/>
          <w:szCs w:val="28"/>
          <w:lang w:val="uk-UA"/>
        </w:rPr>
        <w:t xml:space="preserve"> </w:t>
      </w:r>
      <w:r w:rsidR="001C68B7" w:rsidRPr="00A4053E">
        <w:rPr>
          <w:sz w:val="28"/>
          <w:szCs w:val="28"/>
          <w:lang w:val="uk-UA"/>
        </w:rPr>
        <w:t xml:space="preserve">А.Ф. </w:t>
      </w:r>
      <w:r w:rsidRPr="00A4053E">
        <w:rPr>
          <w:sz w:val="28"/>
          <w:szCs w:val="28"/>
          <w:lang w:val="uk-UA"/>
        </w:rPr>
        <w:t>Несин</w:t>
      </w:r>
      <w:r w:rsidR="001C68B7" w:rsidRPr="00A4053E">
        <w:rPr>
          <w:sz w:val="28"/>
          <w:szCs w:val="28"/>
          <w:lang w:val="uk-UA"/>
        </w:rPr>
        <w:t>,</w:t>
      </w:r>
      <w:r w:rsidRPr="00A4053E">
        <w:rPr>
          <w:sz w:val="28"/>
          <w:szCs w:val="28"/>
          <w:lang w:val="uk-UA"/>
        </w:rPr>
        <w:t xml:space="preserve"> </w:t>
      </w:r>
      <w:r w:rsidR="001C68B7" w:rsidRPr="00A4053E">
        <w:rPr>
          <w:sz w:val="28"/>
          <w:szCs w:val="28"/>
          <w:lang w:val="uk-UA"/>
        </w:rPr>
        <w:t>Ж.И. Рахний.- Москва</w:t>
      </w:r>
      <w:r w:rsidRPr="00A4053E">
        <w:rPr>
          <w:sz w:val="28"/>
          <w:szCs w:val="28"/>
          <w:lang w:val="uk-UA"/>
        </w:rPr>
        <w:t>: ОАО”С</w:t>
      </w:r>
      <w:r w:rsidR="001C68B7" w:rsidRPr="00A4053E">
        <w:rPr>
          <w:sz w:val="28"/>
          <w:szCs w:val="28"/>
          <w:lang w:val="uk-UA"/>
        </w:rPr>
        <w:t>томатология”, 2001. - 271с</w:t>
      </w:r>
      <w:r w:rsidRPr="00A4053E">
        <w:rPr>
          <w:sz w:val="28"/>
          <w:szCs w:val="28"/>
          <w:lang w:val="uk-UA"/>
        </w:rPr>
        <w:t>.</w:t>
      </w:r>
    </w:p>
    <w:p w14:paraId="6238448A" w14:textId="6B667090" w:rsidR="00106250" w:rsidRPr="00A4053E" w:rsidRDefault="00106250" w:rsidP="00106250">
      <w:pPr>
        <w:pStyle w:val="a5"/>
        <w:widowControl w:val="0"/>
        <w:numPr>
          <w:ilvl w:val="0"/>
          <w:numId w:val="6"/>
        </w:numPr>
        <w:autoSpaceDE w:val="0"/>
        <w:autoSpaceDN w:val="0"/>
        <w:adjustRightInd w:val="0"/>
        <w:spacing w:line="360" w:lineRule="auto"/>
        <w:ind w:left="0"/>
        <w:jc w:val="both"/>
        <w:rPr>
          <w:rStyle w:val="100"/>
          <w:sz w:val="28"/>
          <w:szCs w:val="28"/>
          <w:lang w:val="uk-UA"/>
        </w:rPr>
      </w:pPr>
      <w:r w:rsidRPr="00A4053E">
        <w:rPr>
          <w:rStyle w:val="100"/>
          <w:sz w:val="28"/>
          <w:szCs w:val="28"/>
          <w:lang w:val="uk-UA"/>
        </w:rPr>
        <w:t>Банченко Г.В. Язык - «зеркало организм</w:t>
      </w:r>
      <w:r w:rsidR="001C68B7" w:rsidRPr="00A4053E">
        <w:rPr>
          <w:rStyle w:val="100"/>
          <w:sz w:val="28"/>
          <w:szCs w:val="28"/>
          <w:lang w:val="uk-UA"/>
        </w:rPr>
        <w:t>а» / Г.В. Банченко, Ю.М. Максимовский, В.М. Гринин. - Москва</w:t>
      </w:r>
      <w:r w:rsidRPr="00A4053E">
        <w:rPr>
          <w:rStyle w:val="100"/>
          <w:sz w:val="28"/>
          <w:szCs w:val="28"/>
          <w:lang w:val="uk-UA"/>
        </w:rPr>
        <w:t>: Бизнес Центр «Стоматология», 2000. - 407 с.</w:t>
      </w:r>
    </w:p>
    <w:p w14:paraId="23AA4591" w14:textId="361D5CB0" w:rsidR="00106250" w:rsidRPr="00A4053E" w:rsidRDefault="00106250" w:rsidP="00106250">
      <w:pPr>
        <w:pStyle w:val="a5"/>
        <w:widowControl w:val="0"/>
        <w:numPr>
          <w:ilvl w:val="0"/>
          <w:numId w:val="6"/>
        </w:numPr>
        <w:autoSpaceDE w:val="0"/>
        <w:autoSpaceDN w:val="0"/>
        <w:adjustRightInd w:val="0"/>
        <w:spacing w:line="360" w:lineRule="auto"/>
        <w:ind w:left="0"/>
        <w:jc w:val="both"/>
        <w:rPr>
          <w:rStyle w:val="100"/>
          <w:sz w:val="28"/>
          <w:szCs w:val="28"/>
          <w:lang w:val="uk-UA"/>
        </w:rPr>
      </w:pPr>
      <w:r w:rsidRPr="00A4053E">
        <w:rPr>
          <w:rStyle w:val="100"/>
          <w:sz w:val="28"/>
          <w:szCs w:val="28"/>
          <w:lang w:val="uk-UA"/>
        </w:rPr>
        <w:t>Луцкая И.К. Заболевания слизистой оболочки</w:t>
      </w:r>
      <w:r w:rsidR="001C68B7" w:rsidRPr="00A4053E">
        <w:rPr>
          <w:rStyle w:val="100"/>
          <w:sz w:val="28"/>
          <w:szCs w:val="28"/>
          <w:lang w:val="uk-UA"/>
        </w:rPr>
        <w:t xml:space="preserve"> полости рта / И.К. Луцкая. - Москва: Мед. лит.</w:t>
      </w:r>
      <w:r w:rsidRPr="00A4053E">
        <w:rPr>
          <w:rStyle w:val="100"/>
          <w:sz w:val="28"/>
          <w:szCs w:val="28"/>
          <w:lang w:val="uk-UA"/>
        </w:rPr>
        <w:t>, 2006. - 288 с.</w:t>
      </w:r>
    </w:p>
    <w:p w14:paraId="563B8093" w14:textId="15335F00" w:rsidR="00106250" w:rsidRPr="00A4053E" w:rsidRDefault="00106250" w:rsidP="00106250">
      <w:pPr>
        <w:pStyle w:val="a5"/>
        <w:widowControl w:val="0"/>
        <w:numPr>
          <w:ilvl w:val="0"/>
          <w:numId w:val="6"/>
        </w:numPr>
        <w:autoSpaceDE w:val="0"/>
        <w:autoSpaceDN w:val="0"/>
        <w:adjustRightInd w:val="0"/>
        <w:spacing w:line="360" w:lineRule="auto"/>
        <w:ind w:left="0"/>
        <w:jc w:val="both"/>
        <w:rPr>
          <w:rStyle w:val="100"/>
          <w:sz w:val="28"/>
          <w:szCs w:val="28"/>
          <w:lang w:val="uk-UA"/>
        </w:rPr>
      </w:pPr>
      <w:r w:rsidRPr="00A4053E">
        <w:rPr>
          <w:rStyle w:val="100"/>
          <w:sz w:val="28"/>
          <w:szCs w:val="28"/>
          <w:lang w:val="uk-UA"/>
        </w:rPr>
        <w:t>Рабинович И.М. Рецидивирующий афтозный стоматит. Клиника, диагностика и лечение / И.М. Рабинов</w:t>
      </w:r>
      <w:r w:rsidR="001C68B7" w:rsidRPr="00A4053E">
        <w:rPr>
          <w:rStyle w:val="100"/>
          <w:sz w:val="28"/>
          <w:szCs w:val="28"/>
          <w:lang w:val="uk-UA"/>
        </w:rPr>
        <w:t>ич, Г.В. Банченко // Клинич.</w:t>
      </w:r>
      <w:r w:rsidRPr="00A4053E">
        <w:rPr>
          <w:rStyle w:val="100"/>
          <w:sz w:val="28"/>
          <w:szCs w:val="28"/>
          <w:lang w:val="uk-UA"/>
        </w:rPr>
        <w:t xml:space="preserve"> стоматология. - 2002. - № 3. - С. 26-28.</w:t>
      </w:r>
    </w:p>
    <w:p w14:paraId="43C06A62" w14:textId="314C09A7" w:rsidR="00106250" w:rsidRPr="00A4053E" w:rsidRDefault="00106250" w:rsidP="00106250">
      <w:pPr>
        <w:pStyle w:val="a5"/>
        <w:widowControl w:val="0"/>
        <w:numPr>
          <w:ilvl w:val="0"/>
          <w:numId w:val="6"/>
        </w:numPr>
        <w:autoSpaceDE w:val="0"/>
        <w:autoSpaceDN w:val="0"/>
        <w:adjustRightInd w:val="0"/>
        <w:spacing w:line="360" w:lineRule="auto"/>
        <w:ind w:left="0"/>
        <w:jc w:val="both"/>
        <w:rPr>
          <w:rStyle w:val="100"/>
          <w:sz w:val="28"/>
          <w:szCs w:val="28"/>
          <w:lang w:val="uk-UA"/>
        </w:rPr>
      </w:pPr>
      <w:r w:rsidRPr="00A4053E">
        <w:rPr>
          <w:rStyle w:val="100"/>
          <w:sz w:val="28"/>
          <w:szCs w:val="28"/>
          <w:lang w:val="uk-UA" w:eastAsia="en-US"/>
        </w:rPr>
        <w:t xml:space="preserve">Cooke B.E. Reccurent oral ulceration / B.E. Cooke // Brit. J. Derm. - 2000. </w:t>
      </w:r>
      <w:r w:rsidR="001C68B7" w:rsidRPr="00A4053E">
        <w:rPr>
          <w:rStyle w:val="1pt"/>
          <w:sz w:val="28"/>
          <w:szCs w:val="28"/>
          <w:lang w:val="uk-UA"/>
        </w:rPr>
        <w:t>-N</w:t>
      </w:r>
      <w:r w:rsidRPr="00A4053E">
        <w:rPr>
          <w:rStyle w:val="1pt"/>
          <w:sz w:val="28"/>
          <w:szCs w:val="28"/>
          <w:lang w:val="uk-UA"/>
        </w:rPr>
        <w:t>l.-P.</w:t>
      </w:r>
      <w:r w:rsidR="001C68B7" w:rsidRPr="00A4053E">
        <w:rPr>
          <w:rStyle w:val="100"/>
          <w:sz w:val="28"/>
          <w:szCs w:val="28"/>
          <w:lang w:val="uk-UA" w:eastAsia="en-US"/>
        </w:rPr>
        <w:t xml:space="preserve"> 159-161.</w:t>
      </w:r>
    </w:p>
    <w:p w14:paraId="47BE096B" w14:textId="5B6BB8D0" w:rsidR="00106250" w:rsidRPr="00A4053E" w:rsidRDefault="00106250" w:rsidP="00106250">
      <w:pPr>
        <w:pStyle w:val="a5"/>
        <w:widowControl w:val="0"/>
        <w:numPr>
          <w:ilvl w:val="0"/>
          <w:numId w:val="6"/>
        </w:numPr>
        <w:autoSpaceDE w:val="0"/>
        <w:autoSpaceDN w:val="0"/>
        <w:adjustRightInd w:val="0"/>
        <w:spacing w:line="360" w:lineRule="auto"/>
        <w:ind w:left="0"/>
        <w:jc w:val="both"/>
        <w:rPr>
          <w:rStyle w:val="18"/>
          <w:sz w:val="28"/>
          <w:szCs w:val="28"/>
          <w:lang w:val="uk-UA"/>
        </w:rPr>
      </w:pPr>
      <w:r w:rsidRPr="00A4053E">
        <w:rPr>
          <w:rStyle w:val="18"/>
          <w:sz w:val="28"/>
          <w:szCs w:val="28"/>
          <w:lang w:val="uk-UA" w:eastAsia="en-US"/>
        </w:rPr>
        <w:t>Zoellener H.A. The vascular res</w:t>
      </w:r>
      <w:r w:rsidR="001C68B7" w:rsidRPr="00A4053E">
        <w:rPr>
          <w:rStyle w:val="18"/>
          <w:sz w:val="28"/>
          <w:szCs w:val="28"/>
          <w:lang w:val="uk-UA" w:eastAsia="en-US"/>
        </w:rPr>
        <w:t xml:space="preserve">ponse in chronic periodontitis </w:t>
      </w:r>
      <w:r w:rsidRPr="00A4053E">
        <w:rPr>
          <w:rStyle w:val="18"/>
          <w:sz w:val="28"/>
          <w:szCs w:val="28"/>
          <w:lang w:val="uk-UA" w:eastAsia="en-US"/>
        </w:rPr>
        <w:t>/ H.A.Zoellener, N.B.Hunter // Aust. Dent. J. - 2004. - V</w:t>
      </w:r>
      <w:r w:rsidR="001C68B7" w:rsidRPr="00A4053E">
        <w:rPr>
          <w:rStyle w:val="18"/>
          <w:sz w:val="28"/>
          <w:szCs w:val="28"/>
          <w:lang w:val="uk-UA" w:eastAsia="en-US"/>
        </w:rPr>
        <w:t>ol</w:t>
      </w:r>
      <w:r w:rsidRPr="00A4053E">
        <w:rPr>
          <w:rStyle w:val="18"/>
          <w:sz w:val="28"/>
          <w:szCs w:val="28"/>
          <w:lang w:val="uk-UA" w:eastAsia="en-US"/>
        </w:rPr>
        <w:t>.39, N 2. - P. 93-97.</w:t>
      </w:r>
    </w:p>
    <w:p w14:paraId="607C2336" w14:textId="3DDF0428" w:rsidR="00106250" w:rsidRPr="00A4053E" w:rsidRDefault="00106250" w:rsidP="00106250">
      <w:pPr>
        <w:pStyle w:val="a5"/>
        <w:widowControl w:val="0"/>
        <w:numPr>
          <w:ilvl w:val="0"/>
          <w:numId w:val="6"/>
        </w:numPr>
        <w:autoSpaceDE w:val="0"/>
        <w:autoSpaceDN w:val="0"/>
        <w:adjustRightInd w:val="0"/>
        <w:spacing w:line="360" w:lineRule="auto"/>
        <w:ind w:left="0"/>
        <w:jc w:val="both"/>
        <w:rPr>
          <w:sz w:val="28"/>
          <w:szCs w:val="28"/>
          <w:lang w:val="uk-UA"/>
        </w:rPr>
      </w:pPr>
      <w:r w:rsidRPr="00A4053E">
        <w:rPr>
          <w:sz w:val="28"/>
          <w:szCs w:val="28"/>
          <w:lang w:val="uk-UA"/>
        </w:rPr>
        <w:t xml:space="preserve">Спектральный анализ колебаний периферического кровотока: методологические аспекты / </w:t>
      </w:r>
      <w:r w:rsidR="001C68B7" w:rsidRPr="00A4053E">
        <w:rPr>
          <w:sz w:val="28"/>
          <w:szCs w:val="28"/>
          <w:lang w:val="uk-UA"/>
        </w:rPr>
        <w:t xml:space="preserve">О.В. </w:t>
      </w:r>
      <w:r w:rsidRPr="00A4053E">
        <w:rPr>
          <w:sz w:val="28"/>
          <w:szCs w:val="28"/>
          <w:lang w:val="uk-UA"/>
        </w:rPr>
        <w:t>Коркушко</w:t>
      </w:r>
      <w:r w:rsidR="001C68B7" w:rsidRPr="00A4053E">
        <w:rPr>
          <w:sz w:val="28"/>
          <w:szCs w:val="28"/>
          <w:lang w:val="uk-UA"/>
        </w:rPr>
        <w:t>,</w:t>
      </w:r>
      <w:r w:rsidRPr="00A4053E">
        <w:rPr>
          <w:sz w:val="28"/>
          <w:szCs w:val="28"/>
          <w:lang w:val="uk-UA"/>
        </w:rPr>
        <w:tab/>
      </w:r>
      <w:r w:rsidR="001C68B7" w:rsidRPr="00A4053E">
        <w:rPr>
          <w:sz w:val="28"/>
          <w:szCs w:val="28"/>
          <w:lang w:val="uk-UA"/>
        </w:rPr>
        <w:t xml:space="preserve">A.B. </w:t>
      </w:r>
      <w:r w:rsidRPr="00A4053E">
        <w:rPr>
          <w:sz w:val="28"/>
          <w:szCs w:val="28"/>
          <w:lang w:val="uk-UA"/>
        </w:rPr>
        <w:t>Писарук</w:t>
      </w:r>
      <w:r w:rsidR="001C68B7" w:rsidRPr="00A4053E">
        <w:rPr>
          <w:sz w:val="28"/>
          <w:szCs w:val="28"/>
          <w:lang w:val="uk-UA"/>
        </w:rPr>
        <w:t>,</w:t>
      </w:r>
      <w:r w:rsidRPr="00A4053E">
        <w:rPr>
          <w:sz w:val="28"/>
          <w:szCs w:val="28"/>
          <w:lang w:val="uk-UA"/>
        </w:rPr>
        <w:t xml:space="preserve"> </w:t>
      </w:r>
      <w:r w:rsidR="001C68B7" w:rsidRPr="00A4053E">
        <w:rPr>
          <w:sz w:val="28"/>
          <w:szCs w:val="28"/>
          <w:lang w:val="uk-UA"/>
        </w:rPr>
        <w:t xml:space="preserve">В.Ю. </w:t>
      </w:r>
      <w:r w:rsidRPr="00A4053E">
        <w:rPr>
          <w:sz w:val="28"/>
          <w:szCs w:val="28"/>
          <w:lang w:val="uk-UA"/>
        </w:rPr>
        <w:t>Лишневская</w:t>
      </w:r>
      <w:r w:rsidR="001C68B7" w:rsidRPr="00A4053E">
        <w:rPr>
          <w:sz w:val="28"/>
          <w:szCs w:val="28"/>
          <w:lang w:val="uk-UA"/>
        </w:rPr>
        <w:t>,</w:t>
      </w:r>
      <w:r w:rsidRPr="00A4053E">
        <w:rPr>
          <w:sz w:val="28"/>
          <w:szCs w:val="28"/>
          <w:lang w:val="uk-UA"/>
        </w:rPr>
        <w:t xml:space="preserve"> </w:t>
      </w:r>
      <w:r w:rsidR="001C68B7" w:rsidRPr="00A4053E">
        <w:rPr>
          <w:sz w:val="28"/>
          <w:szCs w:val="28"/>
          <w:lang w:val="uk-UA"/>
        </w:rPr>
        <w:t xml:space="preserve">Г.В. </w:t>
      </w:r>
      <w:r w:rsidRPr="00A4053E">
        <w:rPr>
          <w:sz w:val="28"/>
          <w:szCs w:val="28"/>
          <w:lang w:val="uk-UA"/>
        </w:rPr>
        <w:t xml:space="preserve">Дужак </w:t>
      </w:r>
      <w:r w:rsidR="001C68B7" w:rsidRPr="00A4053E">
        <w:rPr>
          <w:sz w:val="28"/>
          <w:szCs w:val="28"/>
          <w:lang w:val="uk-UA"/>
        </w:rPr>
        <w:t>// Материалы IV Всерос.</w:t>
      </w:r>
      <w:r w:rsidRPr="00A4053E">
        <w:rPr>
          <w:sz w:val="28"/>
          <w:szCs w:val="28"/>
          <w:lang w:val="uk-UA"/>
        </w:rPr>
        <w:t xml:space="preserve"> симпозиума «Применение лазерной допплеровской флоуметрии в медицинской практике». -Пущино</w:t>
      </w:r>
      <w:r w:rsidR="001C68B7" w:rsidRPr="00A4053E">
        <w:rPr>
          <w:sz w:val="28"/>
          <w:szCs w:val="28"/>
          <w:lang w:val="uk-UA"/>
        </w:rPr>
        <w:t>,</w:t>
      </w:r>
      <w:r w:rsidRPr="00A4053E">
        <w:rPr>
          <w:sz w:val="28"/>
          <w:szCs w:val="28"/>
          <w:lang w:val="uk-UA"/>
        </w:rPr>
        <w:t xml:space="preserve"> 2002. - С. 15-17.</w:t>
      </w:r>
    </w:p>
    <w:p w14:paraId="155FCA8D" w14:textId="722C53BC" w:rsidR="00106250" w:rsidRPr="00A4053E" w:rsidRDefault="00106250" w:rsidP="00106250">
      <w:pPr>
        <w:pStyle w:val="a5"/>
        <w:widowControl w:val="0"/>
        <w:numPr>
          <w:ilvl w:val="0"/>
          <w:numId w:val="6"/>
        </w:numPr>
        <w:autoSpaceDE w:val="0"/>
        <w:autoSpaceDN w:val="0"/>
        <w:adjustRightInd w:val="0"/>
        <w:spacing w:line="360" w:lineRule="auto"/>
        <w:ind w:left="0"/>
        <w:jc w:val="both"/>
        <w:rPr>
          <w:sz w:val="28"/>
          <w:szCs w:val="28"/>
          <w:lang w:val="uk-UA"/>
        </w:rPr>
      </w:pPr>
      <w:r w:rsidRPr="00A4053E">
        <w:rPr>
          <w:sz w:val="28"/>
          <w:szCs w:val="28"/>
          <w:lang w:val="uk-UA"/>
        </w:rPr>
        <w:t>Кречина Е.К. Нарушение микроциркуляции в тканях пародонта при его заболеваниях и клинико-функциональное обо</w:t>
      </w:r>
      <w:r w:rsidR="001C68B7" w:rsidRPr="00A4053E">
        <w:rPr>
          <w:sz w:val="28"/>
          <w:szCs w:val="28"/>
          <w:lang w:val="uk-UA"/>
        </w:rPr>
        <w:t>снование методов их коррекции: автореф.дис. на соискание учен.степени</w:t>
      </w:r>
      <w:r w:rsidR="003D42A5" w:rsidRPr="00A4053E">
        <w:rPr>
          <w:sz w:val="28"/>
          <w:szCs w:val="28"/>
          <w:lang w:val="uk-UA"/>
        </w:rPr>
        <w:t xml:space="preserve"> д-ра мед. наук / Е.К. Кречина. </w:t>
      </w:r>
      <w:r w:rsidRPr="00A4053E">
        <w:rPr>
          <w:sz w:val="28"/>
          <w:szCs w:val="28"/>
          <w:lang w:val="uk-UA"/>
        </w:rPr>
        <w:t>- Москва, 1996. - 43 с.</w:t>
      </w:r>
    </w:p>
    <w:p w14:paraId="16EA4756" w14:textId="1E233D37" w:rsidR="00106250" w:rsidRPr="00A4053E" w:rsidRDefault="00106250" w:rsidP="00106250">
      <w:pPr>
        <w:pStyle w:val="11"/>
        <w:numPr>
          <w:ilvl w:val="0"/>
          <w:numId w:val="6"/>
        </w:numPr>
        <w:shd w:val="clear" w:color="auto" w:fill="auto"/>
        <w:tabs>
          <w:tab w:val="left" w:pos="518"/>
        </w:tabs>
        <w:spacing w:line="360" w:lineRule="auto"/>
        <w:ind w:left="0"/>
        <w:jc w:val="both"/>
        <w:rPr>
          <w:sz w:val="28"/>
          <w:szCs w:val="28"/>
          <w:lang w:val="uk-UA"/>
        </w:rPr>
      </w:pPr>
      <w:r w:rsidRPr="00A4053E">
        <w:rPr>
          <w:rStyle w:val="18"/>
          <w:sz w:val="28"/>
          <w:szCs w:val="28"/>
          <w:lang w:val="uk-UA"/>
        </w:rPr>
        <w:t xml:space="preserve">Сабанцева Е. Г. Патогенетическое обоснование коррекции микроциркуляции при воспалительно-деструктивных заболеваниях слизистой оболочки рта : автореф. дис. </w:t>
      </w:r>
      <w:r w:rsidR="003D42A5" w:rsidRPr="00A4053E">
        <w:rPr>
          <w:sz w:val="28"/>
          <w:szCs w:val="28"/>
          <w:lang w:val="uk-UA"/>
        </w:rPr>
        <w:t xml:space="preserve">на соискание учен.степени </w:t>
      </w:r>
      <w:r w:rsidR="003D42A5" w:rsidRPr="00A4053E">
        <w:rPr>
          <w:rStyle w:val="18"/>
          <w:sz w:val="28"/>
          <w:szCs w:val="28"/>
          <w:lang w:val="uk-UA"/>
        </w:rPr>
        <w:t>д-ра мед. наук / Е.Г. Сабанцева. - Москва</w:t>
      </w:r>
      <w:r w:rsidRPr="00A4053E">
        <w:rPr>
          <w:rStyle w:val="18"/>
          <w:sz w:val="28"/>
          <w:szCs w:val="28"/>
          <w:lang w:val="uk-UA"/>
        </w:rPr>
        <w:t>, 2005. - 22 с.</w:t>
      </w:r>
    </w:p>
    <w:p w14:paraId="34BF65FD" w14:textId="47EB3921" w:rsidR="00106250" w:rsidRPr="00A4053E" w:rsidRDefault="00106250" w:rsidP="00106250">
      <w:pPr>
        <w:pStyle w:val="11"/>
        <w:numPr>
          <w:ilvl w:val="0"/>
          <w:numId w:val="6"/>
        </w:numPr>
        <w:shd w:val="clear" w:color="auto" w:fill="auto"/>
        <w:tabs>
          <w:tab w:val="left" w:pos="518"/>
        </w:tabs>
        <w:spacing w:line="360" w:lineRule="auto"/>
        <w:ind w:left="0"/>
        <w:jc w:val="both"/>
        <w:rPr>
          <w:sz w:val="28"/>
          <w:szCs w:val="28"/>
          <w:lang w:val="uk-UA"/>
        </w:rPr>
      </w:pPr>
      <w:r w:rsidRPr="00A4053E">
        <w:rPr>
          <w:rStyle w:val="100"/>
          <w:sz w:val="28"/>
          <w:szCs w:val="28"/>
          <w:lang w:val="uk-UA"/>
        </w:rPr>
        <w:lastRenderedPageBreak/>
        <w:t xml:space="preserve">Дмитриева </w:t>
      </w:r>
      <w:r w:rsidR="003D42A5" w:rsidRPr="00A4053E">
        <w:rPr>
          <w:rStyle w:val="100"/>
          <w:sz w:val="28"/>
          <w:szCs w:val="28"/>
          <w:lang w:val="uk-UA" w:eastAsia="de-DE"/>
        </w:rPr>
        <w:t>Л</w:t>
      </w:r>
      <w:r w:rsidRPr="00A4053E">
        <w:rPr>
          <w:rStyle w:val="100"/>
          <w:sz w:val="28"/>
          <w:szCs w:val="28"/>
          <w:lang w:val="uk-UA" w:eastAsia="de-DE"/>
        </w:rPr>
        <w:t xml:space="preserve">.A. </w:t>
      </w:r>
      <w:r w:rsidRPr="00A4053E">
        <w:rPr>
          <w:rStyle w:val="100"/>
          <w:sz w:val="28"/>
          <w:szCs w:val="28"/>
          <w:lang w:val="uk-UA"/>
        </w:rPr>
        <w:t xml:space="preserve">Терапевтическая стоматология / </w:t>
      </w:r>
      <w:r w:rsidR="003D42A5" w:rsidRPr="00A4053E">
        <w:rPr>
          <w:rStyle w:val="100"/>
          <w:sz w:val="28"/>
          <w:szCs w:val="28"/>
          <w:lang w:val="uk-UA" w:eastAsia="de-DE"/>
        </w:rPr>
        <w:t>Л</w:t>
      </w:r>
      <w:r w:rsidRPr="00A4053E">
        <w:rPr>
          <w:rStyle w:val="100"/>
          <w:sz w:val="28"/>
          <w:szCs w:val="28"/>
          <w:lang w:val="uk-UA" w:eastAsia="de-DE"/>
        </w:rPr>
        <w:t xml:space="preserve">.A. </w:t>
      </w:r>
      <w:r w:rsidR="003D42A5" w:rsidRPr="00A4053E">
        <w:rPr>
          <w:rStyle w:val="100"/>
          <w:sz w:val="28"/>
          <w:szCs w:val="28"/>
          <w:lang w:val="uk-UA"/>
        </w:rPr>
        <w:t>Дмитриева. - Москва</w:t>
      </w:r>
      <w:r w:rsidRPr="00A4053E">
        <w:rPr>
          <w:rStyle w:val="100"/>
          <w:sz w:val="28"/>
          <w:szCs w:val="28"/>
          <w:lang w:val="uk-UA"/>
        </w:rPr>
        <w:t>, 2003.-360 с.</w:t>
      </w:r>
    </w:p>
    <w:p w14:paraId="2DB87A25" w14:textId="77777777" w:rsidR="00106250" w:rsidRPr="00A4053E" w:rsidRDefault="00106250" w:rsidP="00106250">
      <w:pPr>
        <w:pStyle w:val="a5"/>
        <w:widowControl w:val="0"/>
        <w:numPr>
          <w:ilvl w:val="0"/>
          <w:numId w:val="6"/>
        </w:numPr>
        <w:autoSpaceDE w:val="0"/>
        <w:autoSpaceDN w:val="0"/>
        <w:adjustRightInd w:val="0"/>
        <w:spacing w:line="360" w:lineRule="auto"/>
        <w:ind w:left="0"/>
        <w:jc w:val="both"/>
        <w:rPr>
          <w:rStyle w:val="100"/>
          <w:sz w:val="28"/>
          <w:szCs w:val="28"/>
          <w:lang w:val="uk-UA"/>
        </w:rPr>
      </w:pPr>
      <w:r w:rsidRPr="00A4053E">
        <w:rPr>
          <w:rStyle w:val="100"/>
          <w:sz w:val="28"/>
          <w:szCs w:val="28"/>
          <w:lang w:val="uk-UA"/>
        </w:rPr>
        <w:t>Лукиных Л.М. Болезни полости рта / Л.М. Лукиных. - Н.Новгород: НГМА, 2004.-510 с.</w:t>
      </w:r>
    </w:p>
    <w:p w14:paraId="1932B21D" w14:textId="2633A70B" w:rsidR="00106250" w:rsidRPr="00A4053E" w:rsidRDefault="00106250" w:rsidP="00106250">
      <w:pPr>
        <w:pStyle w:val="a5"/>
        <w:widowControl w:val="0"/>
        <w:numPr>
          <w:ilvl w:val="0"/>
          <w:numId w:val="6"/>
        </w:numPr>
        <w:autoSpaceDE w:val="0"/>
        <w:autoSpaceDN w:val="0"/>
        <w:adjustRightInd w:val="0"/>
        <w:spacing w:line="360" w:lineRule="auto"/>
        <w:ind w:left="0"/>
        <w:jc w:val="both"/>
        <w:rPr>
          <w:rStyle w:val="100"/>
          <w:sz w:val="28"/>
          <w:szCs w:val="28"/>
          <w:lang w:val="uk-UA"/>
        </w:rPr>
      </w:pPr>
      <w:r w:rsidRPr="00A4053E">
        <w:rPr>
          <w:rStyle w:val="100"/>
          <w:sz w:val="28"/>
          <w:szCs w:val="28"/>
          <w:lang w:val="uk-UA"/>
        </w:rPr>
        <w:t xml:space="preserve">Савкина Г.Д. Малый афтоз. Болезни полости </w:t>
      </w:r>
      <w:r w:rsidR="003D42A5" w:rsidRPr="00A4053E">
        <w:rPr>
          <w:rStyle w:val="100"/>
          <w:sz w:val="28"/>
          <w:szCs w:val="28"/>
          <w:lang w:val="uk-UA"/>
        </w:rPr>
        <w:t xml:space="preserve">рта / Г.Д Савкина.- Москва: ВИНИТИ РАН, </w:t>
      </w:r>
      <w:r w:rsidRPr="00A4053E">
        <w:rPr>
          <w:rStyle w:val="100"/>
          <w:sz w:val="28"/>
          <w:szCs w:val="28"/>
          <w:lang w:val="uk-UA"/>
        </w:rPr>
        <w:t>2005. - 124 с.</w:t>
      </w:r>
    </w:p>
    <w:p w14:paraId="48E7BFC0" w14:textId="392CED7A" w:rsidR="00106250" w:rsidRPr="00A4053E" w:rsidRDefault="00106250" w:rsidP="00106250">
      <w:pPr>
        <w:pStyle w:val="a5"/>
        <w:widowControl w:val="0"/>
        <w:numPr>
          <w:ilvl w:val="0"/>
          <w:numId w:val="6"/>
        </w:numPr>
        <w:autoSpaceDE w:val="0"/>
        <w:autoSpaceDN w:val="0"/>
        <w:adjustRightInd w:val="0"/>
        <w:spacing w:line="360" w:lineRule="auto"/>
        <w:ind w:left="0"/>
        <w:jc w:val="both"/>
        <w:rPr>
          <w:rStyle w:val="100"/>
          <w:sz w:val="28"/>
          <w:szCs w:val="28"/>
          <w:lang w:val="uk-UA"/>
        </w:rPr>
      </w:pPr>
      <w:r w:rsidRPr="00A4053E">
        <w:rPr>
          <w:rStyle w:val="100"/>
          <w:sz w:val="28"/>
          <w:szCs w:val="28"/>
          <w:lang w:val="uk-UA" w:eastAsia="en-US"/>
        </w:rPr>
        <w:t>Ginat</w:t>
      </w:r>
      <w:r w:rsidRPr="00A4053E">
        <w:rPr>
          <w:rStyle w:val="100"/>
          <w:sz w:val="28"/>
          <w:szCs w:val="28"/>
          <w:lang w:val="uk-UA" w:eastAsia="en-US"/>
        </w:rPr>
        <w:tab/>
        <w:t xml:space="preserve">W. Aphtous stomatitis </w:t>
      </w:r>
      <w:r w:rsidRPr="00A4053E">
        <w:rPr>
          <w:rStyle w:val="100"/>
          <w:sz w:val="28"/>
          <w:szCs w:val="28"/>
          <w:lang w:val="uk-UA" w:eastAsia="de-DE"/>
        </w:rPr>
        <w:t xml:space="preserve">/ </w:t>
      </w:r>
      <w:r w:rsidRPr="00A4053E">
        <w:rPr>
          <w:rStyle w:val="100"/>
          <w:sz w:val="28"/>
          <w:szCs w:val="28"/>
          <w:lang w:val="uk-UA" w:eastAsia="en-US"/>
        </w:rPr>
        <w:t xml:space="preserve">W. Mirowslci Ginat </w:t>
      </w:r>
      <w:r w:rsidRPr="00A4053E">
        <w:rPr>
          <w:rStyle w:val="100"/>
          <w:sz w:val="28"/>
          <w:szCs w:val="28"/>
          <w:lang w:val="uk-UA" w:eastAsia="de-DE"/>
        </w:rPr>
        <w:t xml:space="preserve">// </w:t>
      </w:r>
      <w:r w:rsidRPr="00A4053E">
        <w:rPr>
          <w:rStyle w:val="100"/>
          <w:sz w:val="28"/>
          <w:szCs w:val="28"/>
          <w:lang w:val="uk-UA" w:eastAsia="en-US"/>
        </w:rPr>
        <w:t xml:space="preserve">Med. specialties. </w:t>
      </w:r>
      <w:r w:rsidRPr="00A4053E">
        <w:rPr>
          <w:rStyle w:val="100"/>
          <w:sz w:val="28"/>
          <w:szCs w:val="28"/>
          <w:lang w:val="uk-UA" w:eastAsia="de-DE"/>
        </w:rPr>
        <w:t xml:space="preserve">- 2013. - </w:t>
      </w:r>
      <w:r w:rsidRPr="00A4053E">
        <w:rPr>
          <w:rStyle w:val="100"/>
          <w:sz w:val="28"/>
          <w:szCs w:val="28"/>
          <w:lang w:val="uk-UA" w:eastAsia="en-US"/>
        </w:rPr>
        <w:t xml:space="preserve">Vol. </w:t>
      </w:r>
      <w:r w:rsidR="003D42A5" w:rsidRPr="00A4053E">
        <w:rPr>
          <w:rStyle w:val="100"/>
          <w:sz w:val="28"/>
          <w:szCs w:val="28"/>
          <w:lang w:val="uk-UA" w:eastAsia="de-DE"/>
        </w:rPr>
        <w:t>6, N</w:t>
      </w:r>
      <w:r w:rsidRPr="00A4053E">
        <w:rPr>
          <w:rStyle w:val="100"/>
          <w:sz w:val="28"/>
          <w:szCs w:val="28"/>
          <w:lang w:val="uk-UA" w:eastAsia="de-DE"/>
        </w:rPr>
        <w:t xml:space="preserve"> 2. - 486</w:t>
      </w:r>
      <w:r w:rsidR="003D42A5" w:rsidRPr="00A4053E">
        <w:rPr>
          <w:rStyle w:val="100"/>
          <w:sz w:val="28"/>
          <w:szCs w:val="28"/>
          <w:lang w:val="uk-UA" w:eastAsia="de-DE"/>
        </w:rPr>
        <w:t xml:space="preserve"> p</w:t>
      </w:r>
      <w:r w:rsidRPr="00A4053E">
        <w:rPr>
          <w:rStyle w:val="100"/>
          <w:sz w:val="28"/>
          <w:szCs w:val="28"/>
          <w:lang w:val="uk-UA" w:eastAsia="de-DE"/>
        </w:rPr>
        <w:t>.</w:t>
      </w:r>
    </w:p>
    <w:p w14:paraId="7DB411F2" w14:textId="00BBF55D" w:rsidR="00106250" w:rsidRPr="00A4053E" w:rsidRDefault="00106250" w:rsidP="00106250">
      <w:pPr>
        <w:pStyle w:val="a5"/>
        <w:widowControl w:val="0"/>
        <w:numPr>
          <w:ilvl w:val="0"/>
          <w:numId w:val="6"/>
        </w:numPr>
        <w:autoSpaceDE w:val="0"/>
        <w:autoSpaceDN w:val="0"/>
        <w:adjustRightInd w:val="0"/>
        <w:spacing w:line="360" w:lineRule="auto"/>
        <w:ind w:left="0"/>
        <w:jc w:val="both"/>
        <w:rPr>
          <w:sz w:val="28"/>
          <w:szCs w:val="28"/>
          <w:lang w:val="uk-UA"/>
        </w:rPr>
      </w:pPr>
      <w:r w:rsidRPr="00A4053E">
        <w:rPr>
          <w:rStyle w:val="100"/>
          <w:sz w:val="28"/>
          <w:szCs w:val="28"/>
          <w:lang w:val="uk-UA"/>
        </w:rPr>
        <w:t>Калинина Л.А. Комплексное лечение больных с ХРАС и КПЛ с использованием лазерного излучения / Л.А. К</w:t>
      </w:r>
      <w:r w:rsidR="003D42A5" w:rsidRPr="00A4053E">
        <w:rPr>
          <w:rStyle w:val="100"/>
          <w:sz w:val="28"/>
          <w:szCs w:val="28"/>
          <w:lang w:val="uk-UA"/>
        </w:rPr>
        <w:t>алинина // V Респ. науч.-практ</w:t>
      </w:r>
      <w:r w:rsidRPr="00A4053E">
        <w:rPr>
          <w:rStyle w:val="100"/>
          <w:sz w:val="28"/>
          <w:szCs w:val="28"/>
          <w:lang w:val="uk-UA"/>
        </w:rPr>
        <w:t>. конф. стом</w:t>
      </w:r>
      <w:r w:rsidR="003D42A5" w:rsidRPr="00A4053E">
        <w:rPr>
          <w:rStyle w:val="100"/>
          <w:sz w:val="28"/>
          <w:szCs w:val="28"/>
          <w:lang w:val="uk-UA"/>
        </w:rPr>
        <w:t xml:space="preserve">атологов и зубных врачей: тез. докл. </w:t>
      </w:r>
      <w:r w:rsidRPr="00A4053E">
        <w:rPr>
          <w:rStyle w:val="100"/>
          <w:sz w:val="28"/>
          <w:szCs w:val="28"/>
          <w:lang w:val="uk-UA"/>
        </w:rPr>
        <w:t xml:space="preserve"> Майкоп, 1994. - С. 75-77.</w:t>
      </w:r>
    </w:p>
    <w:p w14:paraId="00217205" w14:textId="0EA96A32" w:rsidR="00106250" w:rsidRPr="00A4053E" w:rsidRDefault="00106250" w:rsidP="00106250">
      <w:pPr>
        <w:pStyle w:val="a5"/>
        <w:widowControl w:val="0"/>
        <w:numPr>
          <w:ilvl w:val="0"/>
          <w:numId w:val="6"/>
        </w:numPr>
        <w:autoSpaceDE w:val="0"/>
        <w:autoSpaceDN w:val="0"/>
        <w:adjustRightInd w:val="0"/>
        <w:spacing w:line="360" w:lineRule="auto"/>
        <w:ind w:left="0"/>
        <w:jc w:val="both"/>
        <w:rPr>
          <w:rStyle w:val="100"/>
          <w:sz w:val="28"/>
          <w:szCs w:val="28"/>
          <w:lang w:val="uk-UA"/>
        </w:rPr>
      </w:pPr>
      <w:r w:rsidRPr="00A4053E">
        <w:rPr>
          <w:rStyle w:val="100"/>
          <w:sz w:val="28"/>
          <w:szCs w:val="28"/>
          <w:lang w:val="uk-UA"/>
        </w:rPr>
        <w:t>Прохончуков А.А. Лазерная физиотерапия стоматологических заболеваний / A.A. Прохончуков /</w:t>
      </w:r>
      <w:r w:rsidR="003D42A5" w:rsidRPr="00A4053E">
        <w:rPr>
          <w:rStyle w:val="100"/>
          <w:sz w:val="28"/>
          <w:szCs w:val="28"/>
          <w:lang w:val="uk-UA"/>
        </w:rPr>
        <w:t xml:space="preserve">/ Стоматология. - 1995. - Т. 74, </w:t>
      </w:r>
      <w:r w:rsidRPr="00A4053E">
        <w:rPr>
          <w:rStyle w:val="100"/>
          <w:sz w:val="28"/>
          <w:szCs w:val="28"/>
          <w:lang w:val="uk-UA"/>
        </w:rPr>
        <w:t xml:space="preserve"> № 6. - С. 23-31.</w:t>
      </w:r>
    </w:p>
    <w:p w14:paraId="1E1FDC18" w14:textId="1C7D7276" w:rsidR="00106250" w:rsidRPr="00A4053E" w:rsidRDefault="00106250" w:rsidP="00106250">
      <w:pPr>
        <w:pStyle w:val="a5"/>
        <w:widowControl w:val="0"/>
        <w:numPr>
          <w:ilvl w:val="0"/>
          <w:numId w:val="6"/>
        </w:numPr>
        <w:autoSpaceDE w:val="0"/>
        <w:autoSpaceDN w:val="0"/>
        <w:adjustRightInd w:val="0"/>
        <w:spacing w:line="360" w:lineRule="auto"/>
        <w:ind w:left="0"/>
        <w:jc w:val="both"/>
        <w:rPr>
          <w:rStyle w:val="100"/>
          <w:sz w:val="28"/>
          <w:szCs w:val="28"/>
          <w:lang w:val="uk-UA"/>
        </w:rPr>
      </w:pPr>
      <w:r w:rsidRPr="00A4053E">
        <w:rPr>
          <w:rStyle w:val="100"/>
          <w:sz w:val="28"/>
          <w:szCs w:val="28"/>
          <w:lang w:val="uk-UA"/>
        </w:rPr>
        <w:t>Лукиных Л.М. Физиотерапия в практике терапе</w:t>
      </w:r>
      <w:r w:rsidR="003D42A5" w:rsidRPr="00A4053E">
        <w:rPr>
          <w:rStyle w:val="100"/>
          <w:sz w:val="28"/>
          <w:szCs w:val="28"/>
          <w:lang w:val="uk-UA"/>
        </w:rPr>
        <w:t>втической стоматоло</w:t>
      </w:r>
      <w:r w:rsidR="003D42A5" w:rsidRPr="00A4053E">
        <w:rPr>
          <w:rStyle w:val="100"/>
          <w:sz w:val="28"/>
          <w:szCs w:val="28"/>
          <w:lang w:val="uk-UA"/>
        </w:rPr>
        <w:softHyphen/>
        <w:t>гии (учеб.</w:t>
      </w:r>
      <w:r w:rsidRPr="00A4053E">
        <w:rPr>
          <w:rStyle w:val="100"/>
          <w:sz w:val="28"/>
          <w:szCs w:val="28"/>
          <w:lang w:val="uk-UA"/>
        </w:rPr>
        <w:t xml:space="preserve"> пособие) / Л.М. Лукиных, O.A. Успенская. - Н.Новгород: НГМА, 2005.-36 с.</w:t>
      </w:r>
    </w:p>
    <w:p w14:paraId="474B59FD" w14:textId="77777777" w:rsidR="00106250" w:rsidRPr="00A4053E" w:rsidRDefault="00106250" w:rsidP="00106250">
      <w:pPr>
        <w:pStyle w:val="a5"/>
        <w:widowControl w:val="0"/>
        <w:numPr>
          <w:ilvl w:val="0"/>
          <w:numId w:val="6"/>
        </w:numPr>
        <w:autoSpaceDE w:val="0"/>
        <w:autoSpaceDN w:val="0"/>
        <w:adjustRightInd w:val="0"/>
        <w:spacing w:line="360" w:lineRule="auto"/>
        <w:ind w:left="0"/>
        <w:jc w:val="both"/>
        <w:rPr>
          <w:rStyle w:val="100"/>
          <w:sz w:val="28"/>
          <w:szCs w:val="28"/>
          <w:lang w:val="uk-UA"/>
        </w:rPr>
      </w:pPr>
      <w:r w:rsidRPr="00A4053E">
        <w:rPr>
          <w:rStyle w:val="100"/>
          <w:sz w:val="28"/>
          <w:szCs w:val="28"/>
          <w:lang w:val="uk-UA"/>
        </w:rPr>
        <w:t>Прикулс В.Ф. Опыт применения излучения гелий-неонового лазера при лечении больных рецидивирующим афтозным стоматитом /В.Ф. Прикулс // Стоматология. - 2000. - № 6. - С. 20-22.</w:t>
      </w:r>
    </w:p>
    <w:p w14:paraId="30C81BE6" w14:textId="022CD413" w:rsidR="00106250" w:rsidRPr="00A4053E" w:rsidRDefault="00106250" w:rsidP="00106250">
      <w:pPr>
        <w:pStyle w:val="a5"/>
        <w:widowControl w:val="0"/>
        <w:numPr>
          <w:ilvl w:val="0"/>
          <w:numId w:val="6"/>
        </w:numPr>
        <w:autoSpaceDE w:val="0"/>
        <w:autoSpaceDN w:val="0"/>
        <w:adjustRightInd w:val="0"/>
        <w:spacing w:line="360" w:lineRule="auto"/>
        <w:ind w:left="0"/>
        <w:jc w:val="both"/>
        <w:rPr>
          <w:rStyle w:val="100"/>
          <w:sz w:val="28"/>
          <w:szCs w:val="28"/>
          <w:lang w:val="uk-UA"/>
        </w:rPr>
      </w:pPr>
      <w:r w:rsidRPr="00A4053E">
        <w:rPr>
          <w:rStyle w:val="100"/>
          <w:sz w:val="28"/>
          <w:szCs w:val="28"/>
          <w:lang w:val="uk-UA"/>
        </w:rPr>
        <w:t>Сабанцева Е.Г. Опыт клинического применения экзогенного оксида азота при лечении афтозного стоматита / Е.Г. Сабанцев</w:t>
      </w:r>
      <w:r w:rsidR="003D42A5" w:rsidRPr="00A4053E">
        <w:rPr>
          <w:rStyle w:val="100"/>
          <w:sz w:val="28"/>
          <w:szCs w:val="28"/>
          <w:lang w:val="uk-UA"/>
        </w:rPr>
        <w:t>а, И.М. Рабинович // Клинич.</w:t>
      </w:r>
      <w:r w:rsidRPr="00A4053E">
        <w:rPr>
          <w:rStyle w:val="100"/>
          <w:sz w:val="28"/>
          <w:szCs w:val="28"/>
          <w:lang w:val="uk-UA"/>
        </w:rPr>
        <w:t xml:space="preserve"> стоматология. - 2003. - № 2. - С. 58-60.</w:t>
      </w:r>
    </w:p>
    <w:p w14:paraId="07E309FE" w14:textId="3C566523" w:rsidR="00106250" w:rsidRPr="00A4053E" w:rsidRDefault="00106250" w:rsidP="00106250">
      <w:pPr>
        <w:pStyle w:val="ae"/>
        <w:numPr>
          <w:ilvl w:val="0"/>
          <w:numId w:val="6"/>
        </w:numPr>
        <w:tabs>
          <w:tab w:val="left" w:pos="1037"/>
        </w:tabs>
        <w:autoSpaceDE/>
        <w:autoSpaceDN/>
        <w:spacing w:line="360" w:lineRule="auto"/>
        <w:ind w:left="0"/>
        <w:rPr>
          <w:sz w:val="28"/>
          <w:szCs w:val="28"/>
        </w:rPr>
      </w:pPr>
      <w:r w:rsidRPr="00A4053E">
        <w:rPr>
          <w:sz w:val="28"/>
          <w:szCs w:val="28"/>
        </w:rPr>
        <w:t xml:space="preserve">Котов С.А. Клинико-нейрофизиологическое обоснование озонотерапии </w:t>
      </w:r>
      <w:r w:rsidR="003D42A5" w:rsidRPr="00A4053E">
        <w:rPr>
          <w:sz w:val="28"/>
          <w:szCs w:val="28"/>
        </w:rPr>
        <w:t>заболеваний нервной системы: автореф. дис</w:t>
      </w:r>
      <w:r w:rsidRPr="00A4053E">
        <w:rPr>
          <w:sz w:val="28"/>
          <w:szCs w:val="28"/>
        </w:rPr>
        <w:t>.</w:t>
      </w:r>
      <w:r w:rsidR="003D42A5" w:rsidRPr="00A4053E">
        <w:rPr>
          <w:sz w:val="28"/>
          <w:szCs w:val="28"/>
        </w:rPr>
        <w:t xml:space="preserve"> на соискание учен.степени д-ра мед. наук / С.А. Котов.</w:t>
      </w:r>
      <w:r w:rsidRPr="00A4053E">
        <w:rPr>
          <w:sz w:val="28"/>
          <w:szCs w:val="28"/>
        </w:rPr>
        <w:t xml:space="preserve"> - Иваново, 2001. - 42с.</w:t>
      </w:r>
    </w:p>
    <w:p w14:paraId="2C031B09" w14:textId="048A8CBA" w:rsidR="00106250" w:rsidRPr="00A4053E" w:rsidRDefault="00106250" w:rsidP="00106250">
      <w:pPr>
        <w:pStyle w:val="ae"/>
        <w:numPr>
          <w:ilvl w:val="0"/>
          <w:numId w:val="6"/>
        </w:numPr>
        <w:tabs>
          <w:tab w:val="left" w:pos="1037"/>
        </w:tabs>
        <w:autoSpaceDE/>
        <w:autoSpaceDN/>
        <w:spacing w:line="360" w:lineRule="auto"/>
        <w:ind w:left="0"/>
        <w:rPr>
          <w:sz w:val="28"/>
          <w:szCs w:val="28"/>
        </w:rPr>
      </w:pPr>
      <w:r w:rsidRPr="00A4053E">
        <w:rPr>
          <w:sz w:val="28"/>
          <w:szCs w:val="28"/>
        </w:rPr>
        <w:t xml:space="preserve"> Шахова Н.М. Применение медицинского озона в комплексном лечении острого течения воспалительных заболеваний внутренних половых органов женщин: </w:t>
      </w:r>
      <w:r w:rsidR="003D42A5" w:rsidRPr="00A4053E">
        <w:rPr>
          <w:sz w:val="28"/>
          <w:szCs w:val="28"/>
        </w:rPr>
        <w:t xml:space="preserve">автореф. дис. на соискание учен.степени канд. мед. наук / Н.М. Шахова. - </w:t>
      </w:r>
      <w:r w:rsidRPr="00A4053E">
        <w:rPr>
          <w:sz w:val="28"/>
          <w:szCs w:val="28"/>
        </w:rPr>
        <w:t>Иваново, 1996 .- 27с.</w:t>
      </w:r>
    </w:p>
    <w:p w14:paraId="0E30DFDF" w14:textId="18D46E84" w:rsidR="00106250" w:rsidRPr="00A4053E" w:rsidRDefault="00106250" w:rsidP="00106250">
      <w:pPr>
        <w:pStyle w:val="a5"/>
        <w:widowControl w:val="0"/>
        <w:numPr>
          <w:ilvl w:val="0"/>
          <w:numId w:val="6"/>
        </w:numPr>
        <w:autoSpaceDE w:val="0"/>
        <w:autoSpaceDN w:val="0"/>
        <w:adjustRightInd w:val="0"/>
        <w:spacing w:line="360" w:lineRule="auto"/>
        <w:ind w:left="0"/>
        <w:jc w:val="both"/>
        <w:rPr>
          <w:sz w:val="28"/>
          <w:szCs w:val="28"/>
          <w:lang w:val="uk-UA"/>
        </w:rPr>
      </w:pPr>
      <w:r w:rsidRPr="00A4053E">
        <w:rPr>
          <w:sz w:val="28"/>
          <w:szCs w:val="28"/>
          <w:lang w:val="uk-UA"/>
        </w:rPr>
        <w:t xml:space="preserve">Bocci V. Stadies on the biological effects of ozone: Induction of interferon gamma </w:t>
      </w:r>
      <w:r w:rsidRPr="00A4053E">
        <w:rPr>
          <w:sz w:val="28"/>
          <w:szCs w:val="28"/>
          <w:lang w:val="uk-UA"/>
        </w:rPr>
        <w:lastRenderedPageBreak/>
        <w:t>on human leucocyt</w:t>
      </w:r>
      <w:r w:rsidR="003D42A5" w:rsidRPr="00A4053E">
        <w:rPr>
          <w:sz w:val="28"/>
          <w:szCs w:val="28"/>
          <w:lang w:val="uk-UA"/>
        </w:rPr>
        <w:t>es/ V. Bocci // Haematologica. - 1999.- Vol.</w:t>
      </w:r>
      <w:r w:rsidRPr="00A4053E">
        <w:rPr>
          <w:sz w:val="28"/>
          <w:szCs w:val="28"/>
          <w:lang w:val="uk-UA"/>
        </w:rPr>
        <w:t>175. — P. 510-515.</w:t>
      </w:r>
    </w:p>
    <w:p w14:paraId="040918F3" w14:textId="3800A9BE" w:rsidR="00106250" w:rsidRPr="00A4053E" w:rsidRDefault="00106250" w:rsidP="00106250">
      <w:pPr>
        <w:pStyle w:val="ae"/>
        <w:numPr>
          <w:ilvl w:val="0"/>
          <w:numId w:val="6"/>
        </w:numPr>
        <w:tabs>
          <w:tab w:val="left" w:pos="1037"/>
        </w:tabs>
        <w:autoSpaceDE/>
        <w:autoSpaceDN/>
        <w:spacing w:line="360" w:lineRule="auto"/>
        <w:ind w:left="0"/>
        <w:rPr>
          <w:sz w:val="28"/>
          <w:szCs w:val="28"/>
        </w:rPr>
      </w:pPr>
      <w:r w:rsidRPr="00A4053E">
        <w:rPr>
          <w:sz w:val="28"/>
          <w:szCs w:val="28"/>
        </w:rPr>
        <w:t>Конторщикова К.Н. Р</w:t>
      </w:r>
      <w:r w:rsidR="003D42A5" w:rsidRPr="00A4053E">
        <w:rPr>
          <w:sz w:val="28"/>
          <w:szCs w:val="28"/>
        </w:rPr>
        <w:t>егуляторные эффекты озона / К.Н. Конторщикова</w:t>
      </w:r>
      <w:r w:rsidRPr="00A4053E">
        <w:rPr>
          <w:sz w:val="28"/>
          <w:szCs w:val="28"/>
        </w:rPr>
        <w:t xml:space="preserve"> // Нижегородский медицинский журнал. - 20</w:t>
      </w:r>
      <w:r w:rsidR="003D42A5" w:rsidRPr="00A4053E">
        <w:rPr>
          <w:sz w:val="28"/>
          <w:szCs w:val="28"/>
        </w:rPr>
        <w:t>03. - Приложение: Озонотерапия</w:t>
      </w:r>
      <w:r w:rsidRPr="00A4053E">
        <w:rPr>
          <w:sz w:val="28"/>
          <w:szCs w:val="28"/>
        </w:rPr>
        <w:t>,- С. 5-6.</w:t>
      </w:r>
    </w:p>
    <w:p w14:paraId="6C0ED8D3" w14:textId="44BD4115" w:rsidR="00106250" w:rsidRPr="00A4053E" w:rsidRDefault="00106250" w:rsidP="00106250">
      <w:pPr>
        <w:pStyle w:val="ae"/>
        <w:numPr>
          <w:ilvl w:val="0"/>
          <w:numId w:val="6"/>
        </w:numPr>
        <w:tabs>
          <w:tab w:val="left" w:pos="1037"/>
        </w:tabs>
        <w:autoSpaceDE/>
        <w:autoSpaceDN/>
        <w:spacing w:line="360" w:lineRule="auto"/>
        <w:ind w:left="0"/>
        <w:rPr>
          <w:sz w:val="28"/>
          <w:szCs w:val="28"/>
        </w:rPr>
      </w:pPr>
      <w:r w:rsidRPr="00A4053E">
        <w:rPr>
          <w:sz w:val="28"/>
          <w:szCs w:val="28"/>
        </w:rPr>
        <w:t xml:space="preserve"> Гречканев Г.О. Научное обоснование применения медицинского озона в комплексном лечении невынашивания беременности: </w:t>
      </w:r>
      <w:r w:rsidR="003D42A5" w:rsidRPr="00A4053E">
        <w:rPr>
          <w:sz w:val="28"/>
          <w:szCs w:val="28"/>
        </w:rPr>
        <w:t>автореф. дис. на соискание учен.степени д-ра мед. наук / Г.О. Гречканев. - Иваново</w:t>
      </w:r>
      <w:r w:rsidRPr="00A4053E">
        <w:rPr>
          <w:sz w:val="28"/>
          <w:szCs w:val="28"/>
        </w:rPr>
        <w:t>, 2000.- 35с.</w:t>
      </w:r>
    </w:p>
    <w:p w14:paraId="10A0F97C" w14:textId="3D78A2F0" w:rsidR="00106250" w:rsidRPr="00A4053E" w:rsidRDefault="00106250" w:rsidP="00106250">
      <w:pPr>
        <w:pStyle w:val="ae"/>
        <w:numPr>
          <w:ilvl w:val="0"/>
          <w:numId w:val="6"/>
        </w:numPr>
        <w:tabs>
          <w:tab w:val="left" w:pos="1037"/>
        </w:tabs>
        <w:autoSpaceDE/>
        <w:autoSpaceDN/>
        <w:spacing w:line="360" w:lineRule="auto"/>
        <w:ind w:left="0"/>
        <w:rPr>
          <w:sz w:val="28"/>
          <w:szCs w:val="28"/>
        </w:rPr>
      </w:pPr>
      <w:r w:rsidRPr="00A4053E">
        <w:rPr>
          <w:sz w:val="28"/>
          <w:szCs w:val="28"/>
        </w:rPr>
        <w:t xml:space="preserve">Применение медицинского озона в комплексном лечении хронических и вялотекущих гнойных инфекционно-воспалительных заболеваний челюстно-лицевой области / </w:t>
      </w:r>
      <w:r w:rsidR="0076023A" w:rsidRPr="00A4053E">
        <w:rPr>
          <w:sz w:val="28"/>
          <w:szCs w:val="28"/>
        </w:rPr>
        <w:t xml:space="preserve">B.C. </w:t>
      </w:r>
      <w:r w:rsidRPr="00A4053E">
        <w:rPr>
          <w:sz w:val="28"/>
          <w:szCs w:val="28"/>
        </w:rPr>
        <w:t>Агапов</w:t>
      </w:r>
      <w:r w:rsidR="0076023A" w:rsidRPr="00A4053E">
        <w:rPr>
          <w:sz w:val="28"/>
          <w:szCs w:val="28"/>
        </w:rPr>
        <w:t>,</w:t>
      </w:r>
      <w:r w:rsidRPr="00A4053E">
        <w:rPr>
          <w:sz w:val="28"/>
          <w:szCs w:val="28"/>
        </w:rPr>
        <w:t xml:space="preserve"> </w:t>
      </w:r>
      <w:r w:rsidR="0076023A" w:rsidRPr="00A4053E">
        <w:rPr>
          <w:sz w:val="28"/>
          <w:szCs w:val="28"/>
        </w:rPr>
        <w:t xml:space="preserve">В.В. </w:t>
      </w:r>
      <w:r w:rsidRPr="00A4053E">
        <w:rPr>
          <w:sz w:val="28"/>
          <w:szCs w:val="28"/>
        </w:rPr>
        <w:t>Шулаков</w:t>
      </w:r>
      <w:r w:rsidR="0076023A" w:rsidRPr="00A4053E">
        <w:rPr>
          <w:sz w:val="28"/>
          <w:szCs w:val="28"/>
        </w:rPr>
        <w:t>,</w:t>
      </w:r>
      <w:r w:rsidRPr="00A4053E">
        <w:rPr>
          <w:sz w:val="28"/>
          <w:szCs w:val="28"/>
        </w:rPr>
        <w:t xml:space="preserve"> </w:t>
      </w:r>
      <w:r w:rsidR="0076023A" w:rsidRPr="00A4053E">
        <w:rPr>
          <w:sz w:val="28"/>
          <w:szCs w:val="28"/>
        </w:rPr>
        <w:t xml:space="preserve">С.И. </w:t>
      </w:r>
      <w:r w:rsidRPr="00A4053E">
        <w:rPr>
          <w:sz w:val="28"/>
          <w:szCs w:val="28"/>
        </w:rPr>
        <w:t>Смирнов</w:t>
      </w:r>
      <w:r w:rsidR="0076023A" w:rsidRPr="00A4053E">
        <w:rPr>
          <w:sz w:val="28"/>
          <w:szCs w:val="28"/>
        </w:rPr>
        <w:t>,</w:t>
      </w:r>
      <w:r w:rsidRPr="00A4053E">
        <w:rPr>
          <w:sz w:val="28"/>
          <w:szCs w:val="28"/>
        </w:rPr>
        <w:t xml:space="preserve"> </w:t>
      </w:r>
      <w:r w:rsidR="0076023A" w:rsidRPr="00A4053E">
        <w:rPr>
          <w:sz w:val="28"/>
          <w:szCs w:val="28"/>
        </w:rPr>
        <w:t xml:space="preserve">H.A. </w:t>
      </w:r>
      <w:r w:rsidRPr="00A4053E">
        <w:rPr>
          <w:sz w:val="28"/>
          <w:szCs w:val="28"/>
        </w:rPr>
        <w:t xml:space="preserve">Фомченков </w:t>
      </w:r>
      <w:r w:rsidR="0076023A" w:rsidRPr="00A4053E">
        <w:rPr>
          <w:sz w:val="28"/>
          <w:szCs w:val="28"/>
        </w:rPr>
        <w:t>// Клинич.</w:t>
      </w:r>
      <w:r w:rsidRPr="00A4053E">
        <w:rPr>
          <w:sz w:val="28"/>
          <w:szCs w:val="28"/>
        </w:rPr>
        <w:t xml:space="preserve"> стоматология.- 2000.- №2.- С.22-25.</w:t>
      </w:r>
    </w:p>
    <w:p w14:paraId="0A8FD401" w14:textId="0AF1C78E" w:rsidR="00106250" w:rsidRPr="00A4053E" w:rsidRDefault="00106250" w:rsidP="00106250">
      <w:pPr>
        <w:pStyle w:val="ae"/>
        <w:numPr>
          <w:ilvl w:val="0"/>
          <w:numId w:val="6"/>
        </w:numPr>
        <w:tabs>
          <w:tab w:val="left" w:pos="1037"/>
        </w:tabs>
        <w:autoSpaceDE/>
        <w:autoSpaceDN/>
        <w:spacing w:line="360" w:lineRule="auto"/>
        <w:ind w:left="0"/>
        <w:rPr>
          <w:sz w:val="28"/>
          <w:szCs w:val="28"/>
        </w:rPr>
      </w:pPr>
      <w:r w:rsidRPr="00A4053E">
        <w:rPr>
          <w:sz w:val="28"/>
          <w:szCs w:val="28"/>
        </w:rPr>
        <w:t xml:space="preserve"> Комплексная озонотерапия ограниченного вялотекущего гнойного воспаления мягких тканей челюстно-лицевой област / </w:t>
      </w:r>
      <w:r w:rsidR="0076023A" w:rsidRPr="00A4053E">
        <w:rPr>
          <w:sz w:val="28"/>
          <w:szCs w:val="28"/>
        </w:rPr>
        <w:t xml:space="preserve">B.C. Агапов, В.В. Шулаков, С.И. Смирнов, В.Н. </w:t>
      </w:r>
      <w:r w:rsidRPr="00A4053E">
        <w:rPr>
          <w:sz w:val="28"/>
          <w:szCs w:val="28"/>
        </w:rPr>
        <w:t>Царев // Стоматология.-2001.- №3.- С.28-30.</w:t>
      </w:r>
    </w:p>
    <w:p w14:paraId="4AC4E88E" w14:textId="64302D17" w:rsidR="00106250" w:rsidRPr="00A4053E" w:rsidRDefault="00106250" w:rsidP="00106250">
      <w:pPr>
        <w:pStyle w:val="ae"/>
        <w:numPr>
          <w:ilvl w:val="0"/>
          <w:numId w:val="6"/>
        </w:numPr>
        <w:tabs>
          <w:tab w:val="left" w:pos="1037"/>
        </w:tabs>
        <w:autoSpaceDE/>
        <w:autoSpaceDN/>
        <w:spacing w:line="360" w:lineRule="auto"/>
        <w:ind w:left="0"/>
        <w:rPr>
          <w:sz w:val="28"/>
          <w:szCs w:val="28"/>
        </w:rPr>
      </w:pPr>
      <w:r w:rsidRPr="00A4053E">
        <w:rPr>
          <w:sz w:val="28"/>
          <w:szCs w:val="28"/>
        </w:rPr>
        <w:t xml:space="preserve"> Безрукова И.В. Использование медицинского озона в стоматологии / </w:t>
      </w:r>
      <w:r w:rsidR="0076023A" w:rsidRPr="00A4053E">
        <w:rPr>
          <w:sz w:val="28"/>
          <w:szCs w:val="28"/>
        </w:rPr>
        <w:t xml:space="preserve">И.В. </w:t>
      </w:r>
      <w:r w:rsidRPr="00A4053E">
        <w:rPr>
          <w:sz w:val="28"/>
          <w:szCs w:val="28"/>
        </w:rPr>
        <w:t>Безрукова</w:t>
      </w:r>
      <w:r w:rsidR="0076023A" w:rsidRPr="00A4053E">
        <w:rPr>
          <w:sz w:val="28"/>
          <w:szCs w:val="28"/>
        </w:rPr>
        <w:t>,</w:t>
      </w:r>
      <w:r w:rsidRPr="00A4053E">
        <w:rPr>
          <w:sz w:val="28"/>
          <w:szCs w:val="28"/>
        </w:rPr>
        <w:t xml:space="preserve"> </w:t>
      </w:r>
      <w:r w:rsidR="0076023A" w:rsidRPr="00A4053E">
        <w:rPr>
          <w:sz w:val="28"/>
          <w:szCs w:val="28"/>
        </w:rPr>
        <w:t xml:space="preserve">А.И. </w:t>
      </w:r>
      <w:r w:rsidRPr="00A4053E">
        <w:rPr>
          <w:sz w:val="28"/>
          <w:szCs w:val="28"/>
        </w:rPr>
        <w:t xml:space="preserve">Грудянов </w:t>
      </w:r>
      <w:r w:rsidR="0076023A" w:rsidRPr="00A4053E">
        <w:rPr>
          <w:sz w:val="28"/>
          <w:szCs w:val="28"/>
        </w:rPr>
        <w:t>// Стоматология. -</w:t>
      </w:r>
      <w:r w:rsidRPr="00A4053E">
        <w:rPr>
          <w:sz w:val="28"/>
          <w:szCs w:val="28"/>
        </w:rPr>
        <w:t xml:space="preserve"> 2001.</w:t>
      </w:r>
      <w:r w:rsidR="0076023A" w:rsidRPr="00A4053E">
        <w:rPr>
          <w:sz w:val="28"/>
          <w:szCs w:val="28"/>
        </w:rPr>
        <w:t>-</w:t>
      </w:r>
      <w:r w:rsidRPr="00A4053E">
        <w:rPr>
          <w:sz w:val="28"/>
          <w:szCs w:val="28"/>
        </w:rPr>
        <w:t xml:space="preserve"> № 2.</w:t>
      </w:r>
      <w:r w:rsidR="0076023A" w:rsidRPr="00A4053E">
        <w:rPr>
          <w:sz w:val="28"/>
          <w:szCs w:val="28"/>
        </w:rPr>
        <w:t xml:space="preserve"> -</w:t>
      </w:r>
      <w:r w:rsidRPr="00A4053E">
        <w:rPr>
          <w:sz w:val="28"/>
          <w:szCs w:val="28"/>
        </w:rPr>
        <w:t xml:space="preserve"> С. 61-63.</w:t>
      </w:r>
    </w:p>
    <w:p w14:paraId="7F1A6048" w14:textId="0C0C1F6D" w:rsidR="00106250" w:rsidRPr="00A4053E" w:rsidRDefault="00106250" w:rsidP="00106250">
      <w:pPr>
        <w:pStyle w:val="ae"/>
        <w:numPr>
          <w:ilvl w:val="0"/>
          <w:numId w:val="6"/>
        </w:numPr>
        <w:tabs>
          <w:tab w:val="left" w:pos="1037"/>
        </w:tabs>
        <w:autoSpaceDE/>
        <w:autoSpaceDN/>
        <w:spacing w:line="360" w:lineRule="auto"/>
        <w:ind w:left="0"/>
        <w:rPr>
          <w:sz w:val="28"/>
          <w:szCs w:val="28"/>
        </w:rPr>
      </w:pPr>
      <w:r w:rsidRPr="00A4053E">
        <w:rPr>
          <w:sz w:val="28"/>
          <w:szCs w:val="28"/>
        </w:rPr>
        <w:t xml:space="preserve"> Безрукова И.В. Озонотерапия воспа</w:t>
      </w:r>
      <w:r w:rsidR="0076023A" w:rsidRPr="00A4053E">
        <w:rPr>
          <w:sz w:val="28"/>
          <w:szCs w:val="28"/>
        </w:rPr>
        <w:t xml:space="preserve">лительных заболеваний пародонта / И.В. Безрукова </w:t>
      </w:r>
      <w:r w:rsidRPr="00A4053E">
        <w:rPr>
          <w:sz w:val="28"/>
          <w:szCs w:val="28"/>
        </w:rPr>
        <w:t>// Пародонтология.- 2002.- №1.</w:t>
      </w:r>
      <w:r w:rsidR="0076023A" w:rsidRPr="00A4053E">
        <w:rPr>
          <w:sz w:val="28"/>
          <w:szCs w:val="28"/>
        </w:rPr>
        <w:t xml:space="preserve"> - </w:t>
      </w:r>
      <w:r w:rsidRPr="00A4053E">
        <w:rPr>
          <w:sz w:val="28"/>
          <w:szCs w:val="28"/>
        </w:rPr>
        <w:t>С.З-7.</w:t>
      </w:r>
    </w:p>
    <w:p w14:paraId="31EC9C0C" w14:textId="49740FB3" w:rsidR="00106250" w:rsidRPr="00A4053E" w:rsidRDefault="00106250" w:rsidP="00106250">
      <w:pPr>
        <w:pStyle w:val="a5"/>
        <w:widowControl w:val="0"/>
        <w:numPr>
          <w:ilvl w:val="0"/>
          <w:numId w:val="6"/>
        </w:numPr>
        <w:autoSpaceDE w:val="0"/>
        <w:autoSpaceDN w:val="0"/>
        <w:adjustRightInd w:val="0"/>
        <w:spacing w:line="360" w:lineRule="auto"/>
        <w:ind w:left="0"/>
        <w:jc w:val="both"/>
        <w:rPr>
          <w:sz w:val="28"/>
          <w:szCs w:val="28"/>
          <w:lang w:val="uk-UA"/>
        </w:rPr>
      </w:pPr>
      <w:r w:rsidRPr="00A4053E">
        <w:rPr>
          <w:sz w:val="28"/>
          <w:szCs w:val="28"/>
          <w:lang w:val="uk-UA"/>
        </w:rPr>
        <w:t xml:space="preserve"> Борисенко A.B. Афтозные и вирусные заболевания слизистой оболочки поло</w:t>
      </w:r>
      <w:r w:rsidR="0076023A" w:rsidRPr="00A4053E">
        <w:rPr>
          <w:sz w:val="28"/>
          <w:szCs w:val="28"/>
          <w:lang w:val="uk-UA"/>
        </w:rPr>
        <w:t>сти рта: учеб.</w:t>
      </w:r>
      <w:r w:rsidRPr="00A4053E">
        <w:rPr>
          <w:sz w:val="28"/>
          <w:szCs w:val="28"/>
          <w:lang w:val="uk-UA"/>
        </w:rPr>
        <w:t xml:space="preserve"> пособие / A.B. Борисенко, А.Ф. Несин</w:t>
      </w:r>
      <w:r w:rsidR="0076023A" w:rsidRPr="00A4053E">
        <w:rPr>
          <w:sz w:val="28"/>
          <w:szCs w:val="28"/>
          <w:lang w:val="uk-UA"/>
        </w:rPr>
        <w:t>. Киев</w:t>
      </w:r>
      <w:r w:rsidRPr="00A4053E">
        <w:rPr>
          <w:sz w:val="28"/>
          <w:szCs w:val="28"/>
          <w:lang w:val="uk-UA"/>
        </w:rPr>
        <w:t>: Здоров'я, 1999. –  64 с.</w:t>
      </w:r>
    </w:p>
    <w:p w14:paraId="5D2B55CB" w14:textId="77777777" w:rsidR="00106250" w:rsidRPr="00A4053E" w:rsidRDefault="00106250" w:rsidP="00106250">
      <w:pPr>
        <w:pStyle w:val="a5"/>
        <w:widowControl w:val="0"/>
        <w:numPr>
          <w:ilvl w:val="0"/>
          <w:numId w:val="6"/>
        </w:numPr>
        <w:autoSpaceDE w:val="0"/>
        <w:autoSpaceDN w:val="0"/>
        <w:adjustRightInd w:val="0"/>
        <w:spacing w:line="360" w:lineRule="auto"/>
        <w:ind w:left="0"/>
        <w:jc w:val="both"/>
        <w:rPr>
          <w:sz w:val="28"/>
          <w:szCs w:val="28"/>
          <w:lang w:val="uk-UA"/>
        </w:rPr>
      </w:pPr>
      <w:r w:rsidRPr="00A4053E">
        <w:rPr>
          <w:sz w:val="28"/>
          <w:szCs w:val="28"/>
          <w:lang w:val="uk-UA"/>
        </w:rPr>
        <w:t xml:space="preserve"> Дегтярева Э.П. Клинико-иммунологические параллели у стоматологических больных с аллергическими проявлениями в полости рта / Э.П. Дегтярева, Л.В. Дерябина // Пародонтология . 1999. – № 2. – С. 55-60.</w:t>
      </w:r>
    </w:p>
    <w:p w14:paraId="628739FD" w14:textId="048B29E9" w:rsidR="00106250" w:rsidRPr="00A4053E" w:rsidRDefault="00106250" w:rsidP="00106250">
      <w:pPr>
        <w:pStyle w:val="a5"/>
        <w:widowControl w:val="0"/>
        <w:numPr>
          <w:ilvl w:val="0"/>
          <w:numId w:val="6"/>
        </w:numPr>
        <w:autoSpaceDE w:val="0"/>
        <w:autoSpaceDN w:val="0"/>
        <w:adjustRightInd w:val="0"/>
        <w:spacing w:line="360" w:lineRule="auto"/>
        <w:ind w:left="0"/>
        <w:jc w:val="both"/>
        <w:rPr>
          <w:sz w:val="28"/>
          <w:szCs w:val="28"/>
          <w:lang w:val="uk-UA"/>
        </w:rPr>
      </w:pPr>
      <w:r w:rsidRPr="00A4053E">
        <w:rPr>
          <w:sz w:val="28"/>
          <w:szCs w:val="28"/>
          <w:lang w:val="uk-UA"/>
        </w:rPr>
        <w:t xml:space="preserve">Максимовская Л.Н. Клинико-иммунологические особенности течения рецидивирующего афтозного стоматита /Л.Н. Максимовская, В.Н. Царев // Стоматология. </w:t>
      </w:r>
      <w:r w:rsidR="0076023A" w:rsidRPr="00A4053E">
        <w:rPr>
          <w:sz w:val="28"/>
          <w:szCs w:val="28"/>
          <w:lang w:val="uk-UA"/>
        </w:rPr>
        <w:t xml:space="preserve">- </w:t>
      </w:r>
      <w:r w:rsidRPr="00A4053E">
        <w:rPr>
          <w:sz w:val="28"/>
          <w:szCs w:val="28"/>
          <w:lang w:val="uk-UA"/>
        </w:rPr>
        <w:t>1995. – № 1. –  16 с.</w:t>
      </w:r>
    </w:p>
    <w:p w14:paraId="78C898AA" w14:textId="7314E586" w:rsidR="00106250" w:rsidRPr="00A4053E" w:rsidRDefault="00106250" w:rsidP="00106250">
      <w:pPr>
        <w:pStyle w:val="a5"/>
        <w:widowControl w:val="0"/>
        <w:numPr>
          <w:ilvl w:val="0"/>
          <w:numId w:val="6"/>
        </w:numPr>
        <w:autoSpaceDE w:val="0"/>
        <w:autoSpaceDN w:val="0"/>
        <w:adjustRightInd w:val="0"/>
        <w:spacing w:line="360" w:lineRule="auto"/>
        <w:ind w:left="0"/>
        <w:jc w:val="both"/>
        <w:rPr>
          <w:sz w:val="28"/>
          <w:szCs w:val="28"/>
          <w:lang w:val="uk-UA"/>
        </w:rPr>
      </w:pPr>
      <w:r w:rsidRPr="00A4053E">
        <w:rPr>
          <w:sz w:val="28"/>
          <w:szCs w:val="28"/>
          <w:lang w:val="uk-UA"/>
        </w:rPr>
        <w:t xml:space="preserve">Савичук Н.О. Новый фармакотерапевтический подход в лечении хронических стоматитов / Н.О. Савичук, A.B. Савичук, A.B. Пьянкова // Укр. </w:t>
      </w:r>
      <w:r w:rsidR="0076023A" w:rsidRPr="00A4053E">
        <w:rPr>
          <w:sz w:val="28"/>
          <w:szCs w:val="28"/>
          <w:lang w:val="uk-UA"/>
        </w:rPr>
        <w:lastRenderedPageBreak/>
        <w:t>мед. журнал</w:t>
      </w:r>
      <w:r w:rsidRPr="00A4053E">
        <w:rPr>
          <w:sz w:val="28"/>
          <w:szCs w:val="28"/>
          <w:lang w:val="uk-UA"/>
        </w:rPr>
        <w:t xml:space="preserve"> 2003. – № 3. – С. 34-36.</w:t>
      </w:r>
    </w:p>
    <w:p w14:paraId="4295B854" w14:textId="03B6461C" w:rsidR="00106250" w:rsidRPr="00A4053E" w:rsidRDefault="00106250" w:rsidP="00106250">
      <w:pPr>
        <w:pStyle w:val="a5"/>
        <w:widowControl w:val="0"/>
        <w:numPr>
          <w:ilvl w:val="0"/>
          <w:numId w:val="6"/>
        </w:numPr>
        <w:autoSpaceDE w:val="0"/>
        <w:autoSpaceDN w:val="0"/>
        <w:adjustRightInd w:val="0"/>
        <w:spacing w:line="360" w:lineRule="auto"/>
        <w:ind w:left="0"/>
        <w:jc w:val="both"/>
        <w:rPr>
          <w:sz w:val="28"/>
          <w:szCs w:val="28"/>
          <w:lang w:val="uk-UA"/>
        </w:rPr>
      </w:pPr>
      <w:r w:rsidRPr="00A4053E">
        <w:rPr>
          <w:color w:val="000000"/>
          <w:sz w:val="28"/>
          <w:szCs w:val="28"/>
          <w:shd w:val="clear" w:color="auto" w:fill="FFFFFF"/>
          <w:lang w:val="uk-UA"/>
        </w:rPr>
        <w:t xml:space="preserve">Хоружа Р.Ю. Застосування при місцевих медикаментозних втручаннях холісалу під час надання невідкладної допомоги пацієнтам, які страждають на хронічний рецидивуючий афтозний стоматит </w:t>
      </w:r>
      <w:r w:rsidR="0076023A" w:rsidRPr="00A4053E">
        <w:rPr>
          <w:color w:val="000000"/>
          <w:sz w:val="28"/>
          <w:szCs w:val="28"/>
          <w:shd w:val="clear" w:color="auto" w:fill="FFFFFF"/>
          <w:lang w:val="uk-UA"/>
        </w:rPr>
        <w:t xml:space="preserve">/ Р.Ю. Хоружа </w:t>
      </w:r>
      <w:r w:rsidRPr="00A4053E">
        <w:rPr>
          <w:color w:val="000000"/>
          <w:sz w:val="28"/>
          <w:szCs w:val="28"/>
          <w:shd w:val="clear" w:color="auto" w:fill="FFFFFF"/>
          <w:lang w:val="uk-UA"/>
        </w:rPr>
        <w:t>// Современная стоматология.2010 - №2 (51) - С.43-47.</w:t>
      </w:r>
    </w:p>
    <w:p w14:paraId="04CD510D" w14:textId="5C415467" w:rsidR="00106250" w:rsidRPr="00A4053E" w:rsidRDefault="00106250" w:rsidP="00106250">
      <w:pPr>
        <w:pStyle w:val="a5"/>
        <w:widowControl w:val="0"/>
        <w:numPr>
          <w:ilvl w:val="0"/>
          <w:numId w:val="6"/>
        </w:numPr>
        <w:autoSpaceDE w:val="0"/>
        <w:autoSpaceDN w:val="0"/>
        <w:adjustRightInd w:val="0"/>
        <w:spacing w:line="360" w:lineRule="auto"/>
        <w:ind w:left="0"/>
        <w:jc w:val="both"/>
        <w:rPr>
          <w:sz w:val="28"/>
          <w:szCs w:val="28"/>
          <w:lang w:val="uk-UA"/>
        </w:rPr>
      </w:pPr>
      <w:r w:rsidRPr="00A4053E">
        <w:rPr>
          <w:rStyle w:val="18"/>
          <w:sz w:val="28"/>
          <w:szCs w:val="28"/>
          <w:lang w:val="uk-UA"/>
        </w:rPr>
        <w:t>Хромцова И.В. Эпидемиологические аспекты патологии СОПР у взрослого населения Краснодара</w:t>
      </w:r>
      <w:r w:rsidR="00FF670C" w:rsidRPr="00A4053E">
        <w:rPr>
          <w:rStyle w:val="18"/>
          <w:sz w:val="28"/>
          <w:szCs w:val="28"/>
          <w:lang w:val="uk-UA"/>
        </w:rPr>
        <w:t xml:space="preserve"> / И.В. Хромцова</w:t>
      </w:r>
      <w:r w:rsidRPr="00A4053E">
        <w:rPr>
          <w:rStyle w:val="18"/>
          <w:sz w:val="28"/>
          <w:szCs w:val="28"/>
          <w:lang w:val="uk-UA"/>
        </w:rPr>
        <w:t xml:space="preserve"> // Новые технологии в стоматологии: сборник научных трудов. —М</w:t>
      </w:r>
      <w:r w:rsidR="00FF670C" w:rsidRPr="00A4053E">
        <w:rPr>
          <w:rStyle w:val="18"/>
          <w:sz w:val="28"/>
          <w:szCs w:val="28"/>
          <w:lang w:val="uk-UA"/>
        </w:rPr>
        <w:t>осква</w:t>
      </w:r>
      <w:r w:rsidRPr="00A4053E">
        <w:rPr>
          <w:rStyle w:val="18"/>
          <w:sz w:val="28"/>
          <w:szCs w:val="28"/>
          <w:lang w:val="uk-UA"/>
        </w:rPr>
        <w:t xml:space="preserve"> - Краснодар: Советская Кубань, 2004. - С.87-89.</w:t>
      </w:r>
    </w:p>
    <w:p w14:paraId="53AB0DBA" w14:textId="16D0D0E8" w:rsidR="00106250" w:rsidRPr="00A4053E" w:rsidRDefault="00106250" w:rsidP="00106250">
      <w:pPr>
        <w:pStyle w:val="a5"/>
        <w:numPr>
          <w:ilvl w:val="0"/>
          <w:numId w:val="6"/>
        </w:numPr>
        <w:spacing w:line="360" w:lineRule="auto"/>
        <w:ind w:left="0"/>
        <w:jc w:val="both"/>
        <w:rPr>
          <w:sz w:val="28"/>
          <w:szCs w:val="28"/>
          <w:lang w:val="uk-UA"/>
        </w:rPr>
      </w:pPr>
      <w:r w:rsidRPr="00A4053E">
        <w:rPr>
          <w:sz w:val="28"/>
          <w:szCs w:val="28"/>
          <w:lang w:val="uk-UA"/>
        </w:rPr>
        <w:t>Сулейменева Д.М. Особенности проявления хронического рецидивирующего афтозного стоматита</w:t>
      </w:r>
      <w:r w:rsidR="00FF670C" w:rsidRPr="00A4053E">
        <w:rPr>
          <w:sz w:val="28"/>
          <w:szCs w:val="28"/>
          <w:lang w:val="uk-UA"/>
        </w:rPr>
        <w:t>. Разработка мер реабилитации: а</w:t>
      </w:r>
      <w:r w:rsidRPr="00A4053E">
        <w:rPr>
          <w:sz w:val="28"/>
          <w:szCs w:val="28"/>
          <w:lang w:val="uk-UA"/>
        </w:rPr>
        <w:t>фтореф. дис.</w:t>
      </w:r>
      <w:r w:rsidR="00FF670C" w:rsidRPr="00A4053E">
        <w:rPr>
          <w:sz w:val="28"/>
          <w:szCs w:val="28"/>
          <w:lang w:val="uk-UA"/>
        </w:rPr>
        <w:t xml:space="preserve"> на соискание учен. степени</w:t>
      </w:r>
      <w:r w:rsidRPr="00A4053E">
        <w:rPr>
          <w:sz w:val="28"/>
          <w:szCs w:val="28"/>
          <w:lang w:val="uk-UA"/>
        </w:rPr>
        <w:t xml:space="preserve"> кан</w:t>
      </w:r>
      <w:r w:rsidR="00FF670C" w:rsidRPr="00A4053E">
        <w:rPr>
          <w:sz w:val="28"/>
          <w:szCs w:val="28"/>
          <w:lang w:val="uk-UA"/>
        </w:rPr>
        <w:t>д. мед. наук / Д.М. Сулейменова. - Алматы,</w:t>
      </w:r>
      <w:r w:rsidRPr="00A4053E">
        <w:rPr>
          <w:sz w:val="28"/>
          <w:szCs w:val="28"/>
          <w:lang w:val="uk-UA"/>
        </w:rPr>
        <w:t xml:space="preserve"> 2004, - 38 с.</w:t>
      </w:r>
    </w:p>
    <w:p w14:paraId="643A86A3" w14:textId="33720A5A" w:rsidR="00106250" w:rsidRPr="00A4053E" w:rsidRDefault="00106250" w:rsidP="00106250">
      <w:pPr>
        <w:pStyle w:val="a5"/>
        <w:numPr>
          <w:ilvl w:val="0"/>
          <w:numId w:val="6"/>
        </w:numPr>
        <w:spacing w:line="360" w:lineRule="auto"/>
        <w:ind w:left="0"/>
        <w:jc w:val="both"/>
        <w:rPr>
          <w:sz w:val="28"/>
          <w:szCs w:val="28"/>
          <w:lang w:val="uk-UA"/>
        </w:rPr>
      </w:pPr>
      <w:r w:rsidRPr="00A4053E">
        <w:rPr>
          <w:sz w:val="28"/>
          <w:szCs w:val="28"/>
          <w:lang w:val="uk-UA"/>
        </w:rPr>
        <w:t xml:space="preserve">Недосеко В.Б. Алгоритм обследования больного с заболеваниями слизистой оболочки полости рта / </w:t>
      </w:r>
      <w:r w:rsidR="00FF670C" w:rsidRPr="00A4053E">
        <w:rPr>
          <w:sz w:val="28"/>
          <w:szCs w:val="28"/>
          <w:lang w:val="uk-UA"/>
        </w:rPr>
        <w:t xml:space="preserve">В.Б. </w:t>
      </w:r>
      <w:r w:rsidRPr="00A4053E">
        <w:rPr>
          <w:sz w:val="28"/>
          <w:szCs w:val="28"/>
          <w:lang w:val="uk-UA"/>
        </w:rPr>
        <w:t>Недосеко</w:t>
      </w:r>
      <w:r w:rsidR="00FF670C" w:rsidRPr="00A4053E">
        <w:rPr>
          <w:sz w:val="28"/>
          <w:szCs w:val="28"/>
          <w:lang w:val="uk-UA"/>
        </w:rPr>
        <w:t>,</w:t>
      </w:r>
      <w:r w:rsidRPr="00A4053E">
        <w:rPr>
          <w:sz w:val="28"/>
          <w:szCs w:val="28"/>
          <w:lang w:val="uk-UA"/>
        </w:rPr>
        <w:t xml:space="preserve"> И.В.</w:t>
      </w:r>
      <w:r w:rsidR="00FF670C" w:rsidRPr="00A4053E">
        <w:rPr>
          <w:sz w:val="28"/>
          <w:szCs w:val="28"/>
          <w:lang w:val="uk-UA"/>
        </w:rPr>
        <w:t xml:space="preserve"> Анисимова</w:t>
      </w:r>
      <w:r w:rsidRPr="00A4053E">
        <w:rPr>
          <w:sz w:val="28"/>
          <w:szCs w:val="28"/>
          <w:lang w:val="uk-UA"/>
        </w:rPr>
        <w:t xml:space="preserve"> // Институт стоматологии. </w:t>
      </w:r>
      <w:r w:rsidR="00FD3093" w:rsidRPr="00A4053E">
        <w:rPr>
          <w:sz w:val="28"/>
          <w:szCs w:val="28"/>
          <w:lang w:val="uk-UA"/>
        </w:rPr>
        <w:t>- 2003.-№2(19). - С. 13-15.</w:t>
      </w:r>
    </w:p>
    <w:p w14:paraId="344C14E6" w14:textId="70016C40" w:rsidR="00106250" w:rsidRPr="00A4053E" w:rsidRDefault="00106250" w:rsidP="00106250">
      <w:pPr>
        <w:pStyle w:val="a5"/>
        <w:numPr>
          <w:ilvl w:val="0"/>
          <w:numId w:val="6"/>
        </w:numPr>
        <w:spacing w:line="360" w:lineRule="auto"/>
        <w:ind w:left="0"/>
        <w:jc w:val="both"/>
        <w:rPr>
          <w:sz w:val="28"/>
          <w:szCs w:val="28"/>
          <w:lang w:val="uk-UA"/>
        </w:rPr>
      </w:pPr>
      <w:r w:rsidRPr="00A4053E">
        <w:rPr>
          <w:sz w:val="28"/>
          <w:szCs w:val="28"/>
          <w:lang w:val="uk-UA"/>
        </w:rPr>
        <w:t xml:space="preserve"> Недосеко В.Б. Заболевания слизистой оболочки полости рта, сопровождающиеся изменением биотопа ротовой полости. Диагностика. Применение новых технологий лечения / </w:t>
      </w:r>
      <w:r w:rsidR="00FD3093" w:rsidRPr="00A4053E">
        <w:rPr>
          <w:sz w:val="28"/>
          <w:szCs w:val="28"/>
          <w:lang w:val="uk-UA"/>
        </w:rPr>
        <w:t xml:space="preserve">В.Б. Недосеко, И.В. Анисимова </w:t>
      </w:r>
      <w:r w:rsidRPr="00A4053E">
        <w:rPr>
          <w:sz w:val="28"/>
          <w:szCs w:val="28"/>
          <w:lang w:val="uk-UA"/>
        </w:rPr>
        <w:t xml:space="preserve">// Институт стоматологии. </w:t>
      </w:r>
      <w:r w:rsidR="00FD3093" w:rsidRPr="00A4053E">
        <w:rPr>
          <w:sz w:val="28"/>
          <w:szCs w:val="28"/>
          <w:lang w:val="uk-UA"/>
        </w:rPr>
        <w:t>- 2002. - №4(17). - С. 40-47.</w:t>
      </w:r>
    </w:p>
    <w:p w14:paraId="65CA94CB" w14:textId="73450A95" w:rsidR="00106250" w:rsidRPr="00A4053E" w:rsidRDefault="00106250" w:rsidP="00106250">
      <w:pPr>
        <w:pStyle w:val="a5"/>
        <w:widowControl w:val="0"/>
        <w:numPr>
          <w:ilvl w:val="0"/>
          <w:numId w:val="6"/>
        </w:numPr>
        <w:autoSpaceDE w:val="0"/>
        <w:autoSpaceDN w:val="0"/>
        <w:adjustRightInd w:val="0"/>
        <w:spacing w:line="360" w:lineRule="auto"/>
        <w:ind w:left="0"/>
        <w:jc w:val="both"/>
        <w:rPr>
          <w:sz w:val="28"/>
          <w:szCs w:val="28"/>
          <w:lang w:val="uk-UA"/>
        </w:rPr>
      </w:pPr>
      <w:r w:rsidRPr="00A4053E">
        <w:rPr>
          <w:sz w:val="28"/>
          <w:szCs w:val="28"/>
          <w:lang w:val="uk-UA"/>
        </w:rPr>
        <w:t xml:space="preserve">Ионов В.В. Состояние местного иммунитета, свободнорадикальных процессов и антиоксидантной защиты в слюне при хроническом рецидивирующем афтозном стоматите: </w:t>
      </w:r>
      <w:r w:rsidR="00FD3093" w:rsidRPr="00A4053E">
        <w:rPr>
          <w:sz w:val="28"/>
          <w:szCs w:val="28"/>
          <w:lang w:val="uk-UA"/>
        </w:rPr>
        <w:t>афтореф. дис. на соискание учен. степени канд. мед. наук / В.В. Ионов.  – Москва, 2008. – 27 с</w:t>
      </w:r>
      <w:r w:rsidRPr="00A4053E">
        <w:rPr>
          <w:sz w:val="28"/>
          <w:szCs w:val="28"/>
          <w:lang w:val="uk-UA"/>
        </w:rPr>
        <w:t>.</w:t>
      </w:r>
    </w:p>
    <w:p w14:paraId="27BB1666" w14:textId="71526DAD"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t xml:space="preserve">Елькова Н.Л. Синдромные заболевания с поражением слизистой оболочки рта и кожи: диагностика, лечение, предупреждение осложнений / </w:t>
      </w:r>
      <w:r w:rsidR="00FD3093" w:rsidRPr="00A4053E">
        <w:rPr>
          <w:rFonts w:ascii="Times New Roman" w:hAnsi="Times New Roman"/>
          <w:b w:val="0"/>
          <w:szCs w:val="28"/>
        </w:rPr>
        <w:t xml:space="preserve">Н.Л. </w:t>
      </w:r>
      <w:r w:rsidRPr="00A4053E">
        <w:rPr>
          <w:rFonts w:ascii="Times New Roman" w:hAnsi="Times New Roman"/>
          <w:b w:val="0"/>
          <w:szCs w:val="28"/>
        </w:rPr>
        <w:t>Елькова</w:t>
      </w:r>
      <w:r w:rsidR="00FD3093" w:rsidRPr="00A4053E">
        <w:rPr>
          <w:rFonts w:ascii="Times New Roman" w:hAnsi="Times New Roman"/>
          <w:b w:val="0"/>
          <w:szCs w:val="28"/>
        </w:rPr>
        <w:t>,</w:t>
      </w:r>
      <w:r w:rsidRPr="00A4053E">
        <w:rPr>
          <w:rFonts w:ascii="Times New Roman" w:hAnsi="Times New Roman"/>
          <w:b w:val="0"/>
          <w:szCs w:val="28"/>
        </w:rPr>
        <w:t xml:space="preserve"> </w:t>
      </w:r>
      <w:r w:rsidR="00FD3093" w:rsidRPr="00A4053E">
        <w:rPr>
          <w:rFonts w:ascii="Times New Roman" w:hAnsi="Times New Roman"/>
          <w:b w:val="0"/>
          <w:szCs w:val="28"/>
        </w:rPr>
        <w:t xml:space="preserve">Л.Н. Максимовская. - Воронеж, </w:t>
      </w:r>
      <w:r w:rsidRPr="00A4053E">
        <w:rPr>
          <w:rFonts w:ascii="Times New Roman" w:hAnsi="Times New Roman"/>
          <w:b w:val="0"/>
          <w:szCs w:val="28"/>
        </w:rPr>
        <w:t>2006.</w:t>
      </w:r>
      <w:r w:rsidR="00FD3093" w:rsidRPr="00A4053E">
        <w:rPr>
          <w:rFonts w:ascii="Times New Roman" w:hAnsi="Times New Roman"/>
          <w:b w:val="0"/>
          <w:szCs w:val="28"/>
        </w:rPr>
        <w:t xml:space="preserve"> - 250 с.</w:t>
      </w:r>
    </w:p>
    <w:p w14:paraId="4F571B0C" w14:textId="44D2A7F2" w:rsidR="00106250" w:rsidRPr="00A4053E" w:rsidRDefault="00106250" w:rsidP="00106250">
      <w:pPr>
        <w:pStyle w:val="a5"/>
        <w:numPr>
          <w:ilvl w:val="0"/>
          <w:numId w:val="6"/>
        </w:numPr>
        <w:spacing w:line="360" w:lineRule="auto"/>
        <w:ind w:left="0"/>
        <w:jc w:val="both"/>
        <w:rPr>
          <w:sz w:val="28"/>
          <w:szCs w:val="28"/>
          <w:lang w:val="uk-UA"/>
        </w:rPr>
      </w:pPr>
      <w:r w:rsidRPr="00A4053E">
        <w:rPr>
          <w:sz w:val="28"/>
          <w:szCs w:val="28"/>
          <w:lang w:val="uk-UA"/>
        </w:rPr>
        <w:t xml:space="preserve">Detection, enumeration and characterization of T helper cells secreting type 1 and 2 cytokines in patients with recurrent aphthous stomatitis / E. Albanidou-Farmaki, </w:t>
      </w:r>
      <w:r w:rsidRPr="00A4053E">
        <w:rPr>
          <w:sz w:val="28"/>
          <w:szCs w:val="28"/>
          <w:lang w:val="uk-UA"/>
        </w:rPr>
        <w:lastRenderedPageBreak/>
        <w:t xml:space="preserve">A.K. Markopoulos, F. Kalogerakou, D.Z. Antoniades // Tohoku </w:t>
      </w:r>
      <w:r w:rsidR="00FD3093" w:rsidRPr="00A4053E">
        <w:rPr>
          <w:sz w:val="28"/>
          <w:szCs w:val="28"/>
          <w:lang w:val="uk-UA"/>
        </w:rPr>
        <w:t>J Exp Med. – 2007. – Vol. 212, N</w:t>
      </w:r>
      <w:r w:rsidRPr="00A4053E">
        <w:rPr>
          <w:sz w:val="28"/>
          <w:szCs w:val="28"/>
          <w:lang w:val="uk-UA"/>
        </w:rPr>
        <w:t xml:space="preserve"> 2. – Р. 101–105. </w:t>
      </w:r>
    </w:p>
    <w:p w14:paraId="5BB58CF3" w14:textId="7AF67CF6" w:rsidR="00106250" w:rsidRPr="00A4053E" w:rsidRDefault="00106250" w:rsidP="00106250">
      <w:pPr>
        <w:pStyle w:val="a5"/>
        <w:numPr>
          <w:ilvl w:val="0"/>
          <w:numId w:val="6"/>
        </w:numPr>
        <w:spacing w:line="360" w:lineRule="auto"/>
        <w:ind w:left="0"/>
        <w:jc w:val="both"/>
        <w:rPr>
          <w:sz w:val="28"/>
          <w:szCs w:val="28"/>
          <w:lang w:val="uk-UA"/>
        </w:rPr>
      </w:pPr>
      <w:r w:rsidRPr="00A4053E">
        <w:rPr>
          <w:sz w:val="28"/>
          <w:szCs w:val="28"/>
          <w:lang w:val="uk-UA"/>
        </w:rPr>
        <w:t xml:space="preserve"> Boldo A. Major recurrent aphthous ulceration: case report and review of the literature </w:t>
      </w:r>
      <w:r w:rsidR="00FD3093" w:rsidRPr="00A4053E">
        <w:rPr>
          <w:sz w:val="28"/>
          <w:szCs w:val="28"/>
          <w:lang w:val="uk-UA"/>
        </w:rPr>
        <w:t>/ A. Boldo</w:t>
      </w:r>
      <w:r w:rsidRPr="00A4053E">
        <w:rPr>
          <w:sz w:val="28"/>
          <w:szCs w:val="28"/>
          <w:lang w:val="uk-UA"/>
        </w:rPr>
        <w:t>// Conn</w:t>
      </w:r>
      <w:r w:rsidR="00FD3093" w:rsidRPr="00A4053E">
        <w:rPr>
          <w:sz w:val="28"/>
          <w:szCs w:val="28"/>
          <w:lang w:val="uk-UA"/>
        </w:rPr>
        <w:t>. Med. – 2008. – Vol. 72, N</w:t>
      </w:r>
      <w:r w:rsidRPr="00A4053E">
        <w:rPr>
          <w:sz w:val="28"/>
          <w:szCs w:val="28"/>
          <w:lang w:val="uk-UA"/>
        </w:rPr>
        <w:t>5. – P. 271–273.</w:t>
      </w:r>
    </w:p>
    <w:p w14:paraId="5EED2E34" w14:textId="286CCBCC" w:rsidR="00106250" w:rsidRPr="00A4053E" w:rsidRDefault="00106250" w:rsidP="00106250">
      <w:pPr>
        <w:pStyle w:val="a5"/>
        <w:numPr>
          <w:ilvl w:val="0"/>
          <w:numId w:val="6"/>
        </w:numPr>
        <w:spacing w:line="360" w:lineRule="auto"/>
        <w:ind w:left="0"/>
        <w:jc w:val="both"/>
        <w:rPr>
          <w:sz w:val="28"/>
          <w:szCs w:val="28"/>
          <w:lang w:val="uk-UA"/>
        </w:rPr>
      </w:pPr>
      <w:r w:rsidRPr="00A4053E">
        <w:rPr>
          <w:sz w:val="28"/>
          <w:szCs w:val="28"/>
          <w:lang w:val="uk-UA"/>
        </w:rPr>
        <w:t xml:space="preserve">Salivary interleukin-6 and tumor necrosis factor-alpha in patients with burning mouth syndrome / V.V. Boras, V. Bruilo, J. Lukac </w:t>
      </w:r>
      <w:r w:rsidR="00FD3093" w:rsidRPr="00A4053E">
        <w:rPr>
          <w:sz w:val="28"/>
          <w:szCs w:val="28"/>
          <w:lang w:val="uk-UA"/>
        </w:rPr>
        <w:t>[</w:t>
      </w:r>
      <w:r w:rsidRPr="00A4053E">
        <w:rPr>
          <w:sz w:val="28"/>
          <w:szCs w:val="28"/>
          <w:lang w:val="uk-UA"/>
        </w:rPr>
        <w:t>et al.</w:t>
      </w:r>
      <w:r w:rsidR="00FD3093" w:rsidRPr="00A4053E">
        <w:rPr>
          <w:sz w:val="28"/>
          <w:szCs w:val="28"/>
          <w:lang w:val="uk-UA"/>
        </w:rPr>
        <w:t>]</w:t>
      </w:r>
      <w:r w:rsidRPr="00A4053E">
        <w:rPr>
          <w:sz w:val="28"/>
          <w:szCs w:val="28"/>
          <w:lang w:val="uk-UA"/>
        </w:rPr>
        <w:t xml:space="preserve"> /</w:t>
      </w:r>
      <w:r w:rsidR="00FD3093" w:rsidRPr="00A4053E">
        <w:rPr>
          <w:sz w:val="28"/>
          <w:szCs w:val="28"/>
          <w:lang w:val="uk-UA"/>
        </w:rPr>
        <w:t>/ Oral Dis. – 2006. – Vol. 12, N</w:t>
      </w:r>
      <w:r w:rsidRPr="00A4053E">
        <w:rPr>
          <w:sz w:val="28"/>
          <w:szCs w:val="28"/>
          <w:lang w:val="uk-UA"/>
        </w:rPr>
        <w:t xml:space="preserve">3. – Р. 353–355. </w:t>
      </w:r>
    </w:p>
    <w:p w14:paraId="4C125842" w14:textId="6D2BA613" w:rsidR="00106250" w:rsidRPr="00A4053E" w:rsidRDefault="00106250" w:rsidP="00106250">
      <w:pPr>
        <w:pStyle w:val="a5"/>
        <w:numPr>
          <w:ilvl w:val="0"/>
          <w:numId w:val="6"/>
        </w:numPr>
        <w:spacing w:line="360" w:lineRule="auto"/>
        <w:ind w:left="0"/>
        <w:jc w:val="both"/>
        <w:rPr>
          <w:sz w:val="28"/>
          <w:szCs w:val="28"/>
          <w:lang w:val="uk-UA"/>
        </w:rPr>
      </w:pPr>
      <w:r w:rsidRPr="00A4053E">
        <w:rPr>
          <w:sz w:val="28"/>
          <w:szCs w:val="28"/>
          <w:lang w:val="uk-UA"/>
        </w:rPr>
        <w:t xml:space="preserve">Burgan S.Z. Hematologic status in patients with recurrent aphthous stomatitis in Jordan / </w:t>
      </w:r>
      <w:r w:rsidR="00FD3093" w:rsidRPr="00A4053E">
        <w:rPr>
          <w:sz w:val="28"/>
          <w:szCs w:val="28"/>
          <w:lang w:val="uk-UA"/>
        </w:rPr>
        <w:t xml:space="preserve">S.Z. </w:t>
      </w:r>
      <w:r w:rsidRPr="00A4053E">
        <w:rPr>
          <w:sz w:val="28"/>
          <w:szCs w:val="28"/>
          <w:lang w:val="uk-UA"/>
        </w:rPr>
        <w:t>Burgan</w:t>
      </w:r>
      <w:r w:rsidR="00285BB0" w:rsidRPr="00A4053E">
        <w:rPr>
          <w:sz w:val="28"/>
          <w:szCs w:val="28"/>
          <w:lang w:val="uk-UA"/>
        </w:rPr>
        <w:t>,</w:t>
      </w:r>
      <w:r w:rsidRPr="00A4053E">
        <w:rPr>
          <w:sz w:val="28"/>
          <w:szCs w:val="28"/>
          <w:lang w:val="uk-UA"/>
        </w:rPr>
        <w:t xml:space="preserve"> </w:t>
      </w:r>
      <w:r w:rsidR="00285BB0" w:rsidRPr="00A4053E">
        <w:rPr>
          <w:sz w:val="28"/>
          <w:szCs w:val="28"/>
          <w:lang w:val="uk-UA"/>
        </w:rPr>
        <w:t xml:space="preserve">F.A. </w:t>
      </w:r>
      <w:r w:rsidRPr="00A4053E">
        <w:rPr>
          <w:sz w:val="28"/>
          <w:szCs w:val="28"/>
          <w:lang w:val="uk-UA"/>
        </w:rPr>
        <w:t>Sarwair</w:t>
      </w:r>
      <w:r w:rsidR="00285BB0" w:rsidRPr="00A4053E">
        <w:rPr>
          <w:sz w:val="28"/>
          <w:szCs w:val="28"/>
          <w:lang w:val="uk-UA"/>
        </w:rPr>
        <w:t xml:space="preserve">, </w:t>
      </w:r>
      <w:r w:rsidRPr="00A4053E">
        <w:rPr>
          <w:sz w:val="28"/>
          <w:szCs w:val="28"/>
          <w:lang w:val="uk-UA"/>
        </w:rPr>
        <w:t xml:space="preserve"> </w:t>
      </w:r>
      <w:r w:rsidR="00285BB0" w:rsidRPr="00A4053E">
        <w:rPr>
          <w:sz w:val="28"/>
          <w:szCs w:val="28"/>
          <w:lang w:val="uk-UA"/>
        </w:rPr>
        <w:t xml:space="preserve">Z.O. </w:t>
      </w:r>
      <w:r w:rsidRPr="00A4053E">
        <w:rPr>
          <w:sz w:val="28"/>
          <w:szCs w:val="28"/>
          <w:lang w:val="uk-UA"/>
        </w:rPr>
        <w:t>Amarin // Saudi Med</w:t>
      </w:r>
      <w:r w:rsidR="00285BB0" w:rsidRPr="00A4053E">
        <w:rPr>
          <w:sz w:val="28"/>
          <w:szCs w:val="28"/>
          <w:lang w:val="uk-UA"/>
        </w:rPr>
        <w:t>.</w:t>
      </w:r>
      <w:r w:rsidRPr="00A4053E">
        <w:rPr>
          <w:sz w:val="28"/>
          <w:szCs w:val="28"/>
          <w:lang w:val="uk-UA"/>
        </w:rPr>
        <w:t xml:space="preserve"> J.</w:t>
      </w:r>
      <w:r w:rsidR="00285BB0" w:rsidRPr="00A4053E">
        <w:rPr>
          <w:sz w:val="28"/>
          <w:szCs w:val="28"/>
          <w:lang w:val="uk-UA"/>
        </w:rPr>
        <w:t xml:space="preserve"> – 2006. – Vol. 27, N</w:t>
      </w:r>
      <w:r w:rsidRPr="00A4053E">
        <w:rPr>
          <w:sz w:val="28"/>
          <w:szCs w:val="28"/>
          <w:lang w:val="uk-UA"/>
        </w:rPr>
        <w:t>3. – Р. 381–384.</w:t>
      </w:r>
    </w:p>
    <w:p w14:paraId="76D0ADDF" w14:textId="4BCAA598" w:rsidR="00106250" w:rsidRPr="00A4053E" w:rsidRDefault="00106250" w:rsidP="00106250">
      <w:pPr>
        <w:pStyle w:val="a5"/>
        <w:numPr>
          <w:ilvl w:val="0"/>
          <w:numId w:val="6"/>
        </w:numPr>
        <w:spacing w:line="360" w:lineRule="auto"/>
        <w:ind w:left="0"/>
        <w:jc w:val="both"/>
        <w:rPr>
          <w:sz w:val="28"/>
          <w:szCs w:val="28"/>
          <w:lang w:val="uk-UA"/>
        </w:rPr>
      </w:pPr>
      <w:r w:rsidRPr="00A4053E">
        <w:rPr>
          <w:sz w:val="28"/>
          <w:szCs w:val="28"/>
          <w:lang w:val="uk-UA"/>
        </w:rPr>
        <w:t xml:space="preserve">Recurrent aphthous stomatitis: investigation of possible etiologic factors / S. Koybasi, A.H. Parlak, E. Serin </w:t>
      </w:r>
      <w:r w:rsidR="00285BB0" w:rsidRPr="00A4053E">
        <w:rPr>
          <w:sz w:val="28"/>
          <w:szCs w:val="28"/>
          <w:lang w:val="uk-UA"/>
        </w:rPr>
        <w:t>[</w:t>
      </w:r>
      <w:r w:rsidRPr="00A4053E">
        <w:rPr>
          <w:sz w:val="28"/>
          <w:szCs w:val="28"/>
          <w:lang w:val="uk-UA"/>
        </w:rPr>
        <w:t>et al.</w:t>
      </w:r>
      <w:r w:rsidR="00285BB0" w:rsidRPr="00A4053E">
        <w:rPr>
          <w:sz w:val="28"/>
          <w:szCs w:val="28"/>
          <w:lang w:val="uk-UA"/>
        </w:rPr>
        <w:t>]</w:t>
      </w:r>
      <w:r w:rsidRPr="00A4053E">
        <w:rPr>
          <w:sz w:val="28"/>
          <w:szCs w:val="28"/>
          <w:lang w:val="uk-UA"/>
        </w:rPr>
        <w:t xml:space="preserve"> // Am J O</w:t>
      </w:r>
      <w:r w:rsidR="00285BB0" w:rsidRPr="00A4053E">
        <w:rPr>
          <w:sz w:val="28"/>
          <w:szCs w:val="28"/>
          <w:lang w:val="uk-UA"/>
        </w:rPr>
        <w:t>tolaryngol. – 2006. – Vol. 27, N</w:t>
      </w:r>
      <w:r w:rsidRPr="00A4053E">
        <w:rPr>
          <w:sz w:val="28"/>
          <w:szCs w:val="28"/>
          <w:lang w:val="uk-UA"/>
        </w:rPr>
        <w:t>4. – Р. 229–232.</w:t>
      </w:r>
    </w:p>
    <w:p w14:paraId="3EAB324E" w14:textId="7968C775" w:rsidR="00106250" w:rsidRPr="00A4053E" w:rsidRDefault="00106250" w:rsidP="00106250">
      <w:pPr>
        <w:pStyle w:val="a5"/>
        <w:numPr>
          <w:ilvl w:val="0"/>
          <w:numId w:val="6"/>
        </w:numPr>
        <w:spacing w:line="360" w:lineRule="auto"/>
        <w:ind w:left="0"/>
        <w:jc w:val="both"/>
        <w:rPr>
          <w:sz w:val="28"/>
          <w:szCs w:val="28"/>
          <w:lang w:val="uk-UA"/>
        </w:rPr>
      </w:pPr>
      <w:r w:rsidRPr="00A4053E">
        <w:rPr>
          <w:sz w:val="28"/>
          <w:szCs w:val="28"/>
          <w:lang w:val="uk-UA"/>
        </w:rPr>
        <w:t xml:space="preserve">Терапевтична стоматологія дитячого віку / </w:t>
      </w:r>
      <w:r w:rsidR="00285BB0" w:rsidRPr="00A4053E">
        <w:rPr>
          <w:sz w:val="28"/>
          <w:szCs w:val="28"/>
          <w:lang w:val="uk-UA"/>
        </w:rPr>
        <w:t xml:space="preserve">Л.О. </w:t>
      </w:r>
      <w:r w:rsidRPr="00A4053E">
        <w:rPr>
          <w:sz w:val="28"/>
          <w:szCs w:val="28"/>
          <w:lang w:val="uk-UA"/>
        </w:rPr>
        <w:t>Хоменко</w:t>
      </w:r>
      <w:r w:rsidR="00285BB0" w:rsidRPr="00A4053E">
        <w:rPr>
          <w:sz w:val="28"/>
          <w:szCs w:val="28"/>
          <w:lang w:val="uk-UA"/>
        </w:rPr>
        <w:t>,</w:t>
      </w:r>
      <w:r w:rsidRPr="00A4053E">
        <w:rPr>
          <w:sz w:val="28"/>
          <w:szCs w:val="28"/>
          <w:lang w:val="uk-UA"/>
        </w:rPr>
        <w:t xml:space="preserve"> </w:t>
      </w:r>
      <w:r w:rsidR="00285BB0" w:rsidRPr="00A4053E">
        <w:rPr>
          <w:sz w:val="28"/>
          <w:szCs w:val="28"/>
          <w:lang w:val="uk-UA"/>
        </w:rPr>
        <w:t xml:space="preserve">О.І. </w:t>
      </w:r>
      <w:r w:rsidRPr="00A4053E">
        <w:rPr>
          <w:sz w:val="28"/>
          <w:szCs w:val="28"/>
          <w:lang w:val="uk-UA"/>
        </w:rPr>
        <w:t xml:space="preserve">Остапко, </w:t>
      </w:r>
      <w:r w:rsidR="00285BB0" w:rsidRPr="00A4053E">
        <w:rPr>
          <w:sz w:val="28"/>
          <w:szCs w:val="28"/>
          <w:lang w:val="uk-UA"/>
        </w:rPr>
        <w:t xml:space="preserve">О.Ф. </w:t>
      </w:r>
      <w:r w:rsidRPr="00A4053E">
        <w:rPr>
          <w:sz w:val="28"/>
          <w:szCs w:val="28"/>
          <w:lang w:val="uk-UA"/>
        </w:rPr>
        <w:t>Кононович</w:t>
      </w:r>
      <w:r w:rsidR="00285BB0" w:rsidRPr="00A4053E">
        <w:rPr>
          <w:sz w:val="28"/>
          <w:szCs w:val="28"/>
          <w:lang w:val="uk-UA"/>
        </w:rPr>
        <w:t>,</w:t>
      </w:r>
      <w:r w:rsidRPr="00A4053E">
        <w:rPr>
          <w:sz w:val="28"/>
          <w:szCs w:val="28"/>
          <w:lang w:val="uk-UA"/>
        </w:rPr>
        <w:t xml:space="preserve"> </w:t>
      </w:r>
      <w:r w:rsidR="00285BB0" w:rsidRPr="00A4053E">
        <w:rPr>
          <w:sz w:val="28"/>
          <w:szCs w:val="28"/>
          <w:lang w:val="uk-UA"/>
        </w:rPr>
        <w:t xml:space="preserve">В.І. </w:t>
      </w:r>
      <w:r w:rsidRPr="00A4053E">
        <w:rPr>
          <w:sz w:val="28"/>
          <w:szCs w:val="28"/>
          <w:lang w:val="uk-UA"/>
        </w:rPr>
        <w:t>Шматко</w:t>
      </w:r>
      <w:r w:rsidR="00285BB0" w:rsidRPr="00A4053E">
        <w:rPr>
          <w:sz w:val="28"/>
          <w:szCs w:val="28"/>
          <w:lang w:val="uk-UA"/>
        </w:rPr>
        <w:t xml:space="preserve"> [та ін.]</w:t>
      </w:r>
      <w:r w:rsidRPr="00A4053E">
        <w:rPr>
          <w:sz w:val="28"/>
          <w:szCs w:val="28"/>
          <w:lang w:val="uk-UA"/>
        </w:rPr>
        <w:t>//  Київ: Книга</w:t>
      </w:r>
      <w:r w:rsidR="00285BB0" w:rsidRPr="00A4053E">
        <w:rPr>
          <w:sz w:val="28"/>
          <w:szCs w:val="28"/>
          <w:lang w:val="uk-UA"/>
        </w:rPr>
        <w:t xml:space="preserve"> –плюс, 1999. - 526 с</w:t>
      </w:r>
      <w:r w:rsidRPr="00A4053E">
        <w:rPr>
          <w:sz w:val="28"/>
          <w:szCs w:val="28"/>
          <w:lang w:val="uk-UA"/>
        </w:rPr>
        <w:t xml:space="preserve">. </w:t>
      </w:r>
    </w:p>
    <w:p w14:paraId="48B5C290" w14:textId="1A50D2DB" w:rsidR="00106250" w:rsidRPr="00A4053E" w:rsidRDefault="00106250" w:rsidP="00106250">
      <w:pPr>
        <w:pStyle w:val="a5"/>
        <w:numPr>
          <w:ilvl w:val="0"/>
          <w:numId w:val="6"/>
        </w:numPr>
        <w:spacing w:line="360" w:lineRule="auto"/>
        <w:ind w:left="0"/>
        <w:jc w:val="both"/>
        <w:rPr>
          <w:sz w:val="28"/>
          <w:szCs w:val="28"/>
          <w:lang w:val="uk-UA"/>
        </w:rPr>
      </w:pPr>
      <w:r w:rsidRPr="00A4053E">
        <w:rPr>
          <w:sz w:val="28"/>
          <w:szCs w:val="28"/>
          <w:lang w:val="uk-UA"/>
        </w:rPr>
        <w:t xml:space="preserve">Fujimura Y. Pathogenesis of aphthoid ulcers in Crohn’s disease: correlative findings by magnifying colonoscopy, electron microscopy and immunohistochemistry / </w:t>
      </w:r>
      <w:r w:rsidR="00285BB0" w:rsidRPr="00A4053E">
        <w:rPr>
          <w:sz w:val="28"/>
          <w:szCs w:val="28"/>
          <w:lang w:val="uk-UA"/>
        </w:rPr>
        <w:t xml:space="preserve">Y. </w:t>
      </w:r>
      <w:r w:rsidRPr="00A4053E">
        <w:rPr>
          <w:sz w:val="28"/>
          <w:szCs w:val="28"/>
          <w:lang w:val="uk-UA"/>
        </w:rPr>
        <w:t>Fujimura</w:t>
      </w:r>
      <w:r w:rsidR="00285BB0" w:rsidRPr="00A4053E">
        <w:rPr>
          <w:sz w:val="28"/>
          <w:szCs w:val="28"/>
          <w:lang w:val="uk-UA"/>
        </w:rPr>
        <w:t>,</w:t>
      </w:r>
      <w:r w:rsidRPr="00A4053E">
        <w:rPr>
          <w:sz w:val="28"/>
          <w:szCs w:val="28"/>
          <w:lang w:val="uk-UA"/>
        </w:rPr>
        <w:t xml:space="preserve"> </w:t>
      </w:r>
      <w:r w:rsidR="00285BB0" w:rsidRPr="00A4053E">
        <w:rPr>
          <w:sz w:val="28"/>
          <w:szCs w:val="28"/>
          <w:lang w:val="uk-UA"/>
        </w:rPr>
        <w:t xml:space="preserve">R. </w:t>
      </w:r>
      <w:r w:rsidRPr="00A4053E">
        <w:rPr>
          <w:sz w:val="28"/>
          <w:szCs w:val="28"/>
          <w:lang w:val="uk-UA"/>
        </w:rPr>
        <w:t xml:space="preserve">Kamoi, </w:t>
      </w:r>
      <w:r w:rsidR="00285BB0" w:rsidRPr="00A4053E">
        <w:rPr>
          <w:sz w:val="28"/>
          <w:szCs w:val="28"/>
          <w:lang w:val="uk-UA"/>
        </w:rPr>
        <w:t xml:space="preserve">M. </w:t>
      </w:r>
      <w:r w:rsidRPr="00A4053E">
        <w:rPr>
          <w:sz w:val="28"/>
          <w:szCs w:val="28"/>
          <w:lang w:val="uk-UA"/>
        </w:rPr>
        <w:t xml:space="preserve">Isda </w:t>
      </w:r>
      <w:r w:rsidR="00285BB0" w:rsidRPr="00A4053E">
        <w:rPr>
          <w:sz w:val="28"/>
          <w:szCs w:val="28"/>
          <w:lang w:val="uk-UA"/>
        </w:rPr>
        <w:t>// GAT.-2006.- Vol.38, N5</w:t>
      </w:r>
      <w:r w:rsidRPr="00A4053E">
        <w:rPr>
          <w:sz w:val="28"/>
          <w:szCs w:val="28"/>
          <w:lang w:val="uk-UA"/>
        </w:rPr>
        <w:t xml:space="preserve">. - </w:t>
      </w:r>
      <w:r w:rsidRPr="00A4053E">
        <w:rPr>
          <w:caps/>
          <w:sz w:val="28"/>
          <w:szCs w:val="28"/>
          <w:lang w:val="uk-UA"/>
        </w:rPr>
        <w:t>p</w:t>
      </w:r>
      <w:r w:rsidRPr="00A4053E">
        <w:rPr>
          <w:sz w:val="28"/>
          <w:szCs w:val="28"/>
          <w:lang w:val="uk-UA"/>
        </w:rPr>
        <w:t>.724-732.</w:t>
      </w:r>
    </w:p>
    <w:p w14:paraId="7FF5DB2F" w14:textId="4897BDC2" w:rsidR="00106250" w:rsidRPr="00A4053E" w:rsidRDefault="00106250" w:rsidP="00106250">
      <w:pPr>
        <w:pStyle w:val="13"/>
        <w:numPr>
          <w:ilvl w:val="0"/>
          <w:numId w:val="6"/>
        </w:numPr>
        <w:spacing w:line="360" w:lineRule="auto"/>
        <w:ind w:left="0"/>
        <w:jc w:val="both"/>
        <w:rPr>
          <w:rFonts w:ascii="Times New Roman" w:hAnsi="Times New Roman"/>
          <w:sz w:val="28"/>
          <w:szCs w:val="28"/>
        </w:rPr>
      </w:pPr>
      <w:r w:rsidRPr="00A4053E">
        <w:rPr>
          <w:rFonts w:ascii="Times New Roman" w:hAnsi="Times New Roman"/>
          <w:sz w:val="28"/>
          <w:szCs w:val="28"/>
        </w:rPr>
        <w:t xml:space="preserve">Quail G.G. Oral ulceration thing not always what they seem </w:t>
      </w:r>
      <w:r w:rsidR="00285BB0" w:rsidRPr="00A4053E">
        <w:rPr>
          <w:rFonts w:ascii="Times New Roman" w:hAnsi="Times New Roman"/>
          <w:sz w:val="28"/>
          <w:szCs w:val="28"/>
        </w:rPr>
        <w:t xml:space="preserve">/ G.G. Quail </w:t>
      </w:r>
      <w:r w:rsidRPr="00A4053E">
        <w:rPr>
          <w:rFonts w:ascii="Times New Roman" w:hAnsi="Times New Roman"/>
          <w:sz w:val="28"/>
          <w:szCs w:val="28"/>
        </w:rPr>
        <w:t>// Australian Fam</w:t>
      </w:r>
      <w:r w:rsidR="00285BB0" w:rsidRPr="00A4053E">
        <w:rPr>
          <w:rFonts w:ascii="Times New Roman" w:hAnsi="Times New Roman"/>
          <w:sz w:val="28"/>
          <w:szCs w:val="28"/>
        </w:rPr>
        <w:t>ily Physician. - 2004. - Vol.23, N4</w:t>
      </w:r>
      <w:r w:rsidRPr="00A4053E">
        <w:rPr>
          <w:rFonts w:ascii="Times New Roman" w:hAnsi="Times New Roman"/>
          <w:sz w:val="28"/>
          <w:szCs w:val="28"/>
        </w:rPr>
        <w:t>. - P.573-576.</w:t>
      </w:r>
    </w:p>
    <w:p w14:paraId="15E6A837" w14:textId="31F227C5" w:rsidR="00106250" w:rsidRPr="00A4053E" w:rsidRDefault="00106250" w:rsidP="00106250">
      <w:pPr>
        <w:numPr>
          <w:ilvl w:val="0"/>
          <w:numId w:val="6"/>
        </w:numPr>
        <w:spacing w:line="360" w:lineRule="auto"/>
        <w:ind w:left="0"/>
        <w:jc w:val="both"/>
        <w:rPr>
          <w:sz w:val="28"/>
          <w:szCs w:val="28"/>
          <w:lang w:val="uk-UA"/>
        </w:rPr>
      </w:pPr>
      <w:r w:rsidRPr="00A4053E">
        <w:rPr>
          <w:sz w:val="28"/>
          <w:szCs w:val="28"/>
          <w:lang w:val="uk-UA"/>
        </w:rPr>
        <w:t xml:space="preserve">Woo S.B. Recurrent aphthous ulcers: a review of diagnosis and treatment/ </w:t>
      </w:r>
      <w:r w:rsidR="00285BB0" w:rsidRPr="00A4053E">
        <w:rPr>
          <w:sz w:val="28"/>
          <w:szCs w:val="28"/>
          <w:lang w:val="uk-UA"/>
        </w:rPr>
        <w:t xml:space="preserve">S.B. </w:t>
      </w:r>
      <w:r w:rsidRPr="00A4053E">
        <w:rPr>
          <w:sz w:val="28"/>
          <w:szCs w:val="28"/>
          <w:lang w:val="uk-UA"/>
        </w:rPr>
        <w:t>Woo</w:t>
      </w:r>
      <w:r w:rsidR="00285BB0" w:rsidRPr="00A4053E">
        <w:rPr>
          <w:sz w:val="28"/>
          <w:szCs w:val="28"/>
          <w:lang w:val="uk-UA"/>
        </w:rPr>
        <w:t>,</w:t>
      </w:r>
      <w:r w:rsidRPr="00A4053E">
        <w:rPr>
          <w:sz w:val="28"/>
          <w:szCs w:val="28"/>
          <w:lang w:val="uk-UA"/>
        </w:rPr>
        <w:t xml:space="preserve"> </w:t>
      </w:r>
      <w:r w:rsidR="00285BB0" w:rsidRPr="00A4053E">
        <w:rPr>
          <w:sz w:val="28"/>
          <w:szCs w:val="28"/>
          <w:lang w:val="uk-UA"/>
        </w:rPr>
        <w:t xml:space="preserve">S.T.  </w:t>
      </w:r>
      <w:r w:rsidRPr="00A4053E">
        <w:rPr>
          <w:sz w:val="28"/>
          <w:szCs w:val="28"/>
          <w:lang w:val="uk-UA"/>
        </w:rPr>
        <w:t xml:space="preserve">Sonis </w:t>
      </w:r>
      <w:r w:rsidR="00285BB0" w:rsidRPr="00A4053E">
        <w:rPr>
          <w:sz w:val="28"/>
          <w:szCs w:val="28"/>
          <w:lang w:val="uk-UA"/>
        </w:rPr>
        <w:t>// J.</w:t>
      </w:r>
      <w:r w:rsidRPr="00A4053E">
        <w:rPr>
          <w:sz w:val="28"/>
          <w:szCs w:val="28"/>
          <w:lang w:val="uk-UA"/>
        </w:rPr>
        <w:t xml:space="preserve"> Am</w:t>
      </w:r>
      <w:r w:rsidR="00285BB0" w:rsidRPr="00A4053E">
        <w:rPr>
          <w:sz w:val="28"/>
          <w:szCs w:val="28"/>
          <w:lang w:val="uk-UA"/>
        </w:rPr>
        <w:t>.</w:t>
      </w:r>
      <w:r w:rsidRPr="00A4053E">
        <w:rPr>
          <w:sz w:val="28"/>
          <w:szCs w:val="28"/>
          <w:lang w:val="uk-UA"/>
        </w:rPr>
        <w:t xml:space="preserve"> Dental Association.- 2006.- Vol. 127</w:t>
      </w:r>
      <w:r w:rsidR="00285BB0" w:rsidRPr="00A4053E">
        <w:rPr>
          <w:sz w:val="28"/>
          <w:szCs w:val="28"/>
          <w:lang w:val="uk-UA"/>
        </w:rPr>
        <w:t>, N8</w:t>
      </w:r>
      <w:r w:rsidRPr="00A4053E">
        <w:rPr>
          <w:sz w:val="28"/>
          <w:szCs w:val="28"/>
          <w:lang w:val="uk-UA"/>
        </w:rPr>
        <w:t>. - P.1202-1213.</w:t>
      </w:r>
    </w:p>
    <w:p w14:paraId="4CD00F7C" w14:textId="75A74CDD" w:rsidR="00106250" w:rsidRPr="00A4053E" w:rsidRDefault="00106250" w:rsidP="00106250">
      <w:pPr>
        <w:pStyle w:val="a5"/>
        <w:numPr>
          <w:ilvl w:val="0"/>
          <w:numId w:val="6"/>
        </w:numPr>
        <w:spacing w:line="360" w:lineRule="auto"/>
        <w:ind w:left="0"/>
        <w:jc w:val="both"/>
        <w:rPr>
          <w:sz w:val="28"/>
          <w:szCs w:val="28"/>
          <w:lang w:val="uk-UA"/>
        </w:rPr>
      </w:pPr>
      <w:r w:rsidRPr="00A4053E">
        <w:rPr>
          <w:sz w:val="28"/>
          <w:szCs w:val="28"/>
          <w:lang w:val="uk-UA"/>
        </w:rPr>
        <w:t xml:space="preserve">Vulvar ulcers in young females: a manifestation of aphthosis / J.S. Huppert, M.A. Gerber, H.R. Deitch </w:t>
      </w:r>
      <w:r w:rsidR="00285BB0" w:rsidRPr="00A4053E">
        <w:rPr>
          <w:sz w:val="28"/>
          <w:szCs w:val="28"/>
          <w:lang w:val="uk-UA"/>
        </w:rPr>
        <w:t>[</w:t>
      </w:r>
      <w:r w:rsidRPr="00A4053E">
        <w:rPr>
          <w:sz w:val="28"/>
          <w:szCs w:val="28"/>
          <w:lang w:val="uk-UA"/>
        </w:rPr>
        <w:t>et al.</w:t>
      </w:r>
      <w:r w:rsidR="00285BB0" w:rsidRPr="00A4053E">
        <w:rPr>
          <w:sz w:val="28"/>
          <w:szCs w:val="28"/>
          <w:lang w:val="uk-UA"/>
        </w:rPr>
        <w:t>]</w:t>
      </w:r>
      <w:r w:rsidRPr="00A4053E">
        <w:rPr>
          <w:sz w:val="28"/>
          <w:szCs w:val="28"/>
          <w:lang w:val="uk-UA"/>
        </w:rPr>
        <w:t xml:space="preserve"> // J</w:t>
      </w:r>
      <w:r w:rsidR="00285BB0" w:rsidRPr="00A4053E">
        <w:rPr>
          <w:sz w:val="28"/>
          <w:szCs w:val="28"/>
          <w:lang w:val="uk-UA"/>
        </w:rPr>
        <w:t>.</w:t>
      </w:r>
      <w:r w:rsidRPr="00A4053E">
        <w:rPr>
          <w:sz w:val="28"/>
          <w:szCs w:val="28"/>
          <w:lang w:val="uk-UA"/>
        </w:rPr>
        <w:t xml:space="preserve"> Pediat</w:t>
      </w:r>
      <w:r w:rsidR="00285BB0" w:rsidRPr="00A4053E">
        <w:rPr>
          <w:sz w:val="28"/>
          <w:szCs w:val="28"/>
          <w:lang w:val="uk-UA"/>
        </w:rPr>
        <w:t>r.</w:t>
      </w:r>
      <w:r w:rsidRPr="00A4053E">
        <w:rPr>
          <w:sz w:val="28"/>
          <w:szCs w:val="28"/>
          <w:lang w:val="uk-UA"/>
        </w:rPr>
        <w:t xml:space="preserve"> Adole</w:t>
      </w:r>
      <w:r w:rsidR="00285BB0" w:rsidRPr="00A4053E">
        <w:rPr>
          <w:sz w:val="28"/>
          <w:szCs w:val="28"/>
          <w:lang w:val="uk-UA"/>
        </w:rPr>
        <w:t>sc Gynecol. – 2010. – Vol. 19, N</w:t>
      </w:r>
      <w:r w:rsidRPr="00A4053E">
        <w:rPr>
          <w:sz w:val="28"/>
          <w:szCs w:val="28"/>
          <w:lang w:val="uk-UA"/>
        </w:rPr>
        <w:t>3. – Р. 195–204.</w:t>
      </w:r>
    </w:p>
    <w:p w14:paraId="64EEE927" w14:textId="47A93C67" w:rsidR="00106250" w:rsidRPr="00A4053E" w:rsidRDefault="00106250" w:rsidP="00106250">
      <w:pPr>
        <w:pStyle w:val="a5"/>
        <w:numPr>
          <w:ilvl w:val="0"/>
          <w:numId w:val="6"/>
        </w:numPr>
        <w:spacing w:line="360" w:lineRule="auto"/>
        <w:ind w:left="0"/>
        <w:jc w:val="both"/>
        <w:rPr>
          <w:sz w:val="28"/>
          <w:szCs w:val="28"/>
          <w:lang w:val="uk-UA"/>
        </w:rPr>
      </w:pPr>
      <w:r w:rsidRPr="00A4053E">
        <w:rPr>
          <w:sz w:val="28"/>
          <w:szCs w:val="28"/>
          <w:lang w:val="uk-UA"/>
        </w:rPr>
        <w:t xml:space="preserve"> Мищенко В.П. Физиологическая роль факторов гемостаза в слюне и их значение при развитии патологических процессов в полости рта</w:t>
      </w:r>
      <w:r w:rsidR="00285BB0" w:rsidRPr="00A4053E">
        <w:rPr>
          <w:sz w:val="28"/>
          <w:szCs w:val="28"/>
          <w:lang w:val="uk-UA"/>
        </w:rPr>
        <w:t xml:space="preserve"> / В.П. Мищенко</w:t>
      </w:r>
      <w:r w:rsidRPr="00A4053E">
        <w:rPr>
          <w:sz w:val="28"/>
          <w:szCs w:val="28"/>
          <w:lang w:val="uk-UA"/>
        </w:rPr>
        <w:t xml:space="preserve"> // Український стоматоло</w:t>
      </w:r>
      <w:r w:rsidR="00285BB0" w:rsidRPr="00A4053E">
        <w:rPr>
          <w:sz w:val="28"/>
          <w:szCs w:val="28"/>
          <w:lang w:val="uk-UA"/>
        </w:rPr>
        <w:t>гічний альманах. - 2001. - №2.- С</w:t>
      </w:r>
      <w:r w:rsidRPr="00A4053E">
        <w:rPr>
          <w:sz w:val="28"/>
          <w:szCs w:val="28"/>
          <w:lang w:val="uk-UA"/>
        </w:rPr>
        <w:t>.6-10.</w:t>
      </w:r>
    </w:p>
    <w:p w14:paraId="3C736698" w14:textId="6137E895" w:rsidR="00106250" w:rsidRPr="00A4053E" w:rsidRDefault="00106250" w:rsidP="00106250">
      <w:pPr>
        <w:widowControl w:val="0"/>
        <w:numPr>
          <w:ilvl w:val="0"/>
          <w:numId w:val="6"/>
        </w:numPr>
        <w:tabs>
          <w:tab w:val="left" w:pos="220"/>
          <w:tab w:val="left" w:pos="720"/>
        </w:tabs>
        <w:autoSpaceDE w:val="0"/>
        <w:autoSpaceDN w:val="0"/>
        <w:adjustRightInd w:val="0"/>
        <w:spacing w:line="360" w:lineRule="auto"/>
        <w:ind w:left="0"/>
        <w:jc w:val="both"/>
        <w:rPr>
          <w:sz w:val="28"/>
          <w:szCs w:val="28"/>
          <w:lang w:val="uk-UA"/>
        </w:rPr>
      </w:pPr>
      <w:r w:rsidRPr="00A4053E">
        <w:rPr>
          <w:sz w:val="28"/>
          <w:szCs w:val="28"/>
          <w:lang w:val="uk-UA"/>
        </w:rPr>
        <w:lastRenderedPageBreak/>
        <w:t>Саяпина Л. М. «Дыхательныи</w:t>
      </w:r>
      <w:r w:rsidRPr="00A4053E">
        <w:rPr>
          <w:rFonts w:ascii="Cambria Math" w:hAnsi="Cambria Math" w:cs="Cambria Math"/>
          <w:sz w:val="28"/>
          <w:szCs w:val="28"/>
          <w:lang w:val="uk-UA"/>
        </w:rPr>
        <w:t>̆</w:t>
      </w:r>
      <w:r w:rsidRPr="00A4053E">
        <w:rPr>
          <w:sz w:val="28"/>
          <w:szCs w:val="28"/>
          <w:lang w:val="uk-UA"/>
        </w:rPr>
        <w:t xml:space="preserve"> взрыв» неи</w:t>
      </w:r>
      <w:r w:rsidRPr="00A4053E">
        <w:rPr>
          <w:rFonts w:ascii="Cambria Math" w:hAnsi="Cambria Math" w:cs="Cambria Math"/>
          <w:sz w:val="28"/>
          <w:szCs w:val="28"/>
          <w:lang w:val="uk-UA"/>
        </w:rPr>
        <w:t>̆</w:t>
      </w:r>
      <w:r w:rsidRPr="00A4053E">
        <w:rPr>
          <w:sz w:val="28"/>
          <w:szCs w:val="28"/>
          <w:lang w:val="uk-UA"/>
        </w:rPr>
        <w:t>трофилов в полости рта и протоковои</w:t>
      </w:r>
      <w:r w:rsidRPr="00A4053E">
        <w:rPr>
          <w:rFonts w:ascii="Cambria Math" w:hAnsi="Cambria Math" w:cs="Cambria Math"/>
          <w:sz w:val="28"/>
          <w:szCs w:val="28"/>
          <w:lang w:val="uk-UA"/>
        </w:rPr>
        <w:t>̆</w:t>
      </w:r>
      <w:r w:rsidRPr="00A4053E">
        <w:rPr>
          <w:sz w:val="28"/>
          <w:szCs w:val="28"/>
          <w:lang w:val="uk-UA"/>
        </w:rPr>
        <w:t xml:space="preserve"> слюне при воспалении тканеи</w:t>
      </w:r>
      <w:r w:rsidRPr="00A4053E">
        <w:rPr>
          <w:rFonts w:ascii="Cambria Math" w:hAnsi="Cambria Math" w:cs="Cambria Math"/>
          <w:sz w:val="28"/>
          <w:szCs w:val="28"/>
          <w:lang w:val="uk-UA"/>
        </w:rPr>
        <w:t>̆</w:t>
      </w:r>
      <w:r w:rsidRPr="00A4053E">
        <w:rPr>
          <w:sz w:val="28"/>
          <w:szCs w:val="28"/>
          <w:lang w:val="uk-UA"/>
        </w:rPr>
        <w:t xml:space="preserve"> челюстно-лицевои</w:t>
      </w:r>
      <w:r w:rsidRPr="00A4053E">
        <w:rPr>
          <w:rFonts w:ascii="Cambria Math" w:hAnsi="Cambria Math" w:cs="Cambria Math"/>
          <w:sz w:val="28"/>
          <w:szCs w:val="28"/>
          <w:lang w:val="uk-UA"/>
        </w:rPr>
        <w:t>̆</w:t>
      </w:r>
      <w:r w:rsidRPr="00A4053E">
        <w:rPr>
          <w:sz w:val="28"/>
          <w:szCs w:val="28"/>
          <w:lang w:val="uk-UA"/>
        </w:rPr>
        <w:t xml:space="preserve"> области / Л. М. Саяпина, О. И. Цебржинскии</w:t>
      </w:r>
      <w:r w:rsidRPr="00A4053E">
        <w:rPr>
          <w:rFonts w:ascii="Cambria Math" w:hAnsi="Cambria Math" w:cs="Cambria Math"/>
          <w:sz w:val="28"/>
          <w:szCs w:val="28"/>
          <w:lang w:val="uk-UA"/>
        </w:rPr>
        <w:t>̆</w:t>
      </w:r>
      <w:r w:rsidRPr="00A4053E">
        <w:rPr>
          <w:sz w:val="28"/>
          <w:szCs w:val="28"/>
          <w:lang w:val="uk-UA"/>
        </w:rPr>
        <w:t xml:space="preserve"> // Вестник стоматологи</w:t>
      </w:r>
      <w:r w:rsidR="00285BB0" w:rsidRPr="00A4053E">
        <w:rPr>
          <w:sz w:val="28"/>
          <w:szCs w:val="28"/>
          <w:lang w:val="uk-UA"/>
        </w:rPr>
        <w:t>и. – 1997. – №</w:t>
      </w:r>
      <w:r w:rsidRPr="00A4053E">
        <w:rPr>
          <w:sz w:val="28"/>
          <w:szCs w:val="28"/>
          <w:lang w:val="uk-UA"/>
        </w:rPr>
        <w:t xml:space="preserve">3. – С. 385­387. </w:t>
      </w:r>
    </w:p>
    <w:p w14:paraId="32339E80" w14:textId="2450A401" w:rsidR="00106250" w:rsidRPr="00A4053E" w:rsidRDefault="00106250" w:rsidP="00106250">
      <w:pPr>
        <w:widowControl w:val="0"/>
        <w:numPr>
          <w:ilvl w:val="0"/>
          <w:numId w:val="6"/>
        </w:numPr>
        <w:tabs>
          <w:tab w:val="left" w:pos="220"/>
          <w:tab w:val="left" w:pos="720"/>
        </w:tabs>
        <w:autoSpaceDE w:val="0"/>
        <w:autoSpaceDN w:val="0"/>
        <w:adjustRightInd w:val="0"/>
        <w:spacing w:line="360" w:lineRule="auto"/>
        <w:ind w:left="0"/>
        <w:jc w:val="both"/>
        <w:rPr>
          <w:sz w:val="28"/>
          <w:szCs w:val="28"/>
          <w:lang w:val="uk-UA"/>
        </w:rPr>
      </w:pPr>
      <w:r w:rsidRPr="00A4053E">
        <w:rPr>
          <w:sz w:val="28"/>
          <w:szCs w:val="28"/>
          <w:lang w:val="uk-UA"/>
        </w:rPr>
        <w:t>Каргольцева Н.М. Ротовая полость - важный биотоп организма человека</w:t>
      </w:r>
      <w:r w:rsidR="00285BB0" w:rsidRPr="00A4053E">
        <w:rPr>
          <w:sz w:val="28"/>
          <w:szCs w:val="28"/>
          <w:lang w:val="uk-UA"/>
        </w:rPr>
        <w:t xml:space="preserve"> / Н.М. Каргольцева</w:t>
      </w:r>
      <w:r w:rsidRPr="00A4053E">
        <w:rPr>
          <w:sz w:val="28"/>
          <w:szCs w:val="28"/>
          <w:lang w:val="uk-UA"/>
        </w:rPr>
        <w:t xml:space="preserve"> // Институ</w:t>
      </w:r>
      <w:r w:rsidR="00285BB0" w:rsidRPr="00A4053E">
        <w:rPr>
          <w:sz w:val="28"/>
          <w:szCs w:val="28"/>
          <w:lang w:val="uk-UA"/>
        </w:rPr>
        <w:t>т стоматологии. - 2001.- №1. - С</w:t>
      </w:r>
      <w:r w:rsidRPr="00A4053E">
        <w:rPr>
          <w:sz w:val="28"/>
          <w:szCs w:val="28"/>
          <w:lang w:val="uk-UA"/>
        </w:rPr>
        <w:t>.18-21.</w:t>
      </w:r>
    </w:p>
    <w:p w14:paraId="015460B5" w14:textId="692F8FAF" w:rsidR="00106250" w:rsidRPr="00A4053E" w:rsidRDefault="00106250" w:rsidP="00106250">
      <w:pPr>
        <w:widowControl w:val="0"/>
        <w:numPr>
          <w:ilvl w:val="0"/>
          <w:numId w:val="6"/>
        </w:numPr>
        <w:tabs>
          <w:tab w:val="left" w:pos="220"/>
          <w:tab w:val="left" w:pos="720"/>
        </w:tabs>
        <w:autoSpaceDE w:val="0"/>
        <w:autoSpaceDN w:val="0"/>
        <w:adjustRightInd w:val="0"/>
        <w:spacing w:line="360" w:lineRule="auto"/>
        <w:ind w:left="0"/>
        <w:jc w:val="both"/>
        <w:rPr>
          <w:sz w:val="28"/>
          <w:szCs w:val="28"/>
          <w:lang w:val="uk-UA"/>
        </w:rPr>
      </w:pPr>
      <w:r w:rsidRPr="00A4053E">
        <w:rPr>
          <w:sz w:val="28"/>
          <w:szCs w:val="28"/>
          <w:lang w:val="uk-UA"/>
        </w:rPr>
        <w:t>Ушаков А.В. Дисбактериоз кишечника: метафизи</w:t>
      </w:r>
      <w:r w:rsidR="00285BB0" w:rsidRPr="00A4053E">
        <w:rPr>
          <w:sz w:val="28"/>
          <w:szCs w:val="28"/>
          <w:lang w:val="uk-UA"/>
        </w:rPr>
        <w:t>ческие и диалект</w:t>
      </w:r>
      <w:r w:rsidR="00FB5508" w:rsidRPr="00A4053E">
        <w:rPr>
          <w:sz w:val="28"/>
          <w:szCs w:val="28"/>
          <w:lang w:val="uk-UA"/>
        </w:rPr>
        <w:t>ические аспекты / А.В7 Ушаков. - Москва</w:t>
      </w:r>
      <w:r w:rsidRPr="00A4053E">
        <w:rPr>
          <w:sz w:val="28"/>
          <w:szCs w:val="28"/>
          <w:lang w:val="uk-UA"/>
        </w:rPr>
        <w:t xml:space="preserve">, 2000. – 142 с. </w:t>
      </w:r>
    </w:p>
    <w:p w14:paraId="1D0EA8D1" w14:textId="2B85D403" w:rsidR="00106250" w:rsidRPr="00A4053E" w:rsidRDefault="00106250" w:rsidP="00106250">
      <w:pPr>
        <w:widowControl w:val="0"/>
        <w:numPr>
          <w:ilvl w:val="0"/>
          <w:numId w:val="6"/>
        </w:numPr>
        <w:tabs>
          <w:tab w:val="left" w:pos="220"/>
          <w:tab w:val="left" w:pos="720"/>
        </w:tabs>
        <w:autoSpaceDE w:val="0"/>
        <w:autoSpaceDN w:val="0"/>
        <w:adjustRightInd w:val="0"/>
        <w:spacing w:line="360" w:lineRule="auto"/>
        <w:ind w:left="0"/>
        <w:jc w:val="both"/>
        <w:rPr>
          <w:sz w:val="28"/>
          <w:szCs w:val="28"/>
          <w:lang w:val="uk-UA"/>
        </w:rPr>
      </w:pPr>
      <w:r w:rsidRPr="00A4053E">
        <w:rPr>
          <w:sz w:val="28"/>
          <w:szCs w:val="28"/>
          <w:lang w:val="uk-UA"/>
        </w:rPr>
        <w:t xml:space="preserve">Дяченко Ю.В. Дисбактериоз при хроническом рецидивирующем афтозном стоматите / </w:t>
      </w:r>
      <w:r w:rsidR="00FB5508" w:rsidRPr="00A4053E">
        <w:rPr>
          <w:sz w:val="28"/>
          <w:szCs w:val="28"/>
          <w:lang w:val="uk-UA"/>
        </w:rPr>
        <w:t xml:space="preserve">Ю.В. </w:t>
      </w:r>
      <w:r w:rsidRPr="00A4053E">
        <w:rPr>
          <w:sz w:val="28"/>
          <w:szCs w:val="28"/>
          <w:lang w:val="uk-UA"/>
        </w:rPr>
        <w:t>Дяченко</w:t>
      </w:r>
      <w:r w:rsidR="00FB5508" w:rsidRPr="00A4053E">
        <w:rPr>
          <w:sz w:val="28"/>
          <w:szCs w:val="28"/>
          <w:lang w:val="uk-UA"/>
        </w:rPr>
        <w:t>,</w:t>
      </w:r>
      <w:r w:rsidRPr="00A4053E">
        <w:rPr>
          <w:sz w:val="28"/>
          <w:szCs w:val="28"/>
          <w:lang w:val="uk-UA"/>
        </w:rPr>
        <w:t xml:space="preserve"> </w:t>
      </w:r>
      <w:r w:rsidR="00FB5508" w:rsidRPr="00A4053E">
        <w:rPr>
          <w:sz w:val="28"/>
          <w:szCs w:val="28"/>
          <w:lang w:val="uk-UA"/>
        </w:rPr>
        <w:t xml:space="preserve">В.Я. </w:t>
      </w:r>
      <w:r w:rsidRPr="00A4053E">
        <w:rPr>
          <w:sz w:val="28"/>
          <w:szCs w:val="28"/>
          <w:lang w:val="uk-UA"/>
        </w:rPr>
        <w:t>Скиба</w:t>
      </w:r>
      <w:r w:rsidR="00FB5508" w:rsidRPr="00A4053E">
        <w:rPr>
          <w:sz w:val="28"/>
          <w:szCs w:val="28"/>
          <w:lang w:val="uk-UA"/>
        </w:rPr>
        <w:t>,</w:t>
      </w:r>
      <w:r w:rsidRPr="00A4053E">
        <w:rPr>
          <w:sz w:val="28"/>
          <w:szCs w:val="28"/>
          <w:lang w:val="uk-UA"/>
        </w:rPr>
        <w:t xml:space="preserve"> </w:t>
      </w:r>
      <w:r w:rsidR="00FB5508" w:rsidRPr="00A4053E">
        <w:rPr>
          <w:sz w:val="28"/>
          <w:szCs w:val="28"/>
          <w:lang w:val="uk-UA"/>
        </w:rPr>
        <w:t xml:space="preserve">А.И.  </w:t>
      </w:r>
      <w:r w:rsidRPr="00A4053E">
        <w:rPr>
          <w:sz w:val="28"/>
          <w:szCs w:val="28"/>
          <w:lang w:val="uk-UA"/>
        </w:rPr>
        <w:t>Подобцева // Вісник стоматології. - 1999. - №1. - С.13-15.</w:t>
      </w:r>
    </w:p>
    <w:p w14:paraId="566F2215" w14:textId="645F0F4B" w:rsidR="00106250" w:rsidRPr="00A4053E" w:rsidRDefault="00106250" w:rsidP="00106250">
      <w:pPr>
        <w:widowControl w:val="0"/>
        <w:numPr>
          <w:ilvl w:val="0"/>
          <w:numId w:val="6"/>
        </w:numPr>
        <w:tabs>
          <w:tab w:val="left" w:pos="220"/>
          <w:tab w:val="left" w:pos="720"/>
        </w:tabs>
        <w:autoSpaceDE w:val="0"/>
        <w:autoSpaceDN w:val="0"/>
        <w:adjustRightInd w:val="0"/>
        <w:spacing w:line="360" w:lineRule="auto"/>
        <w:ind w:left="0"/>
        <w:jc w:val="both"/>
        <w:rPr>
          <w:sz w:val="28"/>
          <w:szCs w:val="28"/>
          <w:lang w:val="uk-UA"/>
        </w:rPr>
      </w:pPr>
      <w:r w:rsidRPr="00A4053E">
        <w:rPr>
          <w:sz w:val="28"/>
          <w:szCs w:val="28"/>
          <w:lang w:val="uk-UA"/>
        </w:rPr>
        <w:t xml:space="preserve">Изучение  микробиоценоза при хронических заболеваниях слизистой оболочки полости рта / </w:t>
      </w:r>
      <w:r w:rsidR="00FB5508" w:rsidRPr="00A4053E">
        <w:rPr>
          <w:sz w:val="28"/>
          <w:szCs w:val="28"/>
          <w:lang w:val="uk-UA"/>
        </w:rPr>
        <w:t xml:space="preserve">В.В. </w:t>
      </w:r>
      <w:r w:rsidRPr="00A4053E">
        <w:rPr>
          <w:sz w:val="28"/>
          <w:szCs w:val="28"/>
          <w:lang w:val="uk-UA"/>
        </w:rPr>
        <w:t>Хазанова</w:t>
      </w:r>
      <w:r w:rsidR="00FB5508" w:rsidRPr="00A4053E">
        <w:rPr>
          <w:sz w:val="28"/>
          <w:szCs w:val="28"/>
          <w:lang w:val="uk-UA"/>
        </w:rPr>
        <w:t>,</w:t>
      </w:r>
      <w:r w:rsidRPr="00A4053E">
        <w:rPr>
          <w:sz w:val="28"/>
          <w:szCs w:val="28"/>
          <w:lang w:val="uk-UA"/>
        </w:rPr>
        <w:t xml:space="preserve"> </w:t>
      </w:r>
      <w:r w:rsidR="00FB5508" w:rsidRPr="00A4053E">
        <w:rPr>
          <w:sz w:val="28"/>
          <w:szCs w:val="28"/>
          <w:lang w:val="uk-UA"/>
        </w:rPr>
        <w:t xml:space="preserve">И.М. </w:t>
      </w:r>
      <w:r w:rsidRPr="00A4053E">
        <w:rPr>
          <w:sz w:val="28"/>
          <w:szCs w:val="28"/>
          <w:lang w:val="uk-UA"/>
        </w:rPr>
        <w:t>Рабинович</w:t>
      </w:r>
      <w:r w:rsidR="00FB5508" w:rsidRPr="00A4053E">
        <w:rPr>
          <w:sz w:val="28"/>
          <w:szCs w:val="28"/>
          <w:lang w:val="uk-UA"/>
        </w:rPr>
        <w:t>,</w:t>
      </w:r>
      <w:r w:rsidRPr="00A4053E">
        <w:rPr>
          <w:sz w:val="28"/>
          <w:szCs w:val="28"/>
          <w:lang w:val="uk-UA"/>
        </w:rPr>
        <w:t xml:space="preserve"> </w:t>
      </w:r>
      <w:r w:rsidR="00FB5508" w:rsidRPr="00A4053E">
        <w:rPr>
          <w:sz w:val="28"/>
          <w:szCs w:val="28"/>
          <w:lang w:val="uk-UA"/>
        </w:rPr>
        <w:t xml:space="preserve">Е.А. </w:t>
      </w:r>
      <w:r w:rsidRPr="00A4053E">
        <w:rPr>
          <w:sz w:val="28"/>
          <w:szCs w:val="28"/>
          <w:lang w:val="uk-UA"/>
        </w:rPr>
        <w:t>Земская</w:t>
      </w:r>
      <w:r w:rsidR="00FB5508" w:rsidRPr="00A4053E">
        <w:rPr>
          <w:sz w:val="28"/>
          <w:szCs w:val="28"/>
          <w:lang w:val="uk-UA"/>
        </w:rPr>
        <w:t>,</w:t>
      </w:r>
      <w:r w:rsidRPr="00A4053E">
        <w:rPr>
          <w:sz w:val="28"/>
          <w:szCs w:val="28"/>
          <w:lang w:val="uk-UA"/>
        </w:rPr>
        <w:t xml:space="preserve"> </w:t>
      </w:r>
      <w:r w:rsidR="00FB5508" w:rsidRPr="00A4053E">
        <w:rPr>
          <w:sz w:val="28"/>
          <w:szCs w:val="28"/>
          <w:lang w:val="uk-UA"/>
        </w:rPr>
        <w:t xml:space="preserve">О.Ф. </w:t>
      </w:r>
      <w:r w:rsidRPr="00A4053E">
        <w:rPr>
          <w:sz w:val="28"/>
          <w:szCs w:val="28"/>
          <w:lang w:val="uk-UA"/>
        </w:rPr>
        <w:t>Рабинович</w:t>
      </w:r>
      <w:r w:rsidR="00FB5508" w:rsidRPr="00A4053E">
        <w:rPr>
          <w:sz w:val="28"/>
          <w:szCs w:val="28"/>
          <w:lang w:val="uk-UA"/>
        </w:rPr>
        <w:t xml:space="preserve"> [и др.]// Стоматология.-1996. - №2. - C</w:t>
      </w:r>
      <w:r w:rsidRPr="00A4053E">
        <w:rPr>
          <w:sz w:val="28"/>
          <w:szCs w:val="28"/>
          <w:lang w:val="uk-UA"/>
        </w:rPr>
        <w:t>.26-27.</w:t>
      </w:r>
    </w:p>
    <w:p w14:paraId="007B61E7" w14:textId="0F66CDBC" w:rsidR="00106250" w:rsidRPr="00A4053E" w:rsidRDefault="00106250" w:rsidP="00106250">
      <w:pPr>
        <w:widowControl w:val="0"/>
        <w:numPr>
          <w:ilvl w:val="0"/>
          <w:numId w:val="6"/>
        </w:numPr>
        <w:tabs>
          <w:tab w:val="left" w:pos="220"/>
          <w:tab w:val="left" w:pos="720"/>
        </w:tabs>
        <w:autoSpaceDE w:val="0"/>
        <w:autoSpaceDN w:val="0"/>
        <w:adjustRightInd w:val="0"/>
        <w:spacing w:line="360" w:lineRule="auto"/>
        <w:ind w:left="0"/>
        <w:jc w:val="both"/>
        <w:rPr>
          <w:sz w:val="28"/>
          <w:szCs w:val="28"/>
          <w:lang w:val="uk-UA"/>
        </w:rPr>
      </w:pPr>
      <w:r w:rsidRPr="00A4053E">
        <w:rPr>
          <w:sz w:val="28"/>
          <w:szCs w:val="28"/>
          <w:lang w:val="uk-UA"/>
        </w:rPr>
        <w:t xml:space="preserve">Диагностическое значение стоматологического статуса и электролитного состава ротовой жидкости при неспецифических хронических гастродуоденитах у детей / </w:t>
      </w:r>
      <w:r w:rsidR="00FB5508" w:rsidRPr="00A4053E">
        <w:rPr>
          <w:sz w:val="28"/>
          <w:szCs w:val="28"/>
          <w:lang w:val="uk-UA"/>
        </w:rPr>
        <w:t xml:space="preserve">А.П. </w:t>
      </w:r>
      <w:r w:rsidRPr="00A4053E">
        <w:rPr>
          <w:sz w:val="28"/>
          <w:szCs w:val="28"/>
          <w:lang w:val="uk-UA"/>
        </w:rPr>
        <w:t>Короткова</w:t>
      </w:r>
      <w:r w:rsidR="00FB5508" w:rsidRPr="00A4053E">
        <w:rPr>
          <w:sz w:val="28"/>
          <w:szCs w:val="28"/>
          <w:lang w:val="uk-UA"/>
        </w:rPr>
        <w:t>,</w:t>
      </w:r>
      <w:r w:rsidRPr="00A4053E">
        <w:rPr>
          <w:sz w:val="28"/>
          <w:szCs w:val="28"/>
          <w:lang w:val="uk-UA"/>
        </w:rPr>
        <w:t xml:space="preserve"> </w:t>
      </w:r>
      <w:r w:rsidR="00FB5508" w:rsidRPr="00A4053E">
        <w:rPr>
          <w:sz w:val="28"/>
          <w:szCs w:val="28"/>
          <w:lang w:val="uk-UA"/>
        </w:rPr>
        <w:t xml:space="preserve">Д.Е. </w:t>
      </w:r>
      <w:r w:rsidRPr="00A4053E">
        <w:rPr>
          <w:sz w:val="28"/>
          <w:szCs w:val="28"/>
          <w:lang w:val="uk-UA"/>
        </w:rPr>
        <w:t>Сустенков</w:t>
      </w:r>
      <w:r w:rsidR="00FB5508" w:rsidRPr="00A4053E">
        <w:rPr>
          <w:sz w:val="28"/>
          <w:szCs w:val="28"/>
          <w:lang w:val="uk-UA"/>
        </w:rPr>
        <w:t>,</w:t>
      </w:r>
      <w:r w:rsidRPr="00A4053E">
        <w:rPr>
          <w:sz w:val="28"/>
          <w:szCs w:val="28"/>
          <w:lang w:val="uk-UA"/>
        </w:rPr>
        <w:t xml:space="preserve"> </w:t>
      </w:r>
      <w:r w:rsidR="00FB5508" w:rsidRPr="00A4053E">
        <w:rPr>
          <w:sz w:val="28"/>
          <w:szCs w:val="28"/>
          <w:lang w:val="uk-UA"/>
        </w:rPr>
        <w:t xml:space="preserve">А.В. </w:t>
      </w:r>
      <w:r w:rsidRPr="00A4053E">
        <w:rPr>
          <w:sz w:val="28"/>
          <w:szCs w:val="28"/>
          <w:lang w:val="uk-UA"/>
        </w:rPr>
        <w:t>Лепилин</w:t>
      </w:r>
      <w:r w:rsidR="00FB5508" w:rsidRPr="00A4053E">
        <w:rPr>
          <w:sz w:val="28"/>
          <w:szCs w:val="28"/>
          <w:lang w:val="uk-UA"/>
        </w:rPr>
        <w:t>,</w:t>
      </w:r>
      <w:r w:rsidRPr="00A4053E">
        <w:rPr>
          <w:sz w:val="28"/>
          <w:szCs w:val="28"/>
          <w:lang w:val="uk-UA"/>
        </w:rPr>
        <w:t xml:space="preserve"> </w:t>
      </w:r>
      <w:r w:rsidR="00FB5508" w:rsidRPr="00A4053E">
        <w:rPr>
          <w:sz w:val="28"/>
          <w:szCs w:val="28"/>
          <w:lang w:val="uk-UA"/>
        </w:rPr>
        <w:t xml:space="preserve">Е.А. </w:t>
      </w:r>
      <w:r w:rsidRPr="00A4053E">
        <w:rPr>
          <w:sz w:val="28"/>
          <w:szCs w:val="28"/>
          <w:lang w:val="uk-UA"/>
        </w:rPr>
        <w:t>Сироткин // Стоматология детского возраста и про</w:t>
      </w:r>
      <w:r w:rsidR="00FB5508" w:rsidRPr="00A4053E">
        <w:rPr>
          <w:sz w:val="28"/>
          <w:szCs w:val="28"/>
          <w:lang w:val="uk-UA"/>
        </w:rPr>
        <w:t>филактика. - 2002. - №1. -2. - C</w:t>
      </w:r>
      <w:r w:rsidRPr="00A4053E">
        <w:rPr>
          <w:sz w:val="28"/>
          <w:szCs w:val="28"/>
          <w:lang w:val="uk-UA"/>
        </w:rPr>
        <w:t xml:space="preserve">.40-43. </w:t>
      </w:r>
    </w:p>
    <w:p w14:paraId="186783AF" w14:textId="0D368EC7" w:rsidR="00106250" w:rsidRPr="00A4053E" w:rsidRDefault="00106250" w:rsidP="00106250">
      <w:pPr>
        <w:widowControl w:val="0"/>
        <w:numPr>
          <w:ilvl w:val="0"/>
          <w:numId w:val="6"/>
        </w:numPr>
        <w:tabs>
          <w:tab w:val="left" w:pos="220"/>
          <w:tab w:val="left" w:pos="720"/>
        </w:tabs>
        <w:autoSpaceDE w:val="0"/>
        <w:autoSpaceDN w:val="0"/>
        <w:adjustRightInd w:val="0"/>
        <w:spacing w:line="360" w:lineRule="auto"/>
        <w:ind w:left="0"/>
        <w:jc w:val="both"/>
        <w:rPr>
          <w:sz w:val="28"/>
          <w:szCs w:val="28"/>
          <w:lang w:val="uk-UA"/>
        </w:rPr>
      </w:pPr>
      <w:r w:rsidRPr="00A4053E">
        <w:rPr>
          <w:sz w:val="28"/>
          <w:szCs w:val="28"/>
          <w:lang w:val="uk-UA"/>
        </w:rPr>
        <w:t xml:space="preserve">Крылов А.А. К проблеме сочетаемости заболеваний </w:t>
      </w:r>
      <w:r w:rsidR="00FB5508" w:rsidRPr="00A4053E">
        <w:rPr>
          <w:sz w:val="28"/>
          <w:szCs w:val="28"/>
          <w:lang w:val="uk-UA"/>
        </w:rPr>
        <w:t>/ А.А. Крылов // Клинич. медицина. - 2000. - №1. - С</w:t>
      </w:r>
      <w:r w:rsidRPr="00A4053E">
        <w:rPr>
          <w:sz w:val="28"/>
          <w:szCs w:val="28"/>
          <w:lang w:val="uk-UA"/>
        </w:rPr>
        <w:t>.56-59.</w:t>
      </w:r>
    </w:p>
    <w:p w14:paraId="56337CDB" w14:textId="4849A9D9" w:rsidR="00106250" w:rsidRPr="00A4053E" w:rsidRDefault="00106250" w:rsidP="00106250">
      <w:pPr>
        <w:widowControl w:val="0"/>
        <w:numPr>
          <w:ilvl w:val="0"/>
          <w:numId w:val="6"/>
        </w:numPr>
        <w:tabs>
          <w:tab w:val="left" w:pos="220"/>
          <w:tab w:val="left" w:pos="720"/>
        </w:tabs>
        <w:autoSpaceDE w:val="0"/>
        <w:autoSpaceDN w:val="0"/>
        <w:adjustRightInd w:val="0"/>
        <w:spacing w:line="360" w:lineRule="auto"/>
        <w:ind w:left="0"/>
        <w:jc w:val="both"/>
        <w:rPr>
          <w:sz w:val="28"/>
          <w:szCs w:val="28"/>
          <w:lang w:val="uk-UA"/>
        </w:rPr>
      </w:pPr>
      <w:r w:rsidRPr="00A4053E">
        <w:rPr>
          <w:sz w:val="28"/>
          <w:szCs w:val="28"/>
          <w:lang w:val="uk-UA"/>
        </w:rPr>
        <w:t xml:space="preserve">Ткаченко С.І. Імунологічний аппарат слизової оболонки порожнини рота: сучасний стан питання   / </w:t>
      </w:r>
      <w:r w:rsidR="00FB5508" w:rsidRPr="00A4053E">
        <w:rPr>
          <w:sz w:val="28"/>
          <w:szCs w:val="28"/>
          <w:lang w:val="uk-UA"/>
        </w:rPr>
        <w:t xml:space="preserve">С.І. </w:t>
      </w:r>
      <w:r w:rsidRPr="00A4053E">
        <w:rPr>
          <w:sz w:val="28"/>
          <w:szCs w:val="28"/>
          <w:lang w:val="uk-UA"/>
        </w:rPr>
        <w:t>Ткаченко</w:t>
      </w:r>
      <w:r w:rsidR="00FB5508" w:rsidRPr="00A4053E">
        <w:rPr>
          <w:sz w:val="28"/>
          <w:szCs w:val="28"/>
          <w:lang w:val="uk-UA"/>
        </w:rPr>
        <w:t>,</w:t>
      </w:r>
      <w:r w:rsidRPr="00A4053E">
        <w:rPr>
          <w:sz w:val="28"/>
          <w:szCs w:val="28"/>
          <w:lang w:val="uk-UA"/>
        </w:rPr>
        <w:t xml:space="preserve"> </w:t>
      </w:r>
      <w:r w:rsidR="00FB5508" w:rsidRPr="00A4053E">
        <w:rPr>
          <w:sz w:val="28"/>
          <w:szCs w:val="28"/>
          <w:lang w:val="uk-UA"/>
        </w:rPr>
        <w:t xml:space="preserve">Н.М. </w:t>
      </w:r>
      <w:r w:rsidRPr="00A4053E">
        <w:rPr>
          <w:sz w:val="28"/>
          <w:szCs w:val="28"/>
          <w:lang w:val="uk-UA"/>
        </w:rPr>
        <w:t xml:space="preserve">Лохматова, </w:t>
      </w:r>
      <w:r w:rsidR="00FB5508" w:rsidRPr="00A4053E">
        <w:rPr>
          <w:sz w:val="28"/>
          <w:szCs w:val="28"/>
          <w:lang w:val="uk-UA"/>
        </w:rPr>
        <w:t xml:space="preserve">В.І. </w:t>
      </w:r>
      <w:r w:rsidRPr="00A4053E">
        <w:rPr>
          <w:sz w:val="28"/>
          <w:szCs w:val="28"/>
          <w:lang w:val="uk-UA"/>
        </w:rPr>
        <w:t>Шинкевич // Вісник стом</w:t>
      </w:r>
      <w:r w:rsidR="00FB5508" w:rsidRPr="00A4053E">
        <w:rPr>
          <w:sz w:val="28"/>
          <w:szCs w:val="28"/>
          <w:lang w:val="uk-UA"/>
        </w:rPr>
        <w:t>атології. - 2002. - №4. - С</w:t>
      </w:r>
      <w:r w:rsidRPr="00A4053E">
        <w:rPr>
          <w:sz w:val="28"/>
          <w:szCs w:val="28"/>
          <w:lang w:val="uk-UA"/>
        </w:rPr>
        <w:t>.130-134.</w:t>
      </w:r>
    </w:p>
    <w:p w14:paraId="1049D051" w14:textId="56A4324F" w:rsidR="00106250" w:rsidRPr="00A4053E" w:rsidRDefault="00106250" w:rsidP="00106250">
      <w:pPr>
        <w:widowControl w:val="0"/>
        <w:numPr>
          <w:ilvl w:val="0"/>
          <w:numId w:val="6"/>
        </w:numPr>
        <w:tabs>
          <w:tab w:val="left" w:pos="220"/>
          <w:tab w:val="left" w:pos="720"/>
        </w:tabs>
        <w:autoSpaceDE w:val="0"/>
        <w:autoSpaceDN w:val="0"/>
        <w:adjustRightInd w:val="0"/>
        <w:spacing w:line="360" w:lineRule="auto"/>
        <w:ind w:left="0"/>
        <w:jc w:val="both"/>
        <w:rPr>
          <w:sz w:val="28"/>
          <w:szCs w:val="28"/>
          <w:lang w:val="uk-UA"/>
        </w:rPr>
      </w:pPr>
      <w:r w:rsidRPr="00A4053E">
        <w:rPr>
          <w:sz w:val="28"/>
          <w:szCs w:val="28"/>
          <w:lang w:val="uk-UA"/>
        </w:rPr>
        <w:t xml:space="preserve">Oral bacteria inhibit Helicobacter pylori growth / </w:t>
      </w:r>
      <w:r w:rsidR="00FB5508" w:rsidRPr="00A4053E">
        <w:rPr>
          <w:sz w:val="28"/>
          <w:szCs w:val="28"/>
          <w:lang w:val="uk-UA"/>
        </w:rPr>
        <w:t xml:space="preserve">K. </w:t>
      </w:r>
      <w:r w:rsidRPr="00A4053E">
        <w:rPr>
          <w:sz w:val="28"/>
          <w:szCs w:val="28"/>
          <w:lang w:val="uk-UA"/>
        </w:rPr>
        <w:t>Ishihara</w:t>
      </w:r>
      <w:r w:rsidR="00FB5508" w:rsidRPr="00A4053E">
        <w:rPr>
          <w:sz w:val="28"/>
          <w:szCs w:val="28"/>
          <w:lang w:val="uk-UA"/>
        </w:rPr>
        <w:t>,</w:t>
      </w:r>
      <w:r w:rsidRPr="00A4053E">
        <w:rPr>
          <w:sz w:val="28"/>
          <w:szCs w:val="28"/>
          <w:lang w:val="uk-UA"/>
        </w:rPr>
        <w:t xml:space="preserve"> </w:t>
      </w:r>
      <w:r w:rsidR="00FB5508" w:rsidRPr="00A4053E">
        <w:rPr>
          <w:sz w:val="28"/>
          <w:szCs w:val="28"/>
          <w:lang w:val="uk-UA"/>
        </w:rPr>
        <w:t xml:space="preserve">T. </w:t>
      </w:r>
      <w:r w:rsidRPr="00A4053E">
        <w:rPr>
          <w:sz w:val="28"/>
          <w:szCs w:val="28"/>
          <w:lang w:val="uk-UA"/>
        </w:rPr>
        <w:t>Miura</w:t>
      </w:r>
      <w:r w:rsidR="00FB5508" w:rsidRPr="00A4053E">
        <w:rPr>
          <w:sz w:val="28"/>
          <w:szCs w:val="28"/>
          <w:lang w:val="uk-UA"/>
        </w:rPr>
        <w:t>,</w:t>
      </w:r>
      <w:r w:rsidRPr="00A4053E">
        <w:rPr>
          <w:sz w:val="28"/>
          <w:szCs w:val="28"/>
          <w:lang w:val="uk-UA"/>
        </w:rPr>
        <w:t xml:space="preserve"> </w:t>
      </w:r>
      <w:r w:rsidR="00FB5508" w:rsidRPr="00A4053E">
        <w:rPr>
          <w:sz w:val="28"/>
          <w:szCs w:val="28"/>
          <w:lang w:val="uk-UA"/>
        </w:rPr>
        <w:t xml:space="preserve">R. </w:t>
      </w:r>
      <w:r w:rsidRPr="00A4053E">
        <w:rPr>
          <w:sz w:val="28"/>
          <w:szCs w:val="28"/>
          <w:lang w:val="uk-UA"/>
        </w:rPr>
        <w:t>Kimizuru</w:t>
      </w:r>
      <w:r w:rsidR="00FB5508" w:rsidRPr="00A4053E">
        <w:rPr>
          <w:sz w:val="28"/>
          <w:szCs w:val="28"/>
          <w:lang w:val="uk-UA"/>
        </w:rPr>
        <w:t>,</w:t>
      </w:r>
      <w:r w:rsidRPr="00A4053E">
        <w:rPr>
          <w:sz w:val="28"/>
          <w:szCs w:val="28"/>
          <w:lang w:val="uk-UA"/>
        </w:rPr>
        <w:t xml:space="preserve"> </w:t>
      </w:r>
      <w:r w:rsidR="00FB5508" w:rsidRPr="00A4053E">
        <w:rPr>
          <w:sz w:val="28"/>
          <w:szCs w:val="28"/>
          <w:lang w:val="uk-UA"/>
        </w:rPr>
        <w:t xml:space="preserve">Y. </w:t>
      </w:r>
      <w:r w:rsidRPr="00A4053E">
        <w:rPr>
          <w:sz w:val="28"/>
          <w:szCs w:val="28"/>
          <w:lang w:val="uk-UA"/>
        </w:rPr>
        <w:t xml:space="preserve">Ebihara </w:t>
      </w:r>
      <w:r w:rsidR="00FB5508" w:rsidRPr="00A4053E">
        <w:rPr>
          <w:sz w:val="28"/>
          <w:szCs w:val="28"/>
          <w:lang w:val="uk-UA"/>
        </w:rPr>
        <w:t xml:space="preserve">[at al.] </w:t>
      </w:r>
      <w:r w:rsidRPr="00A4053E">
        <w:rPr>
          <w:sz w:val="28"/>
          <w:szCs w:val="28"/>
          <w:lang w:val="uk-UA"/>
        </w:rPr>
        <w:t>// FEMS Microbio</w:t>
      </w:r>
      <w:r w:rsidR="00FB5508" w:rsidRPr="00A4053E">
        <w:rPr>
          <w:sz w:val="28"/>
          <w:szCs w:val="28"/>
          <w:lang w:val="uk-UA"/>
        </w:rPr>
        <w:t>logy Letters. - 2007. - Vol.152, N2</w:t>
      </w:r>
      <w:r w:rsidRPr="00A4053E">
        <w:rPr>
          <w:sz w:val="28"/>
          <w:szCs w:val="28"/>
          <w:lang w:val="uk-UA"/>
        </w:rPr>
        <w:t xml:space="preserve">. - </w:t>
      </w:r>
      <w:r w:rsidRPr="00A4053E">
        <w:rPr>
          <w:caps/>
          <w:sz w:val="28"/>
          <w:szCs w:val="28"/>
          <w:lang w:val="uk-UA"/>
        </w:rPr>
        <w:t>p</w:t>
      </w:r>
      <w:r w:rsidRPr="00A4053E">
        <w:rPr>
          <w:sz w:val="28"/>
          <w:szCs w:val="28"/>
          <w:lang w:val="uk-UA"/>
        </w:rPr>
        <w:t>.355-361.</w:t>
      </w:r>
    </w:p>
    <w:p w14:paraId="7AC95AAF" w14:textId="56EEC85C" w:rsidR="00106250" w:rsidRPr="00A4053E" w:rsidRDefault="00106250" w:rsidP="00106250">
      <w:pPr>
        <w:pStyle w:val="a6"/>
        <w:numPr>
          <w:ilvl w:val="0"/>
          <w:numId w:val="6"/>
        </w:numPr>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t xml:space="preserve">Riggio M.P. Detection of Helicobacter pylori DNA in recurrent aphthous stomatitis tissue by PCR / </w:t>
      </w:r>
      <w:r w:rsidR="00FB5508" w:rsidRPr="00A4053E">
        <w:rPr>
          <w:rFonts w:ascii="Times New Roman" w:hAnsi="Times New Roman"/>
          <w:b w:val="0"/>
          <w:szCs w:val="28"/>
        </w:rPr>
        <w:t xml:space="preserve">M.P. </w:t>
      </w:r>
      <w:r w:rsidRPr="00A4053E">
        <w:rPr>
          <w:rFonts w:ascii="Times New Roman" w:hAnsi="Times New Roman"/>
          <w:b w:val="0"/>
          <w:szCs w:val="28"/>
        </w:rPr>
        <w:t>Riggio</w:t>
      </w:r>
      <w:r w:rsidR="00FB5508" w:rsidRPr="00A4053E">
        <w:rPr>
          <w:rFonts w:ascii="Times New Roman" w:hAnsi="Times New Roman"/>
          <w:b w:val="0"/>
          <w:szCs w:val="28"/>
        </w:rPr>
        <w:t xml:space="preserve">, </w:t>
      </w:r>
      <w:r w:rsidRPr="00A4053E">
        <w:rPr>
          <w:rFonts w:ascii="Times New Roman" w:hAnsi="Times New Roman"/>
          <w:b w:val="0"/>
          <w:szCs w:val="28"/>
        </w:rPr>
        <w:t xml:space="preserve"> </w:t>
      </w:r>
      <w:r w:rsidR="00FB5508" w:rsidRPr="00A4053E">
        <w:rPr>
          <w:rFonts w:ascii="Times New Roman" w:hAnsi="Times New Roman"/>
          <w:b w:val="0"/>
          <w:szCs w:val="28"/>
        </w:rPr>
        <w:t xml:space="preserve">A. </w:t>
      </w:r>
      <w:r w:rsidRPr="00A4053E">
        <w:rPr>
          <w:rFonts w:ascii="Times New Roman" w:hAnsi="Times New Roman"/>
          <w:b w:val="0"/>
          <w:szCs w:val="28"/>
        </w:rPr>
        <w:t xml:space="preserve">Lennon, </w:t>
      </w:r>
      <w:r w:rsidR="00FB5508" w:rsidRPr="00A4053E">
        <w:rPr>
          <w:rFonts w:ascii="Times New Roman" w:hAnsi="Times New Roman"/>
          <w:b w:val="0"/>
          <w:szCs w:val="28"/>
        </w:rPr>
        <w:t xml:space="preserve">D. </w:t>
      </w:r>
      <w:r w:rsidRPr="00A4053E">
        <w:rPr>
          <w:rFonts w:ascii="Times New Roman" w:hAnsi="Times New Roman"/>
          <w:b w:val="0"/>
          <w:szCs w:val="28"/>
        </w:rPr>
        <w:t xml:space="preserve">Wray </w:t>
      </w:r>
      <w:r w:rsidR="00FB5508" w:rsidRPr="00A4053E">
        <w:rPr>
          <w:rFonts w:ascii="Times New Roman" w:hAnsi="Times New Roman"/>
          <w:b w:val="0"/>
          <w:szCs w:val="28"/>
        </w:rPr>
        <w:t>// Oral Pathology Med. - 2003.- Vol.29, N10</w:t>
      </w:r>
      <w:r w:rsidRPr="00A4053E">
        <w:rPr>
          <w:rFonts w:ascii="Times New Roman" w:hAnsi="Times New Roman"/>
          <w:b w:val="0"/>
          <w:szCs w:val="28"/>
        </w:rPr>
        <w:t xml:space="preserve">. - </w:t>
      </w:r>
      <w:r w:rsidRPr="00A4053E">
        <w:rPr>
          <w:rFonts w:ascii="Times New Roman" w:hAnsi="Times New Roman"/>
          <w:b w:val="0"/>
          <w:bCs/>
          <w:szCs w:val="28"/>
        </w:rPr>
        <w:t>P</w:t>
      </w:r>
      <w:r w:rsidRPr="00A4053E">
        <w:rPr>
          <w:rFonts w:ascii="Times New Roman" w:hAnsi="Times New Roman"/>
          <w:b w:val="0"/>
          <w:szCs w:val="28"/>
        </w:rPr>
        <w:t>.507-513.</w:t>
      </w:r>
    </w:p>
    <w:p w14:paraId="19A8F2AC" w14:textId="73FDBB7F" w:rsidR="00106250" w:rsidRPr="00A4053E" w:rsidRDefault="00106250" w:rsidP="00106250">
      <w:pPr>
        <w:pStyle w:val="a6"/>
        <w:numPr>
          <w:ilvl w:val="0"/>
          <w:numId w:val="6"/>
        </w:numPr>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lastRenderedPageBreak/>
        <w:t xml:space="preserve">Leimola-Virtanen R.P. Cytomegalovirus (CMV) and Helicobacter pylori found in oral mucosal ulcers / </w:t>
      </w:r>
      <w:r w:rsidR="00FB5508" w:rsidRPr="00A4053E">
        <w:rPr>
          <w:rFonts w:ascii="Times New Roman" w:hAnsi="Times New Roman"/>
          <w:b w:val="0"/>
          <w:szCs w:val="28"/>
        </w:rPr>
        <w:t xml:space="preserve">R.P. </w:t>
      </w:r>
      <w:r w:rsidRPr="00A4053E">
        <w:rPr>
          <w:rFonts w:ascii="Times New Roman" w:hAnsi="Times New Roman"/>
          <w:b w:val="0"/>
          <w:szCs w:val="28"/>
        </w:rPr>
        <w:t>Leimola-Virtanen</w:t>
      </w:r>
      <w:r w:rsidR="00FB5508" w:rsidRPr="00A4053E">
        <w:rPr>
          <w:rFonts w:ascii="Times New Roman" w:hAnsi="Times New Roman"/>
          <w:b w:val="0"/>
          <w:szCs w:val="28"/>
        </w:rPr>
        <w:t xml:space="preserve">, R.P. </w:t>
      </w:r>
      <w:r w:rsidRPr="00A4053E">
        <w:rPr>
          <w:rFonts w:ascii="Times New Roman" w:hAnsi="Times New Roman"/>
          <w:b w:val="0"/>
          <w:szCs w:val="28"/>
        </w:rPr>
        <w:t>Happonen</w:t>
      </w:r>
      <w:r w:rsidR="00FB5508" w:rsidRPr="00A4053E">
        <w:rPr>
          <w:rFonts w:ascii="Times New Roman" w:hAnsi="Times New Roman"/>
          <w:b w:val="0"/>
          <w:szCs w:val="28"/>
        </w:rPr>
        <w:t>,</w:t>
      </w:r>
      <w:r w:rsidRPr="00A4053E">
        <w:rPr>
          <w:rFonts w:ascii="Times New Roman" w:hAnsi="Times New Roman"/>
          <w:b w:val="0"/>
          <w:szCs w:val="28"/>
        </w:rPr>
        <w:t xml:space="preserve"> </w:t>
      </w:r>
      <w:r w:rsidR="00FB5508" w:rsidRPr="00A4053E">
        <w:rPr>
          <w:rFonts w:ascii="Times New Roman" w:hAnsi="Times New Roman"/>
          <w:b w:val="0"/>
          <w:szCs w:val="28"/>
        </w:rPr>
        <w:t xml:space="preserve">S.  </w:t>
      </w:r>
      <w:r w:rsidRPr="00A4053E">
        <w:rPr>
          <w:rFonts w:ascii="Times New Roman" w:hAnsi="Times New Roman"/>
          <w:b w:val="0"/>
          <w:szCs w:val="28"/>
        </w:rPr>
        <w:t>Syrjanen // Journal of Oral</w:t>
      </w:r>
      <w:r w:rsidR="00FB5508" w:rsidRPr="00A4053E">
        <w:rPr>
          <w:rFonts w:ascii="Times New Roman" w:hAnsi="Times New Roman"/>
          <w:b w:val="0"/>
          <w:szCs w:val="28"/>
        </w:rPr>
        <w:t xml:space="preserve"> Pathology and ulcers // J. Oral Pathology Med. - 2000. - Vol.24, N1</w:t>
      </w:r>
      <w:r w:rsidRPr="00A4053E">
        <w:rPr>
          <w:rFonts w:ascii="Times New Roman" w:hAnsi="Times New Roman"/>
          <w:b w:val="0"/>
          <w:szCs w:val="28"/>
        </w:rPr>
        <w:t xml:space="preserve">. - </w:t>
      </w:r>
      <w:r w:rsidRPr="00A4053E">
        <w:rPr>
          <w:rFonts w:ascii="Times New Roman" w:hAnsi="Times New Roman"/>
          <w:b w:val="0"/>
          <w:caps/>
          <w:szCs w:val="28"/>
        </w:rPr>
        <w:t>p</w:t>
      </w:r>
      <w:r w:rsidRPr="00A4053E">
        <w:rPr>
          <w:rFonts w:ascii="Times New Roman" w:hAnsi="Times New Roman"/>
          <w:b w:val="0"/>
          <w:szCs w:val="28"/>
        </w:rPr>
        <w:t>.14-17.</w:t>
      </w:r>
    </w:p>
    <w:p w14:paraId="01727725" w14:textId="14D0FC32" w:rsidR="00106250" w:rsidRPr="00A4053E" w:rsidRDefault="00106250" w:rsidP="00106250">
      <w:pPr>
        <w:pStyle w:val="a6"/>
        <w:numPr>
          <w:ilvl w:val="0"/>
          <w:numId w:val="6"/>
        </w:numPr>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t xml:space="preserve">Казмирчук В Є. Клиническая иммунология и аллергология детского фозраста / </w:t>
      </w:r>
      <w:r w:rsidR="00FB5508" w:rsidRPr="00A4053E">
        <w:rPr>
          <w:rFonts w:ascii="Times New Roman" w:hAnsi="Times New Roman"/>
          <w:b w:val="0"/>
          <w:szCs w:val="28"/>
        </w:rPr>
        <w:t xml:space="preserve">В. Є., </w:t>
      </w:r>
      <w:r w:rsidRPr="00A4053E">
        <w:rPr>
          <w:rFonts w:ascii="Times New Roman" w:hAnsi="Times New Roman"/>
          <w:b w:val="0"/>
          <w:szCs w:val="28"/>
        </w:rPr>
        <w:t>Казмирчук</w:t>
      </w:r>
      <w:r w:rsidR="00FB5508" w:rsidRPr="00A4053E">
        <w:rPr>
          <w:rFonts w:ascii="Times New Roman" w:hAnsi="Times New Roman"/>
          <w:b w:val="0"/>
          <w:szCs w:val="28"/>
        </w:rPr>
        <w:t>,</w:t>
      </w:r>
      <w:r w:rsidRPr="00A4053E">
        <w:rPr>
          <w:rFonts w:ascii="Times New Roman" w:hAnsi="Times New Roman"/>
          <w:b w:val="0"/>
          <w:szCs w:val="28"/>
        </w:rPr>
        <w:t xml:space="preserve"> </w:t>
      </w:r>
      <w:r w:rsidR="00FB5508" w:rsidRPr="00A4053E">
        <w:rPr>
          <w:rFonts w:ascii="Times New Roman" w:hAnsi="Times New Roman"/>
          <w:b w:val="0"/>
          <w:szCs w:val="28"/>
        </w:rPr>
        <w:t xml:space="preserve">Г.Н. </w:t>
      </w:r>
      <w:r w:rsidRPr="00A4053E">
        <w:rPr>
          <w:rFonts w:ascii="Times New Roman" w:hAnsi="Times New Roman"/>
          <w:b w:val="0"/>
          <w:szCs w:val="28"/>
        </w:rPr>
        <w:t>Дранник</w:t>
      </w:r>
      <w:r w:rsidR="00FB5508" w:rsidRPr="00A4053E">
        <w:rPr>
          <w:rFonts w:ascii="Times New Roman" w:hAnsi="Times New Roman"/>
          <w:b w:val="0"/>
          <w:szCs w:val="28"/>
        </w:rPr>
        <w:t xml:space="preserve">, </w:t>
      </w:r>
      <w:r w:rsidRPr="00A4053E">
        <w:rPr>
          <w:rFonts w:ascii="Times New Roman" w:hAnsi="Times New Roman"/>
          <w:b w:val="0"/>
          <w:szCs w:val="28"/>
        </w:rPr>
        <w:t xml:space="preserve"> </w:t>
      </w:r>
      <w:r w:rsidR="00FB5508" w:rsidRPr="00A4053E">
        <w:rPr>
          <w:rFonts w:ascii="Times New Roman" w:hAnsi="Times New Roman"/>
          <w:b w:val="0"/>
          <w:szCs w:val="28"/>
        </w:rPr>
        <w:t xml:space="preserve">Л.В. Ковальчук. - Киев: Изд-во НМУ, 1999. - </w:t>
      </w:r>
      <w:r w:rsidRPr="00A4053E">
        <w:rPr>
          <w:rFonts w:ascii="Times New Roman" w:hAnsi="Times New Roman"/>
          <w:b w:val="0"/>
          <w:szCs w:val="28"/>
        </w:rPr>
        <w:t>83</w:t>
      </w:r>
      <w:r w:rsidR="00FB5508" w:rsidRPr="00A4053E">
        <w:rPr>
          <w:rFonts w:ascii="Times New Roman" w:hAnsi="Times New Roman"/>
          <w:b w:val="0"/>
          <w:szCs w:val="28"/>
        </w:rPr>
        <w:t xml:space="preserve"> c</w:t>
      </w:r>
      <w:r w:rsidRPr="00A4053E">
        <w:rPr>
          <w:rFonts w:ascii="Times New Roman" w:hAnsi="Times New Roman"/>
          <w:b w:val="0"/>
          <w:szCs w:val="28"/>
        </w:rPr>
        <w:t>.</w:t>
      </w:r>
    </w:p>
    <w:p w14:paraId="1F5184EF" w14:textId="0C2C720D" w:rsidR="00106250" w:rsidRPr="00A4053E" w:rsidRDefault="00106250" w:rsidP="00106250">
      <w:pPr>
        <w:pStyle w:val="a6"/>
        <w:numPr>
          <w:ilvl w:val="0"/>
          <w:numId w:val="6"/>
        </w:numPr>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t xml:space="preserve">Диференціація рівня здорових дітей та адаптаційних можливостей здорових дітей на основі виділення фізіологічних типів іммунорезистентності / </w:t>
      </w:r>
      <w:r w:rsidR="00896EA4" w:rsidRPr="00A4053E">
        <w:rPr>
          <w:rFonts w:ascii="Times New Roman" w:hAnsi="Times New Roman"/>
          <w:b w:val="0"/>
          <w:szCs w:val="28"/>
        </w:rPr>
        <w:t xml:space="preserve">К.В. </w:t>
      </w:r>
      <w:r w:rsidRPr="00A4053E">
        <w:rPr>
          <w:rFonts w:ascii="Times New Roman" w:hAnsi="Times New Roman"/>
          <w:b w:val="0"/>
          <w:szCs w:val="28"/>
        </w:rPr>
        <w:t>Несвіжайлова</w:t>
      </w:r>
      <w:r w:rsidR="00896EA4" w:rsidRPr="00A4053E">
        <w:rPr>
          <w:rFonts w:ascii="Times New Roman" w:hAnsi="Times New Roman"/>
          <w:b w:val="0"/>
          <w:szCs w:val="28"/>
        </w:rPr>
        <w:t xml:space="preserve">, Л.В. </w:t>
      </w:r>
      <w:r w:rsidRPr="00A4053E">
        <w:rPr>
          <w:rFonts w:ascii="Times New Roman" w:hAnsi="Times New Roman"/>
          <w:b w:val="0"/>
          <w:szCs w:val="28"/>
        </w:rPr>
        <w:t>Квашніна</w:t>
      </w:r>
      <w:r w:rsidR="00896EA4" w:rsidRPr="00A4053E">
        <w:rPr>
          <w:rFonts w:ascii="Times New Roman" w:hAnsi="Times New Roman"/>
          <w:b w:val="0"/>
          <w:szCs w:val="28"/>
        </w:rPr>
        <w:t>,</w:t>
      </w:r>
      <w:r w:rsidRPr="00A4053E">
        <w:rPr>
          <w:rFonts w:ascii="Times New Roman" w:hAnsi="Times New Roman"/>
          <w:b w:val="0"/>
          <w:szCs w:val="28"/>
        </w:rPr>
        <w:t xml:space="preserve"> </w:t>
      </w:r>
      <w:r w:rsidR="00896EA4" w:rsidRPr="00A4053E">
        <w:rPr>
          <w:rFonts w:ascii="Times New Roman" w:hAnsi="Times New Roman"/>
          <w:b w:val="0"/>
          <w:szCs w:val="28"/>
        </w:rPr>
        <w:t xml:space="preserve">М.М. </w:t>
      </w:r>
      <w:r w:rsidRPr="00A4053E">
        <w:rPr>
          <w:rFonts w:ascii="Times New Roman" w:hAnsi="Times New Roman"/>
          <w:b w:val="0"/>
          <w:szCs w:val="28"/>
        </w:rPr>
        <w:t>Середенко</w:t>
      </w:r>
      <w:r w:rsidR="00896EA4" w:rsidRPr="00A4053E">
        <w:rPr>
          <w:rFonts w:ascii="Times New Roman" w:hAnsi="Times New Roman"/>
          <w:b w:val="0"/>
          <w:szCs w:val="28"/>
        </w:rPr>
        <w:t>,</w:t>
      </w:r>
      <w:r w:rsidRPr="00A4053E">
        <w:rPr>
          <w:rFonts w:ascii="Times New Roman" w:hAnsi="Times New Roman"/>
          <w:b w:val="0"/>
          <w:szCs w:val="28"/>
        </w:rPr>
        <w:t xml:space="preserve"> </w:t>
      </w:r>
      <w:r w:rsidR="00896EA4" w:rsidRPr="00A4053E">
        <w:rPr>
          <w:rFonts w:ascii="Times New Roman" w:hAnsi="Times New Roman"/>
          <w:b w:val="0"/>
          <w:szCs w:val="28"/>
        </w:rPr>
        <w:t xml:space="preserve">Ю.А. </w:t>
      </w:r>
      <w:r w:rsidRPr="00A4053E">
        <w:rPr>
          <w:rFonts w:ascii="Times New Roman" w:hAnsi="Times New Roman"/>
          <w:b w:val="0"/>
          <w:szCs w:val="28"/>
        </w:rPr>
        <w:t>Маковкіна</w:t>
      </w:r>
      <w:r w:rsidR="00896EA4" w:rsidRPr="00A4053E">
        <w:rPr>
          <w:rFonts w:ascii="Times New Roman" w:hAnsi="Times New Roman"/>
          <w:b w:val="0"/>
          <w:szCs w:val="28"/>
        </w:rPr>
        <w:t xml:space="preserve"> [та ін.]</w:t>
      </w:r>
      <w:r w:rsidRPr="00A4053E">
        <w:rPr>
          <w:rFonts w:ascii="Times New Roman" w:hAnsi="Times New Roman"/>
          <w:b w:val="0"/>
          <w:szCs w:val="28"/>
        </w:rPr>
        <w:t xml:space="preserve"> // Педіатрія, акушерство та </w:t>
      </w:r>
      <w:r w:rsidR="00896EA4" w:rsidRPr="00A4053E">
        <w:rPr>
          <w:rFonts w:ascii="Times New Roman" w:hAnsi="Times New Roman"/>
          <w:b w:val="0"/>
          <w:szCs w:val="28"/>
        </w:rPr>
        <w:t>гінекологія. - 2003. -  №1. -  С</w:t>
      </w:r>
      <w:r w:rsidRPr="00A4053E">
        <w:rPr>
          <w:rFonts w:ascii="Times New Roman" w:hAnsi="Times New Roman"/>
          <w:b w:val="0"/>
          <w:szCs w:val="28"/>
        </w:rPr>
        <w:t>.17-20.</w:t>
      </w:r>
    </w:p>
    <w:p w14:paraId="15658B09" w14:textId="34D559DE" w:rsidR="00106250" w:rsidRPr="00A4053E" w:rsidRDefault="00106250" w:rsidP="00106250">
      <w:pPr>
        <w:pStyle w:val="a6"/>
        <w:numPr>
          <w:ilvl w:val="0"/>
          <w:numId w:val="6"/>
        </w:numPr>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t xml:space="preserve">Чернишева Л.І. Вікові особливості імунітету у дітей </w:t>
      </w:r>
      <w:r w:rsidR="00896EA4" w:rsidRPr="00A4053E">
        <w:rPr>
          <w:rFonts w:ascii="Times New Roman" w:hAnsi="Times New Roman"/>
          <w:b w:val="0"/>
          <w:szCs w:val="28"/>
        </w:rPr>
        <w:t xml:space="preserve">/ Л.І. Чернишева </w:t>
      </w:r>
      <w:r w:rsidRPr="00A4053E">
        <w:rPr>
          <w:rFonts w:ascii="Times New Roman" w:hAnsi="Times New Roman"/>
          <w:b w:val="0"/>
          <w:szCs w:val="28"/>
        </w:rPr>
        <w:t>// Педіатрія, акушерство і</w:t>
      </w:r>
      <w:r w:rsidR="00896EA4" w:rsidRPr="00A4053E">
        <w:rPr>
          <w:rFonts w:ascii="Times New Roman" w:hAnsi="Times New Roman"/>
          <w:b w:val="0"/>
          <w:szCs w:val="28"/>
        </w:rPr>
        <w:t xml:space="preserve"> гінекологія. - 2001. - №4. -  С</w:t>
      </w:r>
      <w:r w:rsidRPr="00A4053E">
        <w:rPr>
          <w:rFonts w:ascii="Times New Roman" w:hAnsi="Times New Roman"/>
          <w:b w:val="0"/>
          <w:szCs w:val="28"/>
        </w:rPr>
        <w:t>.23-28.</w:t>
      </w:r>
    </w:p>
    <w:p w14:paraId="73939ED0" w14:textId="3B86F8AC" w:rsidR="00106250" w:rsidRPr="00A4053E" w:rsidRDefault="00106250" w:rsidP="00106250">
      <w:pPr>
        <w:pStyle w:val="a6"/>
        <w:numPr>
          <w:ilvl w:val="0"/>
          <w:numId w:val="6"/>
        </w:numPr>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t xml:space="preserve">Абакумов С.А. Расстройства функций органов пищеварения при нейроциркуляторной дистонии </w:t>
      </w:r>
      <w:r w:rsidR="00896EA4" w:rsidRPr="00A4053E">
        <w:rPr>
          <w:rFonts w:ascii="Times New Roman" w:hAnsi="Times New Roman"/>
          <w:b w:val="0"/>
          <w:szCs w:val="28"/>
        </w:rPr>
        <w:t xml:space="preserve">/ С.А. Абакумов </w:t>
      </w:r>
      <w:r w:rsidRPr="00A4053E">
        <w:rPr>
          <w:rFonts w:ascii="Times New Roman" w:hAnsi="Times New Roman"/>
          <w:b w:val="0"/>
          <w:szCs w:val="28"/>
        </w:rPr>
        <w:t>// Российский журнал гастроэнтерологии, гепатолог</w:t>
      </w:r>
      <w:r w:rsidR="00896EA4" w:rsidRPr="00A4053E">
        <w:rPr>
          <w:rFonts w:ascii="Times New Roman" w:hAnsi="Times New Roman"/>
          <w:b w:val="0"/>
          <w:szCs w:val="28"/>
        </w:rPr>
        <w:t>ии, колопроктологии. - 1996. - Т.6, №2. - С</w:t>
      </w:r>
      <w:r w:rsidRPr="00A4053E">
        <w:rPr>
          <w:rFonts w:ascii="Times New Roman" w:hAnsi="Times New Roman"/>
          <w:b w:val="0"/>
          <w:szCs w:val="28"/>
        </w:rPr>
        <w:t>.70-71.</w:t>
      </w:r>
    </w:p>
    <w:p w14:paraId="01407F26" w14:textId="2C25CB87" w:rsidR="00106250" w:rsidRPr="00A4053E" w:rsidRDefault="00106250" w:rsidP="00106250">
      <w:pPr>
        <w:pStyle w:val="a6"/>
        <w:numPr>
          <w:ilvl w:val="0"/>
          <w:numId w:val="6"/>
        </w:numPr>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t xml:space="preserve">Close assotiation of HLA-B51 in person with recurrent aphtpous stomatitis / </w:t>
      </w:r>
      <w:r w:rsidR="00896EA4" w:rsidRPr="00A4053E">
        <w:rPr>
          <w:rFonts w:ascii="Times New Roman" w:hAnsi="Times New Roman"/>
          <w:b w:val="0"/>
          <w:szCs w:val="28"/>
        </w:rPr>
        <w:t xml:space="preserve">R. </w:t>
      </w:r>
      <w:r w:rsidRPr="00A4053E">
        <w:rPr>
          <w:rFonts w:ascii="Times New Roman" w:hAnsi="Times New Roman"/>
          <w:b w:val="0"/>
          <w:szCs w:val="28"/>
        </w:rPr>
        <w:t>Shohat-Zabarski</w:t>
      </w:r>
      <w:r w:rsidR="00896EA4" w:rsidRPr="00A4053E">
        <w:rPr>
          <w:rFonts w:ascii="Times New Roman" w:hAnsi="Times New Roman"/>
          <w:b w:val="0"/>
          <w:szCs w:val="28"/>
        </w:rPr>
        <w:t>,</w:t>
      </w:r>
      <w:r w:rsidRPr="00A4053E">
        <w:rPr>
          <w:rFonts w:ascii="Times New Roman" w:hAnsi="Times New Roman"/>
          <w:b w:val="0"/>
          <w:szCs w:val="28"/>
        </w:rPr>
        <w:t xml:space="preserve"> </w:t>
      </w:r>
      <w:r w:rsidR="00896EA4" w:rsidRPr="00A4053E">
        <w:rPr>
          <w:rFonts w:ascii="Times New Roman" w:hAnsi="Times New Roman"/>
          <w:b w:val="0"/>
          <w:szCs w:val="28"/>
        </w:rPr>
        <w:t xml:space="preserve">S. </w:t>
      </w:r>
      <w:r w:rsidRPr="00A4053E">
        <w:rPr>
          <w:rFonts w:ascii="Times New Roman" w:hAnsi="Times New Roman"/>
          <w:b w:val="0"/>
          <w:szCs w:val="28"/>
        </w:rPr>
        <w:t>Kalderon</w:t>
      </w:r>
      <w:r w:rsidR="00896EA4" w:rsidRPr="00A4053E">
        <w:rPr>
          <w:rFonts w:ascii="Times New Roman" w:hAnsi="Times New Roman"/>
          <w:b w:val="0"/>
          <w:szCs w:val="28"/>
        </w:rPr>
        <w:t>,</w:t>
      </w:r>
      <w:r w:rsidRPr="00A4053E">
        <w:rPr>
          <w:rFonts w:ascii="Times New Roman" w:hAnsi="Times New Roman"/>
          <w:b w:val="0"/>
          <w:szCs w:val="28"/>
        </w:rPr>
        <w:t xml:space="preserve"> </w:t>
      </w:r>
      <w:r w:rsidR="00896EA4" w:rsidRPr="00A4053E">
        <w:rPr>
          <w:rFonts w:ascii="Times New Roman" w:hAnsi="Times New Roman"/>
          <w:b w:val="0"/>
          <w:szCs w:val="28"/>
        </w:rPr>
        <w:t xml:space="preserve">T. </w:t>
      </w:r>
      <w:r w:rsidRPr="00A4053E">
        <w:rPr>
          <w:rFonts w:ascii="Times New Roman" w:hAnsi="Times New Roman"/>
          <w:b w:val="0"/>
          <w:szCs w:val="28"/>
        </w:rPr>
        <w:t>Klein</w:t>
      </w:r>
      <w:r w:rsidR="00896EA4" w:rsidRPr="00A4053E">
        <w:rPr>
          <w:rFonts w:ascii="Times New Roman" w:hAnsi="Times New Roman"/>
          <w:b w:val="0"/>
          <w:szCs w:val="28"/>
        </w:rPr>
        <w:t>,</w:t>
      </w:r>
      <w:r w:rsidRPr="00A4053E">
        <w:rPr>
          <w:rFonts w:ascii="Times New Roman" w:hAnsi="Times New Roman"/>
          <w:b w:val="0"/>
          <w:szCs w:val="28"/>
        </w:rPr>
        <w:t xml:space="preserve"> </w:t>
      </w:r>
      <w:r w:rsidR="00896EA4" w:rsidRPr="00A4053E">
        <w:rPr>
          <w:rFonts w:ascii="Times New Roman" w:hAnsi="Times New Roman"/>
          <w:b w:val="0"/>
          <w:szCs w:val="28"/>
        </w:rPr>
        <w:t xml:space="preserve">A.  </w:t>
      </w:r>
      <w:r w:rsidRPr="00A4053E">
        <w:rPr>
          <w:rFonts w:ascii="Times New Roman" w:hAnsi="Times New Roman"/>
          <w:b w:val="0"/>
          <w:szCs w:val="28"/>
        </w:rPr>
        <w:t>Weinberger // Oral Surgery, Oral Medicine, Or</w:t>
      </w:r>
      <w:r w:rsidR="00896EA4" w:rsidRPr="00A4053E">
        <w:rPr>
          <w:rFonts w:ascii="Times New Roman" w:hAnsi="Times New Roman"/>
          <w:b w:val="0"/>
          <w:szCs w:val="28"/>
        </w:rPr>
        <w:t>al Pathology. - 2002. - Vol. 74, N4</w:t>
      </w:r>
      <w:r w:rsidRPr="00A4053E">
        <w:rPr>
          <w:rFonts w:ascii="Times New Roman" w:hAnsi="Times New Roman"/>
          <w:b w:val="0"/>
          <w:szCs w:val="28"/>
        </w:rPr>
        <w:t>. - P.455-458.</w:t>
      </w:r>
    </w:p>
    <w:p w14:paraId="225A8E21" w14:textId="180549E6" w:rsidR="00106250" w:rsidRPr="00A4053E" w:rsidRDefault="00106250" w:rsidP="00106250">
      <w:pPr>
        <w:pStyle w:val="a6"/>
        <w:numPr>
          <w:ilvl w:val="0"/>
          <w:numId w:val="6"/>
        </w:numPr>
        <w:overflowPunct/>
        <w:autoSpaceDE/>
        <w:autoSpaceDN/>
        <w:adjustRightInd/>
        <w:ind w:left="0"/>
        <w:jc w:val="both"/>
        <w:textAlignment w:val="auto"/>
        <w:rPr>
          <w:rStyle w:val="100"/>
          <w:b w:val="0"/>
          <w:sz w:val="28"/>
          <w:szCs w:val="28"/>
        </w:rPr>
      </w:pPr>
      <w:r w:rsidRPr="00A4053E">
        <w:rPr>
          <w:rStyle w:val="100"/>
          <w:b w:val="0"/>
          <w:sz w:val="28"/>
          <w:szCs w:val="28"/>
        </w:rPr>
        <w:t>Боровский Е.В. Терапевтическая сто</w:t>
      </w:r>
      <w:r w:rsidR="00896EA4" w:rsidRPr="00A4053E">
        <w:rPr>
          <w:rStyle w:val="100"/>
          <w:b w:val="0"/>
          <w:sz w:val="28"/>
          <w:szCs w:val="28"/>
        </w:rPr>
        <w:t>матология / Е.В. Боровский. - Москва: Мед. информ.</w:t>
      </w:r>
      <w:r w:rsidRPr="00A4053E">
        <w:rPr>
          <w:rStyle w:val="100"/>
          <w:b w:val="0"/>
          <w:sz w:val="28"/>
          <w:szCs w:val="28"/>
        </w:rPr>
        <w:t xml:space="preserve"> агентство, 2006. - 800 с.</w:t>
      </w:r>
    </w:p>
    <w:p w14:paraId="070B39BF" w14:textId="7E31EBD4" w:rsidR="00106250" w:rsidRPr="00A4053E" w:rsidRDefault="00106250" w:rsidP="00106250">
      <w:pPr>
        <w:pStyle w:val="a6"/>
        <w:numPr>
          <w:ilvl w:val="0"/>
          <w:numId w:val="6"/>
        </w:numPr>
        <w:tabs>
          <w:tab w:val="left" w:pos="142"/>
        </w:tabs>
        <w:overflowPunct/>
        <w:autoSpaceDE/>
        <w:autoSpaceDN/>
        <w:adjustRightInd/>
        <w:ind w:left="0"/>
        <w:jc w:val="both"/>
        <w:textAlignment w:val="auto"/>
        <w:rPr>
          <w:rStyle w:val="100"/>
          <w:b w:val="0"/>
          <w:sz w:val="28"/>
          <w:szCs w:val="28"/>
        </w:rPr>
      </w:pPr>
      <w:r w:rsidRPr="00A4053E">
        <w:rPr>
          <w:rStyle w:val="100"/>
          <w:b w:val="0"/>
          <w:sz w:val="28"/>
          <w:szCs w:val="28"/>
        </w:rPr>
        <w:t>Максимовский Ю.М. Терапевти</w:t>
      </w:r>
      <w:r w:rsidR="00896EA4" w:rsidRPr="00A4053E">
        <w:rPr>
          <w:rStyle w:val="100"/>
          <w:b w:val="0"/>
          <w:sz w:val="28"/>
          <w:szCs w:val="28"/>
        </w:rPr>
        <w:t>ческая стоматология / Ю.М Макси</w:t>
      </w:r>
      <w:r w:rsidRPr="00A4053E">
        <w:rPr>
          <w:rStyle w:val="100"/>
          <w:b w:val="0"/>
          <w:sz w:val="28"/>
          <w:szCs w:val="28"/>
        </w:rPr>
        <w:t>мо</w:t>
      </w:r>
      <w:r w:rsidR="00896EA4" w:rsidRPr="00A4053E">
        <w:rPr>
          <w:rStyle w:val="100"/>
          <w:b w:val="0"/>
          <w:sz w:val="28"/>
          <w:szCs w:val="28"/>
        </w:rPr>
        <w:t>вский.— Москва</w:t>
      </w:r>
      <w:r w:rsidRPr="00A4053E">
        <w:rPr>
          <w:rStyle w:val="100"/>
          <w:b w:val="0"/>
          <w:sz w:val="28"/>
          <w:szCs w:val="28"/>
        </w:rPr>
        <w:t>: Медицина, 2002. - 640 с.</w:t>
      </w:r>
    </w:p>
    <w:p w14:paraId="54B30461" w14:textId="76A0F3A6" w:rsidR="00106250" w:rsidRPr="00A4053E" w:rsidRDefault="00106250" w:rsidP="00106250">
      <w:pPr>
        <w:pStyle w:val="a6"/>
        <w:numPr>
          <w:ilvl w:val="0"/>
          <w:numId w:val="6"/>
        </w:numPr>
        <w:tabs>
          <w:tab w:val="left" w:pos="142"/>
        </w:tabs>
        <w:overflowPunct/>
        <w:autoSpaceDE/>
        <w:autoSpaceDN/>
        <w:adjustRightInd/>
        <w:ind w:left="0"/>
        <w:jc w:val="both"/>
        <w:textAlignment w:val="auto"/>
        <w:rPr>
          <w:rStyle w:val="100"/>
          <w:b w:val="0"/>
          <w:sz w:val="28"/>
          <w:szCs w:val="28"/>
        </w:rPr>
      </w:pPr>
      <w:r w:rsidRPr="00A4053E">
        <w:rPr>
          <w:rStyle w:val="100"/>
          <w:b w:val="0"/>
          <w:sz w:val="28"/>
          <w:szCs w:val="28"/>
          <w:lang w:eastAsia="en-US"/>
        </w:rPr>
        <w:t>MacPhail</w:t>
      </w:r>
      <w:r w:rsidRPr="00A4053E">
        <w:rPr>
          <w:rStyle w:val="100"/>
          <w:b w:val="0"/>
          <w:sz w:val="28"/>
          <w:szCs w:val="28"/>
          <w:lang w:eastAsia="en-US"/>
        </w:rPr>
        <w:tab/>
        <w:t>L. Topical and systemic therapy for recurrent aphthous stomatitis / L. MacPhail // Semm. C</w:t>
      </w:r>
      <w:r w:rsidR="00896EA4" w:rsidRPr="00A4053E">
        <w:rPr>
          <w:rStyle w:val="100"/>
          <w:b w:val="0"/>
          <w:sz w:val="28"/>
          <w:szCs w:val="28"/>
          <w:lang w:eastAsia="en-US"/>
        </w:rPr>
        <w:t>utan. Med. Surg. - 2002. -  Vol.16.- P. 301</w:t>
      </w:r>
    </w:p>
    <w:p w14:paraId="72BBD0F8" w14:textId="5D72462E" w:rsidR="00106250" w:rsidRPr="00A4053E" w:rsidRDefault="00106250" w:rsidP="00106250">
      <w:pPr>
        <w:pStyle w:val="a6"/>
        <w:numPr>
          <w:ilvl w:val="0"/>
          <w:numId w:val="6"/>
        </w:numPr>
        <w:tabs>
          <w:tab w:val="left" w:pos="142"/>
        </w:tabs>
        <w:overflowPunct/>
        <w:autoSpaceDE/>
        <w:autoSpaceDN/>
        <w:adjustRightInd/>
        <w:ind w:left="0"/>
        <w:jc w:val="both"/>
        <w:textAlignment w:val="auto"/>
        <w:rPr>
          <w:rStyle w:val="100"/>
          <w:b w:val="0"/>
          <w:sz w:val="28"/>
          <w:szCs w:val="28"/>
        </w:rPr>
      </w:pPr>
      <w:r w:rsidRPr="00A4053E">
        <w:rPr>
          <w:rStyle w:val="100"/>
          <w:b w:val="0"/>
          <w:sz w:val="28"/>
          <w:szCs w:val="28"/>
          <w:lang w:eastAsia="en-US"/>
        </w:rPr>
        <w:t xml:space="preserve">Maurce M. Aetiology of recurrent aphthous ulcer (RAU) / M. Maurce // J. Laryngol. Otol.- </w:t>
      </w:r>
      <w:r w:rsidRPr="00A4053E">
        <w:rPr>
          <w:rStyle w:val="1pt"/>
          <w:b w:val="0"/>
          <w:sz w:val="28"/>
          <w:szCs w:val="28"/>
          <w:lang w:val="uk-UA"/>
        </w:rPr>
        <w:t>2000.-Vol.</w:t>
      </w:r>
      <w:r w:rsidR="00896EA4" w:rsidRPr="00A4053E">
        <w:rPr>
          <w:rStyle w:val="100"/>
          <w:b w:val="0"/>
          <w:sz w:val="28"/>
          <w:szCs w:val="28"/>
          <w:lang w:eastAsia="en-US"/>
        </w:rPr>
        <w:t xml:space="preserve"> 101, N</w:t>
      </w:r>
      <w:r w:rsidRPr="00A4053E">
        <w:rPr>
          <w:rStyle w:val="100"/>
          <w:b w:val="0"/>
          <w:sz w:val="28"/>
          <w:szCs w:val="28"/>
          <w:lang w:eastAsia="en-US"/>
        </w:rPr>
        <w:t xml:space="preserve"> 9. - P. 917.</w:t>
      </w:r>
    </w:p>
    <w:p w14:paraId="2A4CA671" w14:textId="57787CEB" w:rsidR="00106250" w:rsidRPr="00A4053E" w:rsidRDefault="00106250" w:rsidP="00106250">
      <w:pPr>
        <w:pStyle w:val="a6"/>
        <w:numPr>
          <w:ilvl w:val="0"/>
          <w:numId w:val="6"/>
        </w:numPr>
        <w:tabs>
          <w:tab w:val="left" w:pos="142"/>
        </w:tabs>
        <w:overflowPunct/>
        <w:autoSpaceDE/>
        <w:autoSpaceDN/>
        <w:adjustRightInd/>
        <w:ind w:left="0"/>
        <w:jc w:val="both"/>
        <w:textAlignment w:val="auto"/>
        <w:rPr>
          <w:rStyle w:val="100"/>
          <w:b w:val="0"/>
          <w:sz w:val="28"/>
          <w:szCs w:val="28"/>
        </w:rPr>
      </w:pPr>
      <w:r w:rsidRPr="00A4053E">
        <w:rPr>
          <w:rStyle w:val="100"/>
          <w:b w:val="0"/>
          <w:sz w:val="28"/>
          <w:szCs w:val="28"/>
          <w:lang w:eastAsia="en-US"/>
        </w:rPr>
        <w:lastRenderedPageBreak/>
        <w:t>Rogers R.S. Recurrent aphthous stomatitis: clinical characteristics and evi</w:t>
      </w:r>
      <w:r w:rsidRPr="00A4053E">
        <w:rPr>
          <w:rStyle w:val="100"/>
          <w:b w:val="0"/>
          <w:sz w:val="28"/>
          <w:szCs w:val="28"/>
          <w:lang w:eastAsia="en-US"/>
        </w:rPr>
        <w:softHyphen/>
        <w:t xml:space="preserve">dence dor and immunopathogenesis </w:t>
      </w:r>
      <w:r w:rsidRPr="00A4053E">
        <w:rPr>
          <w:rStyle w:val="100"/>
          <w:b w:val="0"/>
          <w:sz w:val="28"/>
          <w:szCs w:val="28"/>
        </w:rPr>
        <w:t xml:space="preserve">/ </w:t>
      </w:r>
      <w:r w:rsidRPr="00A4053E">
        <w:rPr>
          <w:rStyle w:val="100"/>
          <w:b w:val="0"/>
          <w:sz w:val="28"/>
          <w:szCs w:val="28"/>
          <w:lang w:eastAsia="en-US"/>
        </w:rPr>
        <w:t xml:space="preserve">R.S. Rogers </w:t>
      </w:r>
      <w:r w:rsidRPr="00A4053E">
        <w:rPr>
          <w:rStyle w:val="100"/>
          <w:b w:val="0"/>
          <w:sz w:val="28"/>
          <w:szCs w:val="28"/>
        </w:rPr>
        <w:t xml:space="preserve">// </w:t>
      </w:r>
      <w:r w:rsidR="00896EA4" w:rsidRPr="00A4053E">
        <w:rPr>
          <w:rStyle w:val="100"/>
          <w:b w:val="0"/>
          <w:sz w:val="28"/>
          <w:szCs w:val="28"/>
          <w:lang w:eastAsia="en-US"/>
        </w:rPr>
        <w:t>J. Invest.</w:t>
      </w:r>
      <w:r w:rsidRPr="00A4053E">
        <w:rPr>
          <w:rStyle w:val="100"/>
          <w:b w:val="0"/>
          <w:sz w:val="28"/>
          <w:szCs w:val="28"/>
          <w:lang w:eastAsia="en-US"/>
        </w:rPr>
        <w:t xml:space="preserve"> Dermatol. </w:t>
      </w:r>
      <w:r w:rsidRPr="00A4053E">
        <w:rPr>
          <w:rStyle w:val="100"/>
          <w:b w:val="0"/>
          <w:sz w:val="28"/>
          <w:szCs w:val="28"/>
        </w:rPr>
        <w:t xml:space="preserve">- 1999. - </w:t>
      </w:r>
      <w:r w:rsidRPr="00A4053E">
        <w:rPr>
          <w:rStyle w:val="100"/>
          <w:b w:val="0"/>
          <w:sz w:val="28"/>
          <w:szCs w:val="28"/>
          <w:lang w:eastAsia="en-US"/>
        </w:rPr>
        <w:t xml:space="preserve">Vol. </w:t>
      </w:r>
      <w:r w:rsidRPr="00A4053E">
        <w:rPr>
          <w:rStyle w:val="100"/>
          <w:b w:val="0"/>
          <w:sz w:val="28"/>
          <w:szCs w:val="28"/>
        </w:rPr>
        <w:t xml:space="preserve">69. - </w:t>
      </w:r>
      <w:r w:rsidRPr="00A4053E">
        <w:rPr>
          <w:rStyle w:val="100"/>
          <w:b w:val="0"/>
          <w:sz w:val="28"/>
          <w:szCs w:val="28"/>
          <w:lang w:eastAsia="en-US"/>
        </w:rPr>
        <w:t xml:space="preserve">P. </w:t>
      </w:r>
      <w:r w:rsidRPr="00A4053E">
        <w:rPr>
          <w:rStyle w:val="100"/>
          <w:b w:val="0"/>
          <w:sz w:val="28"/>
          <w:szCs w:val="28"/>
        </w:rPr>
        <w:t>499-509.</w:t>
      </w:r>
    </w:p>
    <w:p w14:paraId="599A09B4" w14:textId="77777777" w:rsidR="00106250" w:rsidRPr="00A4053E" w:rsidRDefault="00106250" w:rsidP="00106250">
      <w:pPr>
        <w:pStyle w:val="a6"/>
        <w:numPr>
          <w:ilvl w:val="0"/>
          <w:numId w:val="6"/>
        </w:numPr>
        <w:tabs>
          <w:tab w:val="left" w:pos="142"/>
        </w:tabs>
        <w:overflowPunct/>
        <w:autoSpaceDE/>
        <w:autoSpaceDN/>
        <w:adjustRightInd/>
        <w:ind w:left="0"/>
        <w:jc w:val="both"/>
        <w:textAlignment w:val="auto"/>
        <w:rPr>
          <w:rStyle w:val="100"/>
          <w:b w:val="0"/>
          <w:sz w:val="28"/>
          <w:szCs w:val="28"/>
        </w:rPr>
      </w:pPr>
      <w:r w:rsidRPr="00A4053E">
        <w:rPr>
          <w:rStyle w:val="100"/>
          <w:b w:val="0"/>
          <w:sz w:val="28"/>
          <w:szCs w:val="28"/>
          <w:lang w:eastAsia="en-US"/>
        </w:rPr>
        <w:t xml:space="preserve">Stanley R.R. Management of patients with persistent recurrent aphthous stomatitis and Sutton's disease / R.R. Stanley // Oral Surg. — 2003. - Vol. </w:t>
      </w:r>
      <w:r w:rsidRPr="00A4053E">
        <w:rPr>
          <w:rStyle w:val="1pt"/>
          <w:b w:val="0"/>
          <w:sz w:val="28"/>
          <w:szCs w:val="28"/>
          <w:lang w:val="uk-UA"/>
        </w:rPr>
        <w:t>35.-P.</w:t>
      </w:r>
      <w:r w:rsidRPr="00A4053E">
        <w:rPr>
          <w:rStyle w:val="100"/>
          <w:b w:val="0"/>
          <w:sz w:val="28"/>
          <w:szCs w:val="28"/>
          <w:lang w:eastAsia="en-US"/>
        </w:rPr>
        <w:t xml:space="preserve"> 174.</w:t>
      </w:r>
    </w:p>
    <w:p w14:paraId="05731144" w14:textId="7360B379" w:rsidR="00106250" w:rsidRPr="00A4053E" w:rsidRDefault="00106250" w:rsidP="00106250">
      <w:pPr>
        <w:pStyle w:val="a6"/>
        <w:numPr>
          <w:ilvl w:val="0"/>
          <w:numId w:val="6"/>
        </w:numPr>
        <w:tabs>
          <w:tab w:val="left" w:pos="142"/>
        </w:tabs>
        <w:overflowPunct/>
        <w:autoSpaceDE/>
        <w:autoSpaceDN/>
        <w:adjustRightInd/>
        <w:ind w:left="0"/>
        <w:jc w:val="both"/>
        <w:textAlignment w:val="auto"/>
        <w:rPr>
          <w:rStyle w:val="100"/>
          <w:b w:val="0"/>
          <w:sz w:val="28"/>
          <w:szCs w:val="28"/>
        </w:rPr>
      </w:pPr>
      <w:r w:rsidRPr="00A4053E">
        <w:rPr>
          <w:rStyle w:val="100"/>
          <w:b w:val="0"/>
          <w:sz w:val="28"/>
          <w:szCs w:val="28"/>
          <w:lang w:eastAsia="en-US"/>
        </w:rPr>
        <w:t>Vincent S.D. Clinical, historic, and therapeutic teatures of aphthous stomati</w:t>
      </w:r>
      <w:r w:rsidRPr="00A4053E">
        <w:rPr>
          <w:rStyle w:val="100"/>
          <w:b w:val="0"/>
          <w:sz w:val="28"/>
          <w:szCs w:val="28"/>
          <w:lang w:eastAsia="en-US"/>
        </w:rPr>
        <w:softHyphen/>
        <w:t>tis / S.D. Vincent, G.E. Lilly // Oral</w:t>
      </w:r>
      <w:r w:rsidR="00896EA4" w:rsidRPr="00A4053E">
        <w:rPr>
          <w:rStyle w:val="100"/>
          <w:b w:val="0"/>
          <w:sz w:val="28"/>
          <w:szCs w:val="28"/>
          <w:lang w:eastAsia="en-US"/>
        </w:rPr>
        <w:t>.</w:t>
      </w:r>
      <w:r w:rsidRPr="00A4053E">
        <w:rPr>
          <w:rStyle w:val="100"/>
          <w:b w:val="0"/>
          <w:sz w:val="28"/>
          <w:szCs w:val="28"/>
          <w:lang w:eastAsia="en-US"/>
        </w:rPr>
        <w:t xml:space="preserve"> Surg. Oral</w:t>
      </w:r>
      <w:r w:rsidR="00896EA4" w:rsidRPr="00A4053E">
        <w:rPr>
          <w:rStyle w:val="100"/>
          <w:b w:val="0"/>
          <w:sz w:val="28"/>
          <w:szCs w:val="28"/>
          <w:lang w:eastAsia="en-US"/>
        </w:rPr>
        <w:t>.</w:t>
      </w:r>
      <w:r w:rsidRPr="00A4053E">
        <w:rPr>
          <w:rStyle w:val="100"/>
          <w:b w:val="0"/>
          <w:sz w:val="28"/>
          <w:szCs w:val="28"/>
          <w:lang w:eastAsia="en-US"/>
        </w:rPr>
        <w:t xml:space="preserve"> Med. Oral</w:t>
      </w:r>
      <w:r w:rsidR="00896EA4" w:rsidRPr="00A4053E">
        <w:rPr>
          <w:rStyle w:val="100"/>
          <w:b w:val="0"/>
          <w:sz w:val="28"/>
          <w:szCs w:val="28"/>
          <w:lang w:eastAsia="en-US"/>
        </w:rPr>
        <w:t>.</w:t>
      </w:r>
      <w:r w:rsidRPr="00A4053E">
        <w:rPr>
          <w:rStyle w:val="100"/>
          <w:b w:val="0"/>
          <w:sz w:val="28"/>
          <w:szCs w:val="28"/>
          <w:lang w:eastAsia="en-US"/>
        </w:rPr>
        <w:t xml:space="preserve"> </w:t>
      </w:r>
      <w:r w:rsidR="00896EA4" w:rsidRPr="00A4053E">
        <w:rPr>
          <w:rStyle w:val="100"/>
          <w:b w:val="0"/>
          <w:sz w:val="28"/>
          <w:szCs w:val="28"/>
          <w:lang w:eastAsia="en-US"/>
        </w:rPr>
        <w:t>Pathol. - 2005.- Vol.74.- P.</w:t>
      </w:r>
      <w:r w:rsidRPr="00A4053E">
        <w:rPr>
          <w:rStyle w:val="100"/>
          <w:b w:val="0"/>
          <w:sz w:val="28"/>
          <w:szCs w:val="28"/>
          <w:lang w:eastAsia="en-US"/>
        </w:rPr>
        <w:t>79-86.</w:t>
      </w:r>
    </w:p>
    <w:p w14:paraId="2A6A0D22" w14:textId="0799D128" w:rsidR="00106250" w:rsidRPr="00A4053E" w:rsidRDefault="00106250" w:rsidP="00106250">
      <w:pPr>
        <w:pStyle w:val="a6"/>
        <w:numPr>
          <w:ilvl w:val="0"/>
          <w:numId w:val="6"/>
        </w:numPr>
        <w:tabs>
          <w:tab w:val="left" w:pos="142"/>
        </w:tabs>
        <w:overflowPunct/>
        <w:autoSpaceDE/>
        <w:autoSpaceDN/>
        <w:adjustRightInd/>
        <w:ind w:left="0"/>
        <w:jc w:val="both"/>
        <w:textAlignment w:val="auto"/>
        <w:rPr>
          <w:rStyle w:val="100"/>
          <w:b w:val="0"/>
          <w:sz w:val="28"/>
          <w:szCs w:val="28"/>
        </w:rPr>
      </w:pPr>
      <w:r w:rsidRPr="00A4053E">
        <w:rPr>
          <w:rStyle w:val="100"/>
          <w:b w:val="0"/>
          <w:sz w:val="28"/>
          <w:szCs w:val="28"/>
          <w:lang w:eastAsia="en-US"/>
        </w:rPr>
        <w:t xml:space="preserve">Wang S.W. Clinical study on the application of zicremedy un the treatment of recurrent aphthous ulceration / S.W. Wang // Chung Hua Kou Ching </w:t>
      </w:r>
      <w:r w:rsidRPr="00A4053E">
        <w:rPr>
          <w:rStyle w:val="1pt1"/>
          <w:b w:val="0"/>
          <w:sz w:val="28"/>
          <w:szCs w:val="28"/>
          <w:lang w:val="uk-UA"/>
        </w:rPr>
        <w:t>HsuchTsa</w:t>
      </w:r>
      <w:r w:rsidR="00896EA4" w:rsidRPr="00A4053E">
        <w:rPr>
          <w:rStyle w:val="100"/>
          <w:b w:val="0"/>
          <w:sz w:val="28"/>
          <w:szCs w:val="28"/>
          <w:lang w:eastAsia="en-US"/>
        </w:rPr>
        <w:t xml:space="preserve"> Chin. - 1999. </w:t>
      </w:r>
      <w:r w:rsidRPr="00A4053E">
        <w:rPr>
          <w:rStyle w:val="100"/>
          <w:b w:val="0"/>
          <w:sz w:val="28"/>
          <w:szCs w:val="28"/>
          <w:lang w:eastAsia="en-US"/>
        </w:rPr>
        <w:t xml:space="preserve">-Vol. </w:t>
      </w:r>
      <w:r w:rsidR="00896EA4" w:rsidRPr="00A4053E">
        <w:rPr>
          <w:rStyle w:val="1pt"/>
          <w:b w:val="0"/>
          <w:sz w:val="28"/>
          <w:szCs w:val="28"/>
          <w:lang w:val="uk-UA"/>
        </w:rPr>
        <w:t>25, N</w:t>
      </w:r>
      <w:r w:rsidRPr="00A4053E">
        <w:rPr>
          <w:rStyle w:val="1pt"/>
          <w:b w:val="0"/>
          <w:sz w:val="28"/>
          <w:szCs w:val="28"/>
          <w:lang w:val="uk-UA"/>
        </w:rPr>
        <w:t>2.-P.</w:t>
      </w:r>
      <w:r w:rsidRPr="00A4053E">
        <w:rPr>
          <w:rStyle w:val="100"/>
          <w:b w:val="0"/>
          <w:sz w:val="28"/>
          <w:szCs w:val="28"/>
          <w:lang w:eastAsia="en-US"/>
        </w:rPr>
        <w:t xml:space="preserve"> 108-110.</w:t>
      </w:r>
    </w:p>
    <w:p w14:paraId="4186AA5E" w14:textId="36F90174"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t xml:space="preserve"> Хронический рецидивирующий афтозный стоматит у детей: многофакторность этиопатогенеза, особенности клинических проявлений, комплексная терапия / </w:t>
      </w:r>
      <w:r w:rsidR="00896EA4" w:rsidRPr="00A4053E">
        <w:rPr>
          <w:rFonts w:ascii="Times New Roman" w:hAnsi="Times New Roman"/>
          <w:b w:val="0"/>
          <w:szCs w:val="28"/>
        </w:rPr>
        <w:t xml:space="preserve">Л.В. </w:t>
      </w:r>
      <w:r w:rsidRPr="00A4053E">
        <w:rPr>
          <w:rFonts w:ascii="Times New Roman" w:hAnsi="Times New Roman"/>
          <w:b w:val="0"/>
          <w:szCs w:val="28"/>
        </w:rPr>
        <w:t>Козловская</w:t>
      </w:r>
      <w:r w:rsidR="00896EA4" w:rsidRPr="00A4053E">
        <w:rPr>
          <w:rFonts w:ascii="Times New Roman" w:hAnsi="Times New Roman"/>
          <w:b w:val="0"/>
          <w:szCs w:val="28"/>
        </w:rPr>
        <w:t xml:space="preserve">, </w:t>
      </w:r>
      <w:r w:rsidRPr="00A4053E">
        <w:rPr>
          <w:rFonts w:ascii="Times New Roman" w:hAnsi="Times New Roman"/>
          <w:b w:val="0"/>
          <w:szCs w:val="28"/>
        </w:rPr>
        <w:t xml:space="preserve"> </w:t>
      </w:r>
      <w:r w:rsidR="00896EA4" w:rsidRPr="00A4053E">
        <w:rPr>
          <w:rFonts w:ascii="Times New Roman" w:hAnsi="Times New Roman"/>
          <w:b w:val="0"/>
          <w:szCs w:val="28"/>
        </w:rPr>
        <w:t xml:space="preserve">Л.П. </w:t>
      </w:r>
      <w:r w:rsidRPr="00A4053E">
        <w:rPr>
          <w:rFonts w:ascii="Times New Roman" w:hAnsi="Times New Roman"/>
          <w:b w:val="0"/>
          <w:szCs w:val="28"/>
        </w:rPr>
        <w:t>Белик</w:t>
      </w:r>
      <w:r w:rsidR="00896EA4" w:rsidRPr="00A4053E">
        <w:rPr>
          <w:rFonts w:ascii="Times New Roman" w:hAnsi="Times New Roman"/>
          <w:b w:val="0"/>
          <w:szCs w:val="28"/>
        </w:rPr>
        <w:t>,</w:t>
      </w:r>
      <w:r w:rsidRPr="00A4053E">
        <w:rPr>
          <w:rFonts w:ascii="Times New Roman" w:hAnsi="Times New Roman"/>
          <w:b w:val="0"/>
          <w:szCs w:val="28"/>
        </w:rPr>
        <w:t xml:space="preserve"> </w:t>
      </w:r>
      <w:r w:rsidR="00896EA4" w:rsidRPr="00A4053E">
        <w:rPr>
          <w:rFonts w:ascii="Times New Roman" w:hAnsi="Times New Roman"/>
          <w:b w:val="0"/>
          <w:szCs w:val="28"/>
        </w:rPr>
        <w:t xml:space="preserve">Е.В. </w:t>
      </w:r>
      <w:r w:rsidRPr="00A4053E">
        <w:rPr>
          <w:rFonts w:ascii="Times New Roman" w:hAnsi="Times New Roman"/>
          <w:b w:val="0"/>
          <w:szCs w:val="28"/>
        </w:rPr>
        <w:t>Шнип</w:t>
      </w:r>
      <w:r w:rsidR="00896EA4" w:rsidRPr="00A4053E">
        <w:rPr>
          <w:rFonts w:ascii="Times New Roman" w:hAnsi="Times New Roman"/>
          <w:b w:val="0"/>
          <w:szCs w:val="28"/>
        </w:rPr>
        <w:t>,</w:t>
      </w:r>
      <w:r w:rsidRPr="00A4053E">
        <w:rPr>
          <w:rFonts w:ascii="Times New Roman" w:hAnsi="Times New Roman"/>
          <w:b w:val="0"/>
          <w:szCs w:val="28"/>
        </w:rPr>
        <w:t xml:space="preserve"> </w:t>
      </w:r>
      <w:r w:rsidR="00896EA4" w:rsidRPr="00A4053E">
        <w:rPr>
          <w:rFonts w:ascii="Times New Roman" w:hAnsi="Times New Roman"/>
          <w:b w:val="0"/>
          <w:szCs w:val="28"/>
        </w:rPr>
        <w:t xml:space="preserve">М.В. </w:t>
      </w:r>
      <w:r w:rsidRPr="00A4053E">
        <w:rPr>
          <w:rFonts w:ascii="Times New Roman" w:hAnsi="Times New Roman"/>
          <w:b w:val="0"/>
          <w:szCs w:val="28"/>
        </w:rPr>
        <w:t>Чичко // Экологическая антропология: Ежегодник Белорусского комитета «Дети Чернобыля</w:t>
      </w:r>
      <w:r w:rsidR="00896EA4" w:rsidRPr="00A4053E">
        <w:rPr>
          <w:rFonts w:ascii="Times New Roman" w:hAnsi="Times New Roman"/>
          <w:b w:val="0"/>
          <w:szCs w:val="28"/>
        </w:rPr>
        <w:t>». – Минск</w:t>
      </w:r>
      <w:r w:rsidRPr="00A4053E">
        <w:rPr>
          <w:rFonts w:ascii="Times New Roman" w:hAnsi="Times New Roman"/>
          <w:b w:val="0"/>
          <w:szCs w:val="28"/>
        </w:rPr>
        <w:t>, 2012.- С.266-269.</w:t>
      </w:r>
    </w:p>
    <w:p w14:paraId="6642A9E5" w14:textId="5CD4C66E"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t xml:space="preserve">Зорян Е.В. Современные направления фармакотерапии заболеваний слизистой оболочки полости рта </w:t>
      </w:r>
      <w:r w:rsidR="00896EA4" w:rsidRPr="00A4053E">
        <w:rPr>
          <w:rFonts w:ascii="Times New Roman" w:hAnsi="Times New Roman"/>
          <w:b w:val="0"/>
          <w:szCs w:val="28"/>
        </w:rPr>
        <w:t xml:space="preserve">/ Е.В. Зорян </w:t>
      </w:r>
      <w:r w:rsidR="00A7735A" w:rsidRPr="00A4053E">
        <w:rPr>
          <w:rFonts w:ascii="Times New Roman" w:hAnsi="Times New Roman"/>
          <w:b w:val="0"/>
          <w:szCs w:val="28"/>
        </w:rPr>
        <w:t>// Клинич.</w:t>
      </w:r>
      <w:r w:rsidRPr="00A4053E">
        <w:rPr>
          <w:rFonts w:ascii="Times New Roman" w:hAnsi="Times New Roman"/>
          <w:b w:val="0"/>
          <w:szCs w:val="28"/>
        </w:rPr>
        <w:t xml:space="preserve"> стоматология. – 2009. – №3. – С. 22–25. 5</w:t>
      </w:r>
    </w:p>
    <w:p w14:paraId="267C968D" w14:textId="1AAF3332"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t>Фомичев И.В. Иммунологические аспекты применения препарата «Имудон» в комплекснои</w:t>
      </w:r>
      <w:r w:rsidRPr="00A4053E">
        <w:rPr>
          <w:rFonts w:ascii="Cambria Math" w:hAnsi="Cambria Math" w:cs="Cambria Math"/>
          <w:b w:val="0"/>
          <w:szCs w:val="28"/>
        </w:rPr>
        <w:t>̆</w:t>
      </w:r>
      <w:r w:rsidRPr="00A4053E">
        <w:rPr>
          <w:rFonts w:ascii="Times New Roman" w:hAnsi="Times New Roman"/>
          <w:b w:val="0"/>
          <w:szCs w:val="28"/>
        </w:rPr>
        <w:t xml:space="preserve"> терапии воспалительных заболевании</w:t>
      </w:r>
      <w:r w:rsidRPr="00A4053E">
        <w:rPr>
          <w:rFonts w:ascii="Cambria Math" w:hAnsi="Cambria Math" w:cs="Cambria Math"/>
          <w:b w:val="0"/>
          <w:szCs w:val="28"/>
        </w:rPr>
        <w:t>̆</w:t>
      </w:r>
      <w:r w:rsidRPr="00A4053E">
        <w:rPr>
          <w:rFonts w:ascii="Times New Roman" w:hAnsi="Times New Roman"/>
          <w:b w:val="0"/>
          <w:szCs w:val="28"/>
        </w:rPr>
        <w:t xml:space="preserve"> пародонта / </w:t>
      </w:r>
      <w:r w:rsidR="00A7735A" w:rsidRPr="00A4053E">
        <w:rPr>
          <w:rFonts w:ascii="Times New Roman" w:hAnsi="Times New Roman"/>
          <w:b w:val="0"/>
          <w:szCs w:val="28"/>
        </w:rPr>
        <w:t xml:space="preserve">И.В. </w:t>
      </w:r>
      <w:r w:rsidRPr="00A4053E">
        <w:rPr>
          <w:rFonts w:ascii="Times New Roman" w:hAnsi="Times New Roman"/>
          <w:b w:val="0"/>
          <w:szCs w:val="28"/>
        </w:rPr>
        <w:t>Фомичев</w:t>
      </w:r>
      <w:r w:rsidR="00A7735A" w:rsidRPr="00A4053E">
        <w:rPr>
          <w:rFonts w:ascii="Times New Roman" w:hAnsi="Times New Roman"/>
          <w:b w:val="0"/>
          <w:szCs w:val="28"/>
        </w:rPr>
        <w:t>,</w:t>
      </w:r>
      <w:r w:rsidRPr="00A4053E">
        <w:rPr>
          <w:rFonts w:ascii="Times New Roman" w:hAnsi="Times New Roman"/>
          <w:b w:val="0"/>
          <w:szCs w:val="28"/>
        </w:rPr>
        <w:t xml:space="preserve"> </w:t>
      </w:r>
      <w:r w:rsidR="00A7735A" w:rsidRPr="00A4053E">
        <w:rPr>
          <w:rFonts w:ascii="Times New Roman" w:hAnsi="Times New Roman"/>
          <w:b w:val="0"/>
          <w:szCs w:val="28"/>
        </w:rPr>
        <w:t xml:space="preserve">Г.М. </w:t>
      </w:r>
      <w:r w:rsidRPr="00A4053E">
        <w:rPr>
          <w:rFonts w:ascii="Times New Roman" w:hAnsi="Times New Roman"/>
          <w:b w:val="0"/>
          <w:szCs w:val="28"/>
        </w:rPr>
        <w:t>Флеи</w:t>
      </w:r>
      <w:r w:rsidRPr="00A4053E">
        <w:rPr>
          <w:rFonts w:ascii="Cambria Math" w:hAnsi="Cambria Math" w:cs="Cambria Math"/>
          <w:b w:val="0"/>
          <w:szCs w:val="28"/>
        </w:rPr>
        <w:t>̆</w:t>
      </w:r>
      <w:r w:rsidRPr="00A4053E">
        <w:rPr>
          <w:rFonts w:ascii="Times New Roman" w:hAnsi="Times New Roman"/>
          <w:b w:val="0"/>
          <w:szCs w:val="28"/>
        </w:rPr>
        <w:t xml:space="preserve">шер // </w:t>
      </w:r>
      <w:r w:rsidRPr="00A4053E">
        <w:rPr>
          <w:rFonts w:ascii="Times New Roman" w:hAnsi="Times New Roman"/>
          <w:b w:val="0"/>
          <w:iCs/>
          <w:szCs w:val="28"/>
        </w:rPr>
        <w:t xml:space="preserve">Стоматология. </w:t>
      </w:r>
      <w:r w:rsidR="00A7735A" w:rsidRPr="00A4053E">
        <w:rPr>
          <w:rFonts w:ascii="Times New Roman" w:hAnsi="Times New Roman"/>
          <w:b w:val="0"/>
          <w:iCs/>
          <w:szCs w:val="28"/>
        </w:rPr>
        <w:t xml:space="preserve">- </w:t>
      </w:r>
      <w:r w:rsidR="00A7735A" w:rsidRPr="00A4053E">
        <w:rPr>
          <w:rFonts w:ascii="Times New Roman" w:hAnsi="Times New Roman"/>
          <w:b w:val="0"/>
          <w:szCs w:val="28"/>
        </w:rPr>
        <w:t>2014. -  №1.- С.</w:t>
      </w:r>
      <w:r w:rsidRPr="00A4053E">
        <w:rPr>
          <w:rFonts w:ascii="Times New Roman" w:hAnsi="Times New Roman"/>
          <w:b w:val="0"/>
          <w:szCs w:val="28"/>
        </w:rPr>
        <w:t xml:space="preserve"> 45–51. </w:t>
      </w:r>
    </w:p>
    <w:p w14:paraId="14A86954" w14:textId="3A29D875" w:rsidR="00106250" w:rsidRPr="00A4053E" w:rsidRDefault="00A7735A"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t xml:space="preserve">Сохов С.Т. </w:t>
      </w:r>
      <w:r w:rsidR="00106250" w:rsidRPr="00A4053E">
        <w:rPr>
          <w:rFonts w:ascii="Times New Roman" w:hAnsi="Times New Roman"/>
          <w:b w:val="0"/>
          <w:szCs w:val="28"/>
        </w:rPr>
        <w:t xml:space="preserve">Комплексное лечение ХРАС с применением сублингвальных таблеток иммуномодулирующего препарата галавит </w:t>
      </w:r>
      <w:r w:rsidRPr="00A4053E">
        <w:rPr>
          <w:rFonts w:ascii="Times New Roman" w:hAnsi="Times New Roman"/>
          <w:b w:val="0"/>
          <w:szCs w:val="28"/>
        </w:rPr>
        <w:t>/ С.Т. Сохов, А.А. Цветкова, Л.А. Аксамит // Рос. стома</w:t>
      </w:r>
      <w:r w:rsidR="00106250" w:rsidRPr="00A4053E">
        <w:rPr>
          <w:rFonts w:ascii="Times New Roman" w:hAnsi="Times New Roman"/>
          <w:b w:val="0"/>
          <w:szCs w:val="28"/>
        </w:rPr>
        <w:t>тол</w:t>
      </w:r>
      <w:r w:rsidRPr="00A4053E">
        <w:rPr>
          <w:rFonts w:ascii="Times New Roman" w:hAnsi="Times New Roman"/>
          <w:b w:val="0"/>
          <w:szCs w:val="28"/>
        </w:rPr>
        <w:t>огия</w:t>
      </w:r>
      <w:r w:rsidR="00106250" w:rsidRPr="00A4053E">
        <w:rPr>
          <w:rFonts w:ascii="Times New Roman" w:hAnsi="Times New Roman"/>
          <w:b w:val="0"/>
          <w:szCs w:val="28"/>
        </w:rPr>
        <w:t>. – 2009. – №2. – С. 56-60.</w:t>
      </w:r>
    </w:p>
    <w:p w14:paraId="1BDD87A5" w14:textId="432EFFA5"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t>Detection, enumeration and characterization of T-helper cells secreting type 1 and 2 cytokines in patients with recurrent aphthous stomatitis / E. Albanidou-Farmaki, A.K. Markopoulos, F. Kalogerakou, D.Z. Antoniades // Tohoku J</w:t>
      </w:r>
      <w:r w:rsidR="00A7735A" w:rsidRPr="00A4053E">
        <w:rPr>
          <w:rFonts w:ascii="Times New Roman" w:hAnsi="Times New Roman"/>
          <w:b w:val="0"/>
          <w:szCs w:val="28"/>
        </w:rPr>
        <w:t>.</w:t>
      </w:r>
      <w:r w:rsidRPr="00A4053E">
        <w:rPr>
          <w:rFonts w:ascii="Times New Roman" w:hAnsi="Times New Roman"/>
          <w:b w:val="0"/>
          <w:szCs w:val="28"/>
        </w:rPr>
        <w:t xml:space="preserve"> Exp</w:t>
      </w:r>
      <w:r w:rsidR="00A7735A" w:rsidRPr="00A4053E">
        <w:rPr>
          <w:rFonts w:ascii="Times New Roman" w:hAnsi="Times New Roman"/>
          <w:b w:val="0"/>
          <w:szCs w:val="28"/>
        </w:rPr>
        <w:t>. Med. – 2007. – Vol. 212, N</w:t>
      </w:r>
      <w:r w:rsidRPr="00A4053E">
        <w:rPr>
          <w:rFonts w:ascii="Times New Roman" w:hAnsi="Times New Roman"/>
          <w:b w:val="0"/>
          <w:szCs w:val="28"/>
        </w:rPr>
        <w:t>2. – Р. 101–105</w:t>
      </w:r>
    </w:p>
    <w:p w14:paraId="1CA98D66" w14:textId="48277084"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lastRenderedPageBreak/>
        <w:t>The role of diet in patients with recurrent aphthous stomatitis / M. Gonul, U. Gul, S.K. Cakmak, A. Kilic // Eur</w:t>
      </w:r>
      <w:r w:rsidR="00A7735A" w:rsidRPr="00A4053E">
        <w:rPr>
          <w:rFonts w:ascii="Times New Roman" w:hAnsi="Times New Roman"/>
          <w:b w:val="0"/>
          <w:szCs w:val="28"/>
        </w:rPr>
        <w:t>.</w:t>
      </w:r>
      <w:r w:rsidRPr="00A4053E">
        <w:rPr>
          <w:rFonts w:ascii="Times New Roman" w:hAnsi="Times New Roman"/>
          <w:b w:val="0"/>
          <w:szCs w:val="28"/>
        </w:rPr>
        <w:t xml:space="preserve"> J</w:t>
      </w:r>
      <w:r w:rsidR="00A7735A" w:rsidRPr="00A4053E">
        <w:rPr>
          <w:rFonts w:ascii="Times New Roman" w:hAnsi="Times New Roman"/>
          <w:b w:val="0"/>
          <w:szCs w:val="28"/>
        </w:rPr>
        <w:t>.</w:t>
      </w:r>
      <w:r w:rsidRPr="00A4053E">
        <w:rPr>
          <w:rFonts w:ascii="Times New Roman" w:hAnsi="Times New Roman"/>
          <w:b w:val="0"/>
          <w:szCs w:val="28"/>
        </w:rPr>
        <w:t xml:space="preserve"> Dermatol. – 2007. – </w:t>
      </w:r>
      <w:r w:rsidR="00A7735A" w:rsidRPr="00A4053E">
        <w:rPr>
          <w:rFonts w:ascii="Times New Roman" w:hAnsi="Times New Roman"/>
          <w:b w:val="0"/>
          <w:szCs w:val="28"/>
        </w:rPr>
        <w:t>Vol. 17, N</w:t>
      </w:r>
      <w:r w:rsidRPr="00A4053E">
        <w:rPr>
          <w:rFonts w:ascii="Times New Roman" w:hAnsi="Times New Roman"/>
          <w:b w:val="0"/>
          <w:szCs w:val="28"/>
        </w:rPr>
        <w:t>1. – Р. 97–98.</w:t>
      </w:r>
    </w:p>
    <w:p w14:paraId="2FA24E55" w14:textId="39EABFE2" w:rsidR="00106250" w:rsidRPr="00A4053E" w:rsidRDefault="00526121"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t>Сильвермен С. Заболевания полости рта / С. Сильвермен, Л.Р. Эверсоул, Э.Л. Трулав // [пер. с англ.]. - Москва: МЕДпресс-информ</w:t>
      </w:r>
      <w:r w:rsidR="004D3D46" w:rsidRPr="00A4053E">
        <w:rPr>
          <w:rFonts w:ascii="Times New Roman" w:hAnsi="Times New Roman"/>
          <w:b w:val="0"/>
          <w:szCs w:val="28"/>
        </w:rPr>
        <w:t>, 2010. - 472 с.</w:t>
      </w:r>
    </w:p>
    <w:p w14:paraId="00A3E947" w14:textId="4328474E"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t>Николаева И.Н. Основные направления лекарственнои</w:t>
      </w:r>
      <w:r w:rsidRPr="00A4053E">
        <w:rPr>
          <w:rFonts w:ascii="Cambria Math" w:hAnsi="Cambria Math" w:cs="Cambria Math"/>
          <w:b w:val="0"/>
          <w:szCs w:val="28"/>
        </w:rPr>
        <w:t>̆</w:t>
      </w:r>
      <w:r w:rsidRPr="00A4053E">
        <w:rPr>
          <w:rFonts w:ascii="Times New Roman" w:hAnsi="Times New Roman"/>
          <w:b w:val="0"/>
          <w:szCs w:val="28"/>
        </w:rPr>
        <w:t xml:space="preserve"> терапии заболевании</w:t>
      </w:r>
      <w:r w:rsidRPr="00A4053E">
        <w:rPr>
          <w:rFonts w:ascii="Cambria Math" w:hAnsi="Cambria Math" w:cs="Cambria Math"/>
          <w:b w:val="0"/>
          <w:szCs w:val="28"/>
        </w:rPr>
        <w:t>̆</w:t>
      </w:r>
      <w:r w:rsidRPr="00A4053E">
        <w:rPr>
          <w:rFonts w:ascii="Times New Roman" w:hAnsi="Times New Roman"/>
          <w:b w:val="0"/>
          <w:szCs w:val="28"/>
        </w:rPr>
        <w:t xml:space="preserve"> слизистои</w:t>
      </w:r>
      <w:r w:rsidRPr="00A4053E">
        <w:rPr>
          <w:rFonts w:ascii="Cambria Math" w:hAnsi="Cambria Math" w:cs="Cambria Math"/>
          <w:b w:val="0"/>
          <w:szCs w:val="28"/>
        </w:rPr>
        <w:t>̆</w:t>
      </w:r>
      <w:r w:rsidRPr="00A4053E">
        <w:rPr>
          <w:rFonts w:ascii="Times New Roman" w:hAnsi="Times New Roman"/>
          <w:b w:val="0"/>
          <w:szCs w:val="28"/>
        </w:rPr>
        <w:t xml:space="preserve"> оболочки рта / </w:t>
      </w:r>
      <w:r w:rsidR="00A7735A" w:rsidRPr="00A4053E">
        <w:rPr>
          <w:rFonts w:ascii="Times New Roman" w:hAnsi="Times New Roman"/>
          <w:b w:val="0"/>
          <w:szCs w:val="28"/>
        </w:rPr>
        <w:t xml:space="preserve">И.Н., </w:t>
      </w:r>
      <w:r w:rsidRPr="00A4053E">
        <w:rPr>
          <w:rFonts w:ascii="Times New Roman" w:hAnsi="Times New Roman"/>
          <w:b w:val="0"/>
          <w:szCs w:val="28"/>
        </w:rPr>
        <w:t xml:space="preserve">Николаева, </w:t>
      </w:r>
      <w:r w:rsidR="00A7735A" w:rsidRPr="00A4053E">
        <w:rPr>
          <w:rFonts w:ascii="Times New Roman" w:hAnsi="Times New Roman"/>
          <w:b w:val="0"/>
          <w:szCs w:val="28"/>
        </w:rPr>
        <w:t xml:space="preserve">Е.В. </w:t>
      </w:r>
      <w:r w:rsidRPr="00A4053E">
        <w:rPr>
          <w:rFonts w:ascii="Times New Roman" w:hAnsi="Times New Roman"/>
          <w:b w:val="0"/>
          <w:szCs w:val="28"/>
        </w:rPr>
        <w:t>Зорян</w:t>
      </w:r>
      <w:r w:rsidR="00A7735A" w:rsidRPr="00A4053E">
        <w:rPr>
          <w:rFonts w:ascii="Times New Roman" w:hAnsi="Times New Roman"/>
          <w:b w:val="0"/>
          <w:szCs w:val="28"/>
        </w:rPr>
        <w:t>,</w:t>
      </w:r>
      <w:r w:rsidRPr="00A4053E">
        <w:rPr>
          <w:rFonts w:ascii="Times New Roman" w:hAnsi="Times New Roman"/>
          <w:b w:val="0"/>
          <w:szCs w:val="28"/>
        </w:rPr>
        <w:t xml:space="preserve"> </w:t>
      </w:r>
      <w:r w:rsidR="00A7735A" w:rsidRPr="00A4053E">
        <w:rPr>
          <w:rFonts w:ascii="Times New Roman" w:hAnsi="Times New Roman"/>
          <w:b w:val="0"/>
          <w:szCs w:val="28"/>
        </w:rPr>
        <w:t xml:space="preserve">А.В. </w:t>
      </w:r>
      <w:r w:rsidRPr="00A4053E">
        <w:rPr>
          <w:rFonts w:ascii="Times New Roman" w:hAnsi="Times New Roman"/>
          <w:b w:val="0"/>
          <w:szCs w:val="28"/>
        </w:rPr>
        <w:t xml:space="preserve">Зорян // </w:t>
      </w:r>
      <w:r w:rsidRPr="00A4053E">
        <w:rPr>
          <w:rFonts w:ascii="Times New Roman" w:hAnsi="Times New Roman"/>
          <w:b w:val="0"/>
          <w:iCs/>
          <w:szCs w:val="28"/>
        </w:rPr>
        <w:t>Труды VII Съезда Стоматологическои</w:t>
      </w:r>
      <w:r w:rsidRPr="00A4053E">
        <w:rPr>
          <w:rFonts w:ascii="Cambria Math" w:hAnsi="Cambria Math" w:cs="Cambria Math"/>
          <w:b w:val="0"/>
          <w:iCs/>
          <w:szCs w:val="28"/>
        </w:rPr>
        <w:t>̆</w:t>
      </w:r>
      <w:r w:rsidRPr="00A4053E">
        <w:rPr>
          <w:rFonts w:ascii="Times New Roman" w:hAnsi="Times New Roman"/>
          <w:b w:val="0"/>
          <w:iCs/>
          <w:szCs w:val="28"/>
        </w:rPr>
        <w:t xml:space="preserve"> ассоциации России.</w:t>
      </w:r>
      <w:r w:rsidR="00A7735A" w:rsidRPr="00A4053E">
        <w:rPr>
          <w:rFonts w:ascii="Times New Roman" w:hAnsi="Times New Roman"/>
          <w:b w:val="0"/>
          <w:iCs/>
          <w:szCs w:val="28"/>
        </w:rPr>
        <w:t>-</w:t>
      </w:r>
      <w:r w:rsidRPr="00A4053E">
        <w:rPr>
          <w:rFonts w:ascii="Times New Roman" w:hAnsi="Times New Roman"/>
          <w:b w:val="0"/>
          <w:iCs/>
          <w:szCs w:val="28"/>
        </w:rPr>
        <w:t xml:space="preserve"> </w:t>
      </w:r>
      <w:r w:rsidR="00A7735A" w:rsidRPr="00A4053E">
        <w:rPr>
          <w:rFonts w:ascii="Times New Roman" w:hAnsi="Times New Roman"/>
          <w:b w:val="0"/>
          <w:szCs w:val="28"/>
        </w:rPr>
        <w:t>Москва; 2002</w:t>
      </w:r>
      <w:r w:rsidRPr="00A4053E">
        <w:rPr>
          <w:rFonts w:ascii="Times New Roman" w:hAnsi="Times New Roman"/>
          <w:b w:val="0"/>
          <w:szCs w:val="28"/>
        </w:rPr>
        <w:t>.</w:t>
      </w:r>
      <w:r w:rsidR="00A7735A" w:rsidRPr="00A4053E">
        <w:rPr>
          <w:rFonts w:ascii="Times New Roman" w:hAnsi="Times New Roman"/>
          <w:b w:val="0"/>
          <w:szCs w:val="28"/>
        </w:rPr>
        <w:t xml:space="preserve"> - С. 258-261.</w:t>
      </w:r>
      <w:r w:rsidRPr="00A4053E">
        <w:rPr>
          <w:rFonts w:ascii="Times New Roman" w:hAnsi="Times New Roman"/>
          <w:b w:val="0"/>
          <w:szCs w:val="28"/>
        </w:rPr>
        <w:t xml:space="preserve"> </w:t>
      </w:r>
    </w:p>
    <w:p w14:paraId="2B38E677" w14:textId="5D44FB58"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t xml:space="preserve">Аникин А.Г. Актуальные проблемы подростковой медицины / </w:t>
      </w:r>
      <w:r w:rsidR="00A7735A" w:rsidRPr="00A4053E">
        <w:rPr>
          <w:rFonts w:ascii="Times New Roman" w:hAnsi="Times New Roman"/>
          <w:b w:val="0"/>
          <w:szCs w:val="28"/>
        </w:rPr>
        <w:t xml:space="preserve">А.Г. </w:t>
      </w:r>
      <w:r w:rsidRPr="00A4053E">
        <w:rPr>
          <w:rFonts w:ascii="Times New Roman" w:hAnsi="Times New Roman"/>
          <w:b w:val="0"/>
          <w:szCs w:val="28"/>
        </w:rPr>
        <w:t>Аникин</w:t>
      </w:r>
      <w:r w:rsidR="00A7735A" w:rsidRPr="00A4053E">
        <w:rPr>
          <w:rFonts w:ascii="Times New Roman" w:hAnsi="Times New Roman"/>
          <w:b w:val="0"/>
          <w:szCs w:val="28"/>
        </w:rPr>
        <w:t>,</w:t>
      </w:r>
      <w:r w:rsidRPr="00A4053E">
        <w:rPr>
          <w:rFonts w:ascii="Times New Roman" w:hAnsi="Times New Roman"/>
          <w:b w:val="0"/>
          <w:szCs w:val="28"/>
        </w:rPr>
        <w:t xml:space="preserve"> </w:t>
      </w:r>
      <w:r w:rsidR="00A7735A" w:rsidRPr="00A4053E">
        <w:rPr>
          <w:rFonts w:ascii="Times New Roman" w:hAnsi="Times New Roman"/>
          <w:b w:val="0"/>
          <w:szCs w:val="28"/>
        </w:rPr>
        <w:t>Д.Д. Панков. - Москва</w:t>
      </w:r>
      <w:r w:rsidRPr="00A4053E">
        <w:rPr>
          <w:rFonts w:ascii="Times New Roman" w:hAnsi="Times New Roman"/>
          <w:b w:val="0"/>
          <w:szCs w:val="28"/>
        </w:rPr>
        <w:t>:</w:t>
      </w:r>
      <w:r w:rsidR="00A7735A" w:rsidRPr="00A4053E">
        <w:rPr>
          <w:rFonts w:ascii="Times New Roman" w:hAnsi="Times New Roman"/>
          <w:b w:val="0"/>
          <w:szCs w:val="28"/>
        </w:rPr>
        <w:t xml:space="preserve"> </w:t>
      </w:r>
      <w:r w:rsidRPr="00A4053E">
        <w:rPr>
          <w:rFonts w:ascii="Times New Roman" w:hAnsi="Times New Roman"/>
          <w:b w:val="0"/>
          <w:szCs w:val="28"/>
        </w:rPr>
        <w:t>Медицина, 2002. - 376 с.</w:t>
      </w:r>
    </w:p>
    <w:p w14:paraId="40EE3A60" w14:textId="3A6B3CB4"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t xml:space="preserve">Григорян А.Г. Общая патология и проблемы теории и практики стоматологии </w:t>
      </w:r>
      <w:r w:rsidR="00A7735A" w:rsidRPr="00A4053E">
        <w:rPr>
          <w:rFonts w:ascii="Times New Roman" w:hAnsi="Times New Roman"/>
          <w:b w:val="0"/>
          <w:szCs w:val="28"/>
        </w:rPr>
        <w:t xml:space="preserve">/ А.Г. Григорян </w:t>
      </w:r>
      <w:r w:rsidRPr="00A4053E">
        <w:rPr>
          <w:rFonts w:ascii="Times New Roman" w:hAnsi="Times New Roman"/>
          <w:b w:val="0"/>
          <w:szCs w:val="28"/>
        </w:rPr>
        <w:t>// Стоматология. -2002. - №5. - С.7-10.</w:t>
      </w:r>
    </w:p>
    <w:p w14:paraId="0E423D5F" w14:textId="7535B082"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t xml:space="preserve">Современные возможности иммунокоррегирующей терапии заболеваний слизистой оболочки полости рта / </w:t>
      </w:r>
      <w:r w:rsidR="00A7735A" w:rsidRPr="00A4053E">
        <w:rPr>
          <w:rFonts w:ascii="Times New Roman" w:hAnsi="Times New Roman"/>
          <w:b w:val="0"/>
          <w:szCs w:val="28"/>
        </w:rPr>
        <w:t xml:space="preserve">И.М. </w:t>
      </w:r>
      <w:r w:rsidRPr="00A4053E">
        <w:rPr>
          <w:rFonts w:ascii="Times New Roman" w:hAnsi="Times New Roman"/>
          <w:b w:val="0"/>
          <w:szCs w:val="28"/>
        </w:rPr>
        <w:t>Рабинович</w:t>
      </w:r>
      <w:r w:rsidR="00A7735A" w:rsidRPr="00A4053E">
        <w:rPr>
          <w:rFonts w:ascii="Times New Roman" w:hAnsi="Times New Roman"/>
          <w:b w:val="0"/>
          <w:szCs w:val="28"/>
        </w:rPr>
        <w:t>,</w:t>
      </w:r>
      <w:r w:rsidRPr="00A4053E">
        <w:rPr>
          <w:rFonts w:ascii="Times New Roman" w:hAnsi="Times New Roman"/>
          <w:b w:val="0"/>
          <w:szCs w:val="28"/>
        </w:rPr>
        <w:t xml:space="preserve"> </w:t>
      </w:r>
      <w:r w:rsidR="00A7735A" w:rsidRPr="00A4053E">
        <w:rPr>
          <w:rFonts w:ascii="Times New Roman" w:hAnsi="Times New Roman"/>
          <w:b w:val="0"/>
          <w:szCs w:val="28"/>
        </w:rPr>
        <w:t xml:space="preserve">Б.В. </w:t>
      </w:r>
      <w:r w:rsidRPr="00A4053E">
        <w:rPr>
          <w:rFonts w:ascii="Times New Roman" w:hAnsi="Times New Roman"/>
          <w:b w:val="0"/>
          <w:szCs w:val="28"/>
        </w:rPr>
        <w:t>Пинегин</w:t>
      </w:r>
      <w:r w:rsidR="00A7735A" w:rsidRPr="00A4053E">
        <w:rPr>
          <w:rFonts w:ascii="Times New Roman" w:hAnsi="Times New Roman"/>
          <w:b w:val="0"/>
          <w:szCs w:val="28"/>
        </w:rPr>
        <w:t>,</w:t>
      </w:r>
      <w:r w:rsidRPr="00A4053E">
        <w:rPr>
          <w:rFonts w:ascii="Times New Roman" w:hAnsi="Times New Roman"/>
          <w:b w:val="0"/>
          <w:szCs w:val="28"/>
        </w:rPr>
        <w:t xml:space="preserve"> </w:t>
      </w:r>
      <w:r w:rsidR="00A7735A" w:rsidRPr="00A4053E">
        <w:rPr>
          <w:rFonts w:ascii="Times New Roman" w:hAnsi="Times New Roman"/>
          <w:b w:val="0"/>
          <w:szCs w:val="28"/>
        </w:rPr>
        <w:t xml:space="preserve">И.М. </w:t>
      </w:r>
      <w:r w:rsidRPr="00A4053E">
        <w:rPr>
          <w:rFonts w:ascii="Times New Roman" w:hAnsi="Times New Roman"/>
          <w:b w:val="0"/>
          <w:szCs w:val="28"/>
        </w:rPr>
        <w:t>Рабинович</w:t>
      </w:r>
      <w:r w:rsidR="00A7735A" w:rsidRPr="00A4053E">
        <w:rPr>
          <w:rFonts w:ascii="Times New Roman" w:hAnsi="Times New Roman"/>
          <w:b w:val="0"/>
          <w:szCs w:val="28"/>
        </w:rPr>
        <w:t>,</w:t>
      </w:r>
      <w:r w:rsidRPr="00A4053E">
        <w:rPr>
          <w:rFonts w:ascii="Times New Roman" w:hAnsi="Times New Roman"/>
          <w:b w:val="0"/>
          <w:szCs w:val="28"/>
        </w:rPr>
        <w:t xml:space="preserve"> </w:t>
      </w:r>
      <w:r w:rsidR="00A7735A" w:rsidRPr="00A4053E">
        <w:rPr>
          <w:rFonts w:ascii="Times New Roman" w:hAnsi="Times New Roman"/>
          <w:b w:val="0"/>
          <w:szCs w:val="28"/>
        </w:rPr>
        <w:t xml:space="preserve">Н.В. </w:t>
      </w:r>
      <w:r w:rsidRPr="00A4053E">
        <w:rPr>
          <w:rFonts w:ascii="Times New Roman" w:hAnsi="Times New Roman"/>
          <w:b w:val="0"/>
          <w:szCs w:val="28"/>
        </w:rPr>
        <w:t xml:space="preserve">Радживина </w:t>
      </w:r>
      <w:r w:rsidR="00A7735A" w:rsidRPr="00A4053E">
        <w:rPr>
          <w:rFonts w:ascii="Times New Roman" w:hAnsi="Times New Roman"/>
          <w:b w:val="0"/>
          <w:szCs w:val="28"/>
        </w:rPr>
        <w:t>// Клинич.</w:t>
      </w:r>
      <w:r w:rsidRPr="00A4053E">
        <w:rPr>
          <w:rFonts w:ascii="Times New Roman" w:hAnsi="Times New Roman"/>
          <w:b w:val="0"/>
          <w:szCs w:val="28"/>
        </w:rPr>
        <w:t xml:space="preserve"> стоматология. - 2002. - №1. - С.68-69.</w:t>
      </w:r>
    </w:p>
    <w:p w14:paraId="1E39220E" w14:textId="6A37AA69"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t>Levamisole can madulate the serum tumor necrosis factor-alpha level in patients with recurrent aphthous ulceration / A. Sun, J.T. Wang, J.S. Chia, C.P. Chiang // J</w:t>
      </w:r>
      <w:r w:rsidR="00A7735A" w:rsidRPr="00A4053E">
        <w:rPr>
          <w:rFonts w:ascii="Times New Roman" w:hAnsi="Times New Roman"/>
          <w:b w:val="0"/>
          <w:szCs w:val="28"/>
        </w:rPr>
        <w:t>.</w:t>
      </w:r>
      <w:r w:rsidRPr="00A4053E">
        <w:rPr>
          <w:rFonts w:ascii="Times New Roman" w:hAnsi="Times New Roman"/>
          <w:b w:val="0"/>
          <w:szCs w:val="28"/>
        </w:rPr>
        <w:t xml:space="preserve"> Oral</w:t>
      </w:r>
      <w:r w:rsidR="00A7735A" w:rsidRPr="00A4053E">
        <w:rPr>
          <w:rFonts w:ascii="Times New Roman" w:hAnsi="Times New Roman"/>
          <w:b w:val="0"/>
          <w:szCs w:val="28"/>
        </w:rPr>
        <w:t>.</w:t>
      </w:r>
      <w:r w:rsidRPr="00A4053E">
        <w:rPr>
          <w:rFonts w:ascii="Times New Roman" w:hAnsi="Times New Roman"/>
          <w:b w:val="0"/>
          <w:szCs w:val="28"/>
        </w:rPr>
        <w:t xml:space="preserve"> P</w:t>
      </w:r>
      <w:r w:rsidR="00A7735A" w:rsidRPr="00A4053E">
        <w:rPr>
          <w:rFonts w:ascii="Times New Roman" w:hAnsi="Times New Roman"/>
          <w:b w:val="0"/>
          <w:szCs w:val="28"/>
        </w:rPr>
        <w:t>athol. Med. – 2006. – Vol. 35, N</w:t>
      </w:r>
      <w:r w:rsidRPr="00A4053E">
        <w:rPr>
          <w:rFonts w:ascii="Times New Roman" w:hAnsi="Times New Roman"/>
          <w:b w:val="0"/>
          <w:szCs w:val="28"/>
        </w:rPr>
        <w:t>2. – Р. 111–116.</w:t>
      </w:r>
    </w:p>
    <w:p w14:paraId="10DC43F0" w14:textId="13CA3A69"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t xml:space="preserve">Levamisole does not prevent lesions of recurrent aphthous stomatitis: a double-blind placebo-controlled clinical trial / L.L. Weck, C.H. Hirata, M.A. Abreu </w:t>
      </w:r>
      <w:r w:rsidR="00A7735A" w:rsidRPr="00A4053E">
        <w:rPr>
          <w:rFonts w:ascii="Times New Roman" w:hAnsi="Times New Roman"/>
          <w:b w:val="0"/>
          <w:szCs w:val="28"/>
        </w:rPr>
        <w:t>[</w:t>
      </w:r>
      <w:r w:rsidRPr="00A4053E">
        <w:rPr>
          <w:rFonts w:ascii="Times New Roman" w:hAnsi="Times New Roman"/>
          <w:b w:val="0"/>
          <w:szCs w:val="28"/>
        </w:rPr>
        <w:t>et al.</w:t>
      </w:r>
      <w:r w:rsidR="00A7735A" w:rsidRPr="00A4053E">
        <w:rPr>
          <w:rFonts w:ascii="Times New Roman" w:hAnsi="Times New Roman"/>
          <w:b w:val="0"/>
          <w:szCs w:val="28"/>
        </w:rPr>
        <w:t>]</w:t>
      </w:r>
      <w:r w:rsidRPr="00A4053E">
        <w:rPr>
          <w:rFonts w:ascii="Times New Roman" w:hAnsi="Times New Roman"/>
          <w:b w:val="0"/>
          <w:szCs w:val="28"/>
        </w:rPr>
        <w:t xml:space="preserve"> // Rev Ass Med Bras. – 2009</w:t>
      </w:r>
      <w:r w:rsidR="00A7735A" w:rsidRPr="00A4053E">
        <w:rPr>
          <w:rFonts w:ascii="Times New Roman" w:hAnsi="Times New Roman"/>
          <w:b w:val="0"/>
          <w:szCs w:val="28"/>
        </w:rPr>
        <w:t>. – Vol. 55, N</w:t>
      </w:r>
      <w:r w:rsidRPr="00A4053E">
        <w:rPr>
          <w:rFonts w:ascii="Times New Roman" w:hAnsi="Times New Roman"/>
          <w:b w:val="0"/>
          <w:szCs w:val="28"/>
        </w:rPr>
        <w:t>2. – Р. 132–138.</w:t>
      </w:r>
    </w:p>
    <w:p w14:paraId="6D270149" w14:textId="5AFD049C"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t>Применение имудона в комплексной терапии дисбактериозов полости рта. / О. И. Ефимович, И. М. Рабинович, Н. В. Разживина, Н. А. Дмитриева // Воспалительные заболевания слизистой оболочки глотки, полости рта и пародонта. Научный обзор</w:t>
      </w:r>
      <w:r w:rsidR="00A7735A" w:rsidRPr="00A4053E">
        <w:rPr>
          <w:rFonts w:ascii="Times New Roman" w:hAnsi="Times New Roman"/>
          <w:b w:val="0"/>
          <w:szCs w:val="28"/>
        </w:rPr>
        <w:t>.- Solvay pharma,</w:t>
      </w:r>
      <w:r w:rsidRPr="00A4053E">
        <w:rPr>
          <w:rFonts w:ascii="Times New Roman" w:hAnsi="Times New Roman"/>
          <w:b w:val="0"/>
          <w:szCs w:val="28"/>
        </w:rPr>
        <w:t xml:space="preserve"> 2002— C. 27-29</w:t>
      </w:r>
    </w:p>
    <w:p w14:paraId="0C694914" w14:textId="03438CAD"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color w:val="000000"/>
          <w:szCs w:val="28"/>
          <w:shd w:val="clear" w:color="auto" w:fill="FFFFFF"/>
        </w:rPr>
        <w:t>Эрдес С.И. Возможности применения иммуномодулирующего препарата на основе смеси лизатов бактерий в педиатрической практике / Э</w:t>
      </w:r>
      <w:r w:rsidR="00A60F9E" w:rsidRPr="00A4053E">
        <w:rPr>
          <w:rFonts w:ascii="Times New Roman" w:hAnsi="Times New Roman"/>
          <w:b w:val="0"/>
          <w:color w:val="000000"/>
          <w:szCs w:val="28"/>
          <w:shd w:val="clear" w:color="auto" w:fill="FFFFFF"/>
        </w:rPr>
        <w:t>рдес С.И., Ревякина С. А. // Вопросы соврем</w:t>
      </w:r>
      <w:r w:rsidRPr="00A4053E">
        <w:rPr>
          <w:rFonts w:ascii="Times New Roman" w:hAnsi="Times New Roman"/>
          <w:b w:val="0"/>
          <w:color w:val="000000"/>
          <w:szCs w:val="28"/>
          <w:shd w:val="clear" w:color="auto" w:fill="FFFFFF"/>
        </w:rPr>
        <w:t>.</w:t>
      </w:r>
      <w:r w:rsidR="00A60F9E" w:rsidRPr="00A4053E">
        <w:rPr>
          <w:rFonts w:ascii="Times New Roman" w:hAnsi="Times New Roman"/>
          <w:b w:val="0"/>
          <w:color w:val="000000"/>
          <w:szCs w:val="28"/>
          <w:shd w:val="clear" w:color="auto" w:fill="FFFFFF"/>
        </w:rPr>
        <w:t xml:space="preserve"> педиатрии. -</w:t>
      </w:r>
      <w:r w:rsidRPr="00A4053E">
        <w:rPr>
          <w:rFonts w:ascii="Times New Roman" w:hAnsi="Times New Roman"/>
          <w:b w:val="0"/>
          <w:color w:val="000000"/>
          <w:szCs w:val="28"/>
          <w:shd w:val="clear" w:color="auto" w:fill="FFFFFF"/>
        </w:rPr>
        <w:t xml:space="preserve"> 2010. </w:t>
      </w:r>
      <w:r w:rsidR="00A60F9E" w:rsidRPr="00A4053E">
        <w:rPr>
          <w:rFonts w:ascii="Times New Roman" w:hAnsi="Times New Roman"/>
          <w:b w:val="0"/>
          <w:color w:val="000000"/>
          <w:szCs w:val="28"/>
          <w:shd w:val="clear" w:color="auto" w:fill="FFFFFF"/>
        </w:rPr>
        <w:t xml:space="preserve">- </w:t>
      </w:r>
      <w:r w:rsidRPr="00A4053E">
        <w:rPr>
          <w:rFonts w:ascii="Times New Roman" w:hAnsi="Times New Roman"/>
          <w:b w:val="0"/>
          <w:color w:val="000000"/>
          <w:szCs w:val="28"/>
          <w:shd w:val="clear" w:color="auto" w:fill="FFFFFF"/>
        </w:rPr>
        <w:t>№6</w:t>
      </w:r>
      <w:r w:rsidR="00A60F9E" w:rsidRPr="00A4053E">
        <w:rPr>
          <w:rFonts w:ascii="Times New Roman" w:hAnsi="Times New Roman"/>
          <w:b w:val="0"/>
          <w:color w:val="000000"/>
          <w:szCs w:val="28"/>
          <w:shd w:val="clear" w:color="auto" w:fill="FFFFFF"/>
        </w:rPr>
        <w:t xml:space="preserve"> (9). - С.63-68.</w:t>
      </w:r>
    </w:p>
    <w:p w14:paraId="3E254BF9" w14:textId="2C8EE0D3"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t xml:space="preserve">Клинико-иммунологическая эффективность Имудона у часто и длительно болеющих детей с патологией лимфоглоточного кольца / </w:t>
      </w:r>
      <w:r w:rsidR="00A60F9E" w:rsidRPr="00A4053E">
        <w:rPr>
          <w:rFonts w:ascii="Times New Roman" w:hAnsi="Times New Roman"/>
          <w:b w:val="0"/>
          <w:szCs w:val="28"/>
        </w:rPr>
        <w:t xml:space="preserve">Т. И. </w:t>
      </w:r>
      <w:r w:rsidRPr="00A4053E">
        <w:rPr>
          <w:rFonts w:ascii="Times New Roman" w:hAnsi="Times New Roman"/>
          <w:b w:val="0"/>
          <w:szCs w:val="28"/>
        </w:rPr>
        <w:t>Гаращенко</w:t>
      </w:r>
      <w:r w:rsidR="00A60F9E" w:rsidRPr="00A4053E">
        <w:rPr>
          <w:rFonts w:ascii="Times New Roman" w:hAnsi="Times New Roman"/>
          <w:b w:val="0"/>
          <w:szCs w:val="28"/>
        </w:rPr>
        <w:t>,</w:t>
      </w:r>
      <w:r w:rsidRPr="00A4053E">
        <w:rPr>
          <w:rFonts w:ascii="Times New Roman" w:hAnsi="Times New Roman"/>
          <w:b w:val="0"/>
          <w:szCs w:val="28"/>
        </w:rPr>
        <w:t xml:space="preserve"> </w:t>
      </w:r>
      <w:r w:rsidR="00A60F9E" w:rsidRPr="00A4053E">
        <w:rPr>
          <w:rFonts w:ascii="Times New Roman" w:hAnsi="Times New Roman"/>
          <w:b w:val="0"/>
          <w:szCs w:val="28"/>
        </w:rPr>
        <w:t xml:space="preserve">М. </w:t>
      </w:r>
      <w:r w:rsidR="00A60F9E" w:rsidRPr="00A4053E">
        <w:rPr>
          <w:rFonts w:ascii="Times New Roman" w:hAnsi="Times New Roman"/>
          <w:b w:val="0"/>
          <w:szCs w:val="28"/>
        </w:rPr>
        <w:lastRenderedPageBreak/>
        <w:t xml:space="preserve">В. </w:t>
      </w:r>
      <w:r w:rsidRPr="00A4053E">
        <w:rPr>
          <w:rFonts w:ascii="Times New Roman" w:hAnsi="Times New Roman"/>
          <w:b w:val="0"/>
          <w:szCs w:val="28"/>
        </w:rPr>
        <w:t>Гаращенко</w:t>
      </w:r>
      <w:r w:rsidR="00A60F9E" w:rsidRPr="00A4053E">
        <w:rPr>
          <w:rFonts w:ascii="Times New Roman" w:hAnsi="Times New Roman"/>
          <w:b w:val="0"/>
          <w:szCs w:val="28"/>
        </w:rPr>
        <w:t>,</w:t>
      </w:r>
      <w:r w:rsidRPr="00A4053E">
        <w:rPr>
          <w:rFonts w:ascii="Times New Roman" w:hAnsi="Times New Roman"/>
          <w:b w:val="0"/>
          <w:szCs w:val="28"/>
        </w:rPr>
        <w:t xml:space="preserve"> </w:t>
      </w:r>
      <w:r w:rsidR="00A60F9E" w:rsidRPr="00A4053E">
        <w:rPr>
          <w:rFonts w:ascii="Times New Roman" w:hAnsi="Times New Roman"/>
          <w:b w:val="0"/>
          <w:szCs w:val="28"/>
        </w:rPr>
        <w:t xml:space="preserve">Н. В. </w:t>
      </w:r>
      <w:r w:rsidRPr="00A4053E">
        <w:rPr>
          <w:rFonts w:ascii="Times New Roman" w:hAnsi="Times New Roman"/>
          <w:b w:val="0"/>
          <w:szCs w:val="28"/>
        </w:rPr>
        <w:t xml:space="preserve">Овечкина </w:t>
      </w:r>
      <w:r w:rsidR="00A60F9E" w:rsidRPr="00A4053E">
        <w:rPr>
          <w:rFonts w:ascii="Times New Roman" w:hAnsi="Times New Roman"/>
          <w:b w:val="0"/>
          <w:szCs w:val="28"/>
        </w:rPr>
        <w:t>[</w:t>
      </w:r>
      <w:r w:rsidRPr="00A4053E">
        <w:rPr>
          <w:rFonts w:ascii="Times New Roman" w:hAnsi="Times New Roman"/>
          <w:b w:val="0"/>
          <w:szCs w:val="28"/>
        </w:rPr>
        <w:t>и др.</w:t>
      </w:r>
      <w:r w:rsidR="00A60F9E" w:rsidRPr="00A4053E">
        <w:rPr>
          <w:rFonts w:ascii="Times New Roman" w:hAnsi="Times New Roman"/>
          <w:b w:val="0"/>
          <w:szCs w:val="28"/>
        </w:rPr>
        <w:t>]  // Педиатрия. — 2009. - Т.</w:t>
      </w:r>
      <w:r w:rsidRPr="00A4053E">
        <w:rPr>
          <w:rFonts w:ascii="Times New Roman" w:hAnsi="Times New Roman"/>
          <w:b w:val="0"/>
          <w:szCs w:val="28"/>
        </w:rPr>
        <w:t>87</w:t>
      </w:r>
      <w:r w:rsidR="00A60F9E" w:rsidRPr="00A4053E">
        <w:rPr>
          <w:rFonts w:ascii="Times New Roman" w:hAnsi="Times New Roman"/>
          <w:b w:val="0"/>
          <w:szCs w:val="28"/>
        </w:rPr>
        <w:t>, №5. - С.</w:t>
      </w:r>
      <w:r w:rsidRPr="00A4053E">
        <w:rPr>
          <w:rFonts w:ascii="Times New Roman" w:hAnsi="Times New Roman"/>
          <w:b w:val="0"/>
          <w:szCs w:val="28"/>
        </w:rPr>
        <w:t xml:space="preserve">98–104. </w:t>
      </w:r>
    </w:p>
    <w:p w14:paraId="37E062C7" w14:textId="0295F534"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t xml:space="preserve"> Коррекция нарушений микробиоценоза полости рта у детей с помощью топического бактериального лизата / </w:t>
      </w:r>
      <w:r w:rsidR="00081CF3" w:rsidRPr="00A4053E">
        <w:rPr>
          <w:rFonts w:ascii="Times New Roman" w:hAnsi="Times New Roman"/>
          <w:b w:val="0"/>
          <w:szCs w:val="28"/>
        </w:rPr>
        <w:t xml:space="preserve">Е. П. </w:t>
      </w:r>
      <w:r w:rsidRPr="00A4053E">
        <w:rPr>
          <w:rFonts w:ascii="Times New Roman" w:hAnsi="Times New Roman"/>
          <w:b w:val="0"/>
          <w:szCs w:val="28"/>
        </w:rPr>
        <w:t>Фошина</w:t>
      </w:r>
      <w:r w:rsidR="00081CF3" w:rsidRPr="00A4053E">
        <w:rPr>
          <w:rFonts w:ascii="Times New Roman" w:hAnsi="Times New Roman"/>
          <w:b w:val="0"/>
          <w:szCs w:val="28"/>
        </w:rPr>
        <w:t>,</w:t>
      </w:r>
      <w:r w:rsidRPr="00A4053E">
        <w:rPr>
          <w:rFonts w:ascii="Times New Roman" w:hAnsi="Times New Roman"/>
          <w:b w:val="0"/>
          <w:szCs w:val="28"/>
        </w:rPr>
        <w:t xml:space="preserve"> </w:t>
      </w:r>
      <w:r w:rsidR="00081CF3" w:rsidRPr="00A4053E">
        <w:rPr>
          <w:rFonts w:ascii="Times New Roman" w:hAnsi="Times New Roman"/>
          <w:b w:val="0"/>
          <w:szCs w:val="28"/>
        </w:rPr>
        <w:t xml:space="preserve">В. Б. </w:t>
      </w:r>
      <w:r w:rsidRPr="00A4053E">
        <w:rPr>
          <w:rFonts w:ascii="Times New Roman" w:hAnsi="Times New Roman"/>
          <w:b w:val="0"/>
          <w:szCs w:val="28"/>
        </w:rPr>
        <w:t xml:space="preserve">Полищук, </w:t>
      </w:r>
      <w:r w:rsidR="00081CF3" w:rsidRPr="00A4053E">
        <w:rPr>
          <w:rFonts w:ascii="Times New Roman" w:hAnsi="Times New Roman"/>
          <w:b w:val="0"/>
          <w:szCs w:val="28"/>
        </w:rPr>
        <w:t xml:space="preserve">М. П. </w:t>
      </w:r>
      <w:r w:rsidRPr="00A4053E">
        <w:rPr>
          <w:rFonts w:ascii="Times New Roman" w:hAnsi="Times New Roman"/>
          <w:b w:val="0"/>
          <w:szCs w:val="28"/>
        </w:rPr>
        <w:t xml:space="preserve">Костинов </w:t>
      </w:r>
      <w:r w:rsidR="00081CF3" w:rsidRPr="00A4053E">
        <w:rPr>
          <w:rFonts w:ascii="Times New Roman" w:hAnsi="Times New Roman"/>
          <w:b w:val="0"/>
          <w:szCs w:val="28"/>
        </w:rPr>
        <w:t>[</w:t>
      </w:r>
      <w:r w:rsidRPr="00A4053E">
        <w:rPr>
          <w:rFonts w:ascii="Times New Roman" w:hAnsi="Times New Roman"/>
          <w:b w:val="0"/>
          <w:szCs w:val="28"/>
        </w:rPr>
        <w:t>и др.</w:t>
      </w:r>
      <w:r w:rsidR="00081CF3" w:rsidRPr="00A4053E">
        <w:rPr>
          <w:rFonts w:ascii="Times New Roman" w:hAnsi="Times New Roman"/>
          <w:b w:val="0"/>
          <w:szCs w:val="28"/>
        </w:rPr>
        <w:t>] // Вопросы соврем.</w:t>
      </w:r>
      <w:r w:rsidRPr="00A4053E">
        <w:rPr>
          <w:rFonts w:ascii="Times New Roman" w:hAnsi="Times New Roman"/>
          <w:b w:val="0"/>
          <w:szCs w:val="28"/>
        </w:rPr>
        <w:t xml:space="preserve"> п</w:t>
      </w:r>
      <w:r w:rsidR="00081CF3" w:rsidRPr="00A4053E">
        <w:rPr>
          <w:rFonts w:ascii="Times New Roman" w:hAnsi="Times New Roman"/>
          <w:b w:val="0"/>
          <w:szCs w:val="28"/>
        </w:rPr>
        <w:t>едиатрии. — 2007</w:t>
      </w:r>
      <w:r w:rsidRPr="00A4053E">
        <w:rPr>
          <w:rFonts w:ascii="Times New Roman" w:hAnsi="Times New Roman"/>
          <w:b w:val="0"/>
          <w:szCs w:val="28"/>
        </w:rPr>
        <w:t>.</w:t>
      </w:r>
      <w:r w:rsidR="00081CF3" w:rsidRPr="00A4053E">
        <w:rPr>
          <w:rFonts w:ascii="Times New Roman" w:hAnsi="Times New Roman"/>
          <w:b w:val="0"/>
          <w:szCs w:val="28"/>
        </w:rPr>
        <w:t xml:space="preserve"> - №6(2). - С. 107-109.</w:t>
      </w:r>
    </w:p>
    <w:p w14:paraId="363A4589" w14:textId="57A871F3"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t xml:space="preserve">Опыт применения бактериальных лизатов в лечении детей с нарушениями противоинфекционной защиты / </w:t>
      </w:r>
      <w:r w:rsidR="00081CF3" w:rsidRPr="00A4053E">
        <w:rPr>
          <w:rFonts w:ascii="Times New Roman" w:hAnsi="Times New Roman"/>
          <w:b w:val="0"/>
          <w:szCs w:val="28"/>
        </w:rPr>
        <w:t xml:space="preserve">С. А. </w:t>
      </w:r>
      <w:r w:rsidRPr="00A4053E">
        <w:rPr>
          <w:rFonts w:ascii="Times New Roman" w:hAnsi="Times New Roman"/>
          <w:b w:val="0"/>
          <w:szCs w:val="28"/>
        </w:rPr>
        <w:t>Каргаполов</w:t>
      </w:r>
      <w:r w:rsidR="00081CF3" w:rsidRPr="00A4053E">
        <w:rPr>
          <w:rFonts w:ascii="Times New Roman" w:hAnsi="Times New Roman"/>
          <w:b w:val="0"/>
          <w:szCs w:val="28"/>
        </w:rPr>
        <w:t>,</w:t>
      </w:r>
      <w:r w:rsidRPr="00A4053E">
        <w:rPr>
          <w:rFonts w:ascii="Times New Roman" w:hAnsi="Times New Roman"/>
          <w:b w:val="0"/>
          <w:szCs w:val="28"/>
        </w:rPr>
        <w:t xml:space="preserve"> </w:t>
      </w:r>
      <w:r w:rsidR="00081CF3" w:rsidRPr="00A4053E">
        <w:rPr>
          <w:rFonts w:ascii="Times New Roman" w:hAnsi="Times New Roman"/>
          <w:b w:val="0"/>
          <w:szCs w:val="28"/>
        </w:rPr>
        <w:t xml:space="preserve">И. А. </w:t>
      </w:r>
      <w:r w:rsidRPr="00A4053E">
        <w:rPr>
          <w:rFonts w:ascii="Times New Roman" w:hAnsi="Times New Roman"/>
          <w:b w:val="0"/>
          <w:szCs w:val="28"/>
        </w:rPr>
        <w:t>Тузанкина</w:t>
      </w:r>
      <w:r w:rsidR="00081CF3" w:rsidRPr="00A4053E">
        <w:rPr>
          <w:rFonts w:ascii="Times New Roman" w:hAnsi="Times New Roman"/>
          <w:b w:val="0"/>
          <w:szCs w:val="28"/>
        </w:rPr>
        <w:t>,</w:t>
      </w:r>
      <w:r w:rsidRPr="00A4053E">
        <w:rPr>
          <w:rFonts w:ascii="Times New Roman" w:hAnsi="Times New Roman"/>
          <w:b w:val="0"/>
          <w:szCs w:val="28"/>
        </w:rPr>
        <w:t xml:space="preserve"> </w:t>
      </w:r>
      <w:r w:rsidR="00081CF3" w:rsidRPr="00A4053E">
        <w:rPr>
          <w:rFonts w:ascii="Times New Roman" w:hAnsi="Times New Roman"/>
          <w:b w:val="0"/>
          <w:szCs w:val="28"/>
        </w:rPr>
        <w:t xml:space="preserve">В. Н. </w:t>
      </w:r>
      <w:r w:rsidRPr="00A4053E">
        <w:rPr>
          <w:rFonts w:ascii="Times New Roman" w:hAnsi="Times New Roman"/>
          <w:b w:val="0"/>
          <w:szCs w:val="28"/>
        </w:rPr>
        <w:t xml:space="preserve">Писклакова </w:t>
      </w:r>
      <w:r w:rsidR="00081CF3" w:rsidRPr="00A4053E">
        <w:rPr>
          <w:rFonts w:ascii="Times New Roman" w:hAnsi="Times New Roman"/>
          <w:b w:val="0"/>
          <w:szCs w:val="28"/>
        </w:rPr>
        <w:t>[</w:t>
      </w:r>
      <w:r w:rsidRPr="00A4053E">
        <w:rPr>
          <w:rFonts w:ascii="Times New Roman" w:hAnsi="Times New Roman"/>
          <w:b w:val="0"/>
          <w:szCs w:val="28"/>
        </w:rPr>
        <w:t>и др.</w:t>
      </w:r>
      <w:r w:rsidR="00081CF3" w:rsidRPr="00A4053E">
        <w:rPr>
          <w:rFonts w:ascii="Times New Roman" w:hAnsi="Times New Roman"/>
          <w:b w:val="0"/>
          <w:szCs w:val="28"/>
        </w:rPr>
        <w:t>]</w:t>
      </w:r>
      <w:r w:rsidRPr="00A4053E">
        <w:rPr>
          <w:rFonts w:ascii="Times New Roman" w:hAnsi="Times New Roman"/>
          <w:b w:val="0"/>
          <w:szCs w:val="28"/>
        </w:rPr>
        <w:t xml:space="preserve"> // </w:t>
      </w:r>
      <w:r w:rsidR="00081CF3" w:rsidRPr="00A4053E">
        <w:rPr>
          <w:rFonts w:ascii="Times New Roman" w:hAnsi="Times New Roman"/>
          <w:b w:val="0"/>
          <w:szCs w:val="28"/>
        </w:rPr>
        <w:t>Пульмонология. — 2001. - №4. - С. 68-71.</w:t>
      </w:r>
      <w:r w:rsidRPr="00A4053E">
        <w:rPr>
          <w:rFonts w:ascii="Times New Roman" w:hAnsi="Times New Roman"/>
          <w:b w:val="0"/>
          <w:szCs w:val="28"/>
        </w:rPr>
        <w:t xml:space="preserve"> </w:t>
      </w:r>
    </w:p>
    <w:p w14:paraId="748A590E" w14:textId="246A5ECA"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t xml:space="preserve">Оценка эффективности местной иммунокоррекции препаратом Имудон в клинике хронического тонзиллита у детей / </w:t>
      </w:r>
      <w:r w:rsidR="00081CF3" w:rsidRPr="00A4053E">
        <w:rPr>
          <w:rFonts w:ascii="Times New Roman" w:hAnsi="Times New Roman"/>
          <w:b w:val="0"/>
          <w:szCs w:val="28"/>
        </w:rPr>
        <w:t xml:space="preserve">М. В. </w:t>
      </w:r>
      <w:r w:rsidRPr="00A4053E">
        <w:rPr>
          <w:rFonts w:ascii="Times New Roman" w:hAnsi="Times New Roman"/>
          <w:b w:val="0"/>
          <w:szCs w:val="28"/>
        </w:rPr>
        <w:t>Дроздова</w:t>
      </w:r>
      <w:r w:rsidR="00081CF3" w:rsidRPr="00A4053E">
        <w:rPr>
          <w:rFonts w:ascii="Times New Roman" w:hAnsi="Times New Roman"/>
          <w:b w:val="0"/>
          <w:szCs w:val="28"/>
        </w:rPr>
        <w:t>,</w:t>
      </w:r>
      <w:r w:rsidRPr="00A4053E">
        <w:rPr>
          <w:rFonts w:ascii="Times New Roman" w:hAnsi="Times New Roman"/>
          <w:b w:val="0"/>
          <w:szCs w:val="28"/>
        </w:rPr>
        <w:t xml:space="preserve"> </w:t>
      </w:r>
      <w:r w:rsidR="00081CF3" w:rsidRPr="00A4053E">
        <w:rPr>
          <w:rFonts w:ascii="Times New Roman" w:hAnsi="Times New Roman"/>
          <w:b w:val="0"/>
          <w:szCs w:val="28"/>
        </w:rPr>
        <w:t xml:space="preserve">Г. И. </w:t>
      </w:r>
      <w:r w:rsidRPr="00A4053E">
        <w:rPr>
          <w:rFonts w:ascii="Times New Roman" w:hAnsi="Times New Roman"/>
          <w:b w:val="0"/>
          <w:szCs w:val="28"/>
        </w:rPr>
        <w:t>Тимофеева</w:t>
      </w:r>
      <w:r w:rsidR="00081CF3" w:rsidRPr="00A4053E">
        <w:rPr>
          <w:rFonts w:ascii="Times New Roman" w:hAnsi="Times New Roman"/>
          <w:b w:val="0"/>
          <w:szCs w:val="28"/>
        </w:rPr>
        <w:t>,</w:t>
      </w:r>
      <w:r w:rsidRPr="00A4053E">
        <w:rPr>
          <w:rFonts w:ascii="Times New Roman" w:hAnsi="Times New Roman"/>
          <w:b w:val="0"/>
          <w:szCs w:val="28"/>
        </w:rPr>
        <w:t xml:space="preserve"> </w:t>
      </w:r>
      <w:r w:rsidR="00081CF3" w:rsidRPr="00A4053E">
        <w:rPr>
          <w:rFonts w:ascii="Times New Roman" w:hAnsi="Times New Roman"/>
          <w:b w:val="0"/>
          <w:szCs w:val="28"/>
        </w:rPr>
        <w:t xml:space="preserve">Е. В. </w:t>
      </w:r>
      <w:r w:rsidRPr="00A4053E">
        <w:rPr>
          <w:rFonts w:ascii="Times New Roman" w:hAnsi="Times New Roman"/>
          <w:b w:val="0"/>
          <w:szCs w:val="28"/>
        </w:rPr>
        <w:t xml:space="preserve">Тырнова </w:t>
      </w:r>
      <w:r w:rsidR="00081CF3" w:rsidRPr="00A4053E">
        <w:rPr>
          <w:rFonts w:ascii="Times New Roman" w:hAnsi="Times New Roman"/>
          <w:b w:val="0"/>
          <w:szCs w:val="28"/>
        </w:rPr>
        <w:t>[</w:t>
      </w:r>
      <w:r w:rsidRPr="00A4053E">
        <w:rPr>
          <w:rFonts w:ascii="Times New Roman" w:hAnsi="Times New Roman"/>
          <w:b w:val="0"/>
          <w:szCs w:val="28"/>
        </w:rPr>
        <w:t>и др.</w:t>
      </w:r>
      <w:r w:rsidR="00081CF3" w:rsidRPr="00A4053E">
        <w:rPr>
          <w:rFonts w:ascii="Times New Roman" w:hAnsi="Times New Roman"/>
          <w:b w:val="0"/>
          <w:szCs w:val="28"/>
        </w:rPr>
        <w:t>]  // Новости оторино</w:t>
      </w:r>
      <w:r w:rsidRPr="00A4053E">
        <w:rPr>
          <w:rFonts w:ascii="Times New Roman" w:hAnsi="Times New Roman"/>
          <w:b w:val="0"/>
          <w:szCs w:val="28"/>
        </w:rPr>
        <w:t>ларин</w:t>
      </w:r>
      <w:r w:rsidR="00081CF3" w:rsidRPr="00A4053E">
        <w:rPr>
          <w:rFonts w:ascii="Times New Roman" w:hAnsi="Times New Roman"/>
          <w:b w:val="0"/>
          <w:szCs w:val="28"/>
        </w:rPr>
        <w:t xml:space="preserve">гологии и логопатологии. — 2000. - №4 (24). - С. </w:t>
      </w:r>
      <w:r w:rsidRPr="00A4053E">
        <w:rPr>
          <w:rFonts w:ascii="Times New Roman" w:hAnsi="Times New Roman"/>
          <w:b w:val="0"/>
          <w:szCs w:val="28"/>
        </w:rPr>
        <w:t xml:space="preserve">100–102. </w:t>
      </w:r>
    </w:p>
    <w:p w14:paraId="7A876871" w14:textId="28574D44"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t>Маркова Т. П. Применение топических иммуномодуляторов в группе д</w:t>
      </w:r>
      <w:r w:rsidR="00081CF3" w:rsidRPr="00A4053E">
        <w:rPr>
          <w:rFonts w:ascii="Times New Roman" w:hAnsi="Times New Roman"/>
          <w:b w:val="0"/>
          <w:szCs w:val="28"/>
        </w:rPr>
        <w:t xml:space="preserve">лительно и часто болеющих детей </w:t>
      </w:r>
      <w:r w:rsidRPr="00A4053E">
        <w:rPr>
          <w:rFonts w:ascii="Times New Roman" w:hAnsi="Times New Roman"/>
          <w:b w:val="0"/>
          <w:szCs w:val="28"/>
        </w:rPr>
        <w:t xml:space="preserve">/ </w:t>
      </w:r>
      <w:r w:rsidR="00081CF3" w:rsidRPr="00A4053E">
        <w:rPr>
          <w:rFonts w:ascii="Times New Roman" w:hAnsi="Times New Roman"/>
          <w:b w:val="0"/>
          <w:szCs w:val="28"/>
        </w:rPr>
        <w:t xml:space="preserve">Т. П. </w:t>
      </w:r>
      <w:r w:rsidRPr="00A4053E">
        <w:rPr>
          <w:rFonts w:ascii="Times New Roman" w:hAnsi="Times New Roman"/>
          <w:b w:val="0"/>
          <w:szCs w:val="28"/>
        </w:rPr>
        <w:t>Маркова</w:t>
      </w:r>
      <w:r w:rsidR="00081CF3" w:rsidRPr="00A4053E">
        <w:rPr>
          <w:rFonts w:ascii="Times New Roman" w:hAnsi="Times New Roman"/>
          <w:b w:val="0"/>
          <w:szCs w:val="28"/>
        </w:rPr>
        <w:t>,</w:t>
      </w:r>
      <w:r w:rsidRPr="00A4053E">
        <w:rPr>
          <w:rFonts w:ascii="Times New Roman" w:hAnsi="Times New Roman"/>
          <w:b w:val="0"/>
          <w:szCs w:val="28"/>
        </w:rPr>
        <w:t xml:space="preserve"> </w:t>
      </w:r>
      <w:r w:rsidR="00081CF3" w:rsidRPr="00A4053E">
        <w:rPr>
          <w:rFonts w:ascii="Times New Roman" w:hAnsi="Times New Roman"/>
          <w:b w:val="0"/>
          <w:szCs w:val="28"/>
        </w:rPr>
        <w:t xml:space="preserve">Д. Г. </w:t>
      </w:r>
      <w:r w:rsidRPr="00A4053E">
        <w:rPr>
          <w:rFonts w:ascii="Times New Roman" w:hAnsi="Times New Roman"/>
          <w:b w:val="0"/>
          <w:szCs w:val="28"/>
        </w:rPr>
        <w:t xml:space="preserve">Чувиров // Иммунокоррекция в педиатрии </w:t>
      </w:r>
      <w:r w:rsidR="00081CF3" w:rsidRPr="00A4053E">
        <w:rPr>
          <w:rFonts w:ascii="Times New Roman" w:hAnsi="Times New Roman"/>
          <w:b w:val="0"/>
          <w:szCs w:val="28"/>
        </w:rPr>
        <w:t>/ под ред. М. В. Костинова. — Москва</w:t>
      </w:r>
      <w:r w:rsidRPr="00A4053E">
        <w:rPr>
          <w:rFonts w:ascii="Times New Roman" w:hAnsi="Times New Roman"/>
          <w:b w:val="0"/>
          <w:szCs w:val="28"/>
        </w:rPr>
        <w:t xml:space="preserve">, 2009. — С. 91–99. </w:t>
      </w:r>
    </w:p>
    <w:p w14:paraId="6BB16B9E" w14:textId="77777777" w:rsidR="004D3D46" w:rsidRPr="00A4053E" w:rsidRDefault="00106250" w:rsidP="004D3D46">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t xml:space="preserve">Бактериальные лизаты топического применения в иммунореабилитации детей с нарушениями противоинфекционной защиты / </w:t>
      </w:r>
      <w:r w:rsidR="00081CF3" w:rsidRPr="00A4053E">
        <w:rPr>
          <w:rFonts w:ascii="Times New Roman" w:hAnsi="Times New Roman"/>
          <w:b w:val="0"/>
          <w:szCs w:val="28"/>
        </w:rPr>
        <w:t xml:space="preserve">И. А. </w:t>
      </w:r>
      <w:r w:rsidRPr="00A4053E">
        <w:rPr>
          <w:rFonts w:ascii="Times New Roman" w:hAnsi="Times New Roman"/>
          <w:b w:val="0"/>
          <w:szCs w:val="28"/>
        </w:rPr>
        <w:t>Тузанкина</w:t>
      </w:r>
      <w:r w:rsidR="00081CF3" w:rsidRPr="00A4053E">
        <w:rPr>
          <w:rFonts w:ascii="Times New Roman" w:hAnsi="Times New Roman"/>
          <w:b w:val="0"/>
          <w:szCs w:val="28"/>
        </w:rPr>
        <w:t>,</w:t>
      </w:r>
      <w:r w:rsidRPr="00A4053E">
        <w:rPr>
          <w:rFonts w:ascii="Times New Roman" w:hAnsi="Times New Roman"/>
          <w:b w:val="0"/>
          <w:szCs w:val="28"/>
        </w:rPr>
        <w:t xml:space="preserve"> </w:t>
      </w:r>
      <w:r w:rsidR="00081CF3" w:rsidRPr="00A4053E">
        <w:rPr>
          <w:rFonts w:ascii="Times New Roman" w:hAnsi="Times New Roman"/>
          <w:b w:val="0"/>
          <w:szCs w:val="28"/>
        </w:rPr>
        <w:t xml:space="preserve">Е. В. </w:t>
      </w:r>
      <w:r w:rsidRPr="00A4053E">
        <w:rPr>
          <w:rFonts w:ascii="Times New Roman" w:hAnsi="Times New Roman"/>
          <w:b w:val="0"/>
          <w:szCs w:val="28"/>
        </w:rPr>
        <w:t>Власова</w:t>
      </w:r>
      <w:r w:rsidR="00081CF3" w:rsidRPr="00A4053E">
        <w:rPr>
          <w:rFonts w:ascii="Times New Roman" w:hAnsi="Times New Roman"/>
          <w:b w:val="0"/>
          <w:szCs w:val="28"/>
        </w:rPr>
        <w:t>,</w:t>
      </w:r>
      <w:r w:rsidRPr="00A4053E">
        <w:rPr>
          <w:rFonts w:ascii="Times New Roman" w:hAnsi="Times New Roman"/>
          <w:b w:val="0"/>
          <w:szCs w:val="28"/>
        </w:rPr>
        <w:t xml:space="preserve"> </w:t>
      </w:r>
      <w:r w:rsidR="00081CF3" w:rsidRPr="00A4053E">
        <w:rPr>
          <w:rFonts w:ascii="Times New Roman" w:hAnsi="Times New Roman"/>
          <w:b w:val="0"/>
          <w:szCs w:val="28"/>
        </w:rPr>
        <w:t xml:space="preserve">С. А. </w:t>
      </w:r>
      <w:r w:rsidRPr="00A4053E">
        <w:rPr>
          <w:rFonts w:ascii="Times New Roman" w:hAnsi="Times New Roman"/>
          <w:b w:val="0"/>
          <w:szCs w:val="28"/>
        </w:rPr>
        <w:t xml:space="preserve">Каргаполов </w:t>
      </w:r>
      <w:r w:rsidR="00081CF3" w:rsidRPr="00A4053E">
        <w:rPr>
          <w:rFonts w:ascii="Times New Roman" w:hAnsi="Times New Roman"/>
          <w:b w:val="0"/>
          <w:szCs w:val="28"/>
        </w:rPr>
        <w:t>[</w:t>
      </w:r>
      <w:r w:rsidRPr="00A4053E">
        <w:rPr>
          <w:rFonts w:ascii="Times New Roman" w:hAnsi="Times New Roman"/>
          <w:b w:val="0"/>
          <w:szCs w:val="28"/>
        </w:rPr>
        <w:t>и др.</w:t>
      </w:r>
      <w:r w:rsidR="00081CF3" w:rsidRPr="00A4053E">
        <w:rPr>
          <w:rFonts w:ascii="Times New Roman" w:hAnsi="Times New Roman"/>
          <w:b w:val="0"/>
          <w:szCs w:val="28"/>
        </w:rPr>
        <w:t>] // Пульмонология. — 2001. -</w:t>
      </w:r>
      <w:r w:rsidRPr="00A4053E">
        <w:rPr>
          <w:rFonts w:ascii="Times New Roman" w:hAnsi="Times New Roman"/>
          <w:b w:val="0"/>
          <w:szCs w:val="28"/>
        </w:rPr>
        <w:t xml:space="preserve"> </w:t>
      </w:r>
      <w:r w:rsidR="00081CF3" w:rsidRPr="00A4053E">
        <w:rPr>
          <w:rFonts w:ascii="Times New Roman" w:hAnsi="Times New Roman"/>
          <w:b w:val="0"/>
          <w:szCs w:val="28"/>
        </w:rPr>
        <w:t xml:space="preserve">№11(4). - С. </w:t>
      </w:r>
      <w:r w:rsidRPr="00A4053E">
        <w:rPr>
          <w:rFonts w:ascii="Times New Roman" w:hAnsi="Times New Roman"/>
          <w:b w:val="0"/>
          <w:szCs w:val="28"/>
        </w:rPr>
        <w:t>68–71.</w:t>
      </w:r>
    </w:p>
    <w:p w14:paraId="0C8E1E35" w14:textId="77777777" w:rsidR="000D2803" w:rsidRPr="00A4053E" w:rsidRDefault="004D3D46" w:rsidP="000D2803">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t>Лангле Р.П. Атлас заболеваний полости рта / Р.П. Лангле, К.С. Миллер - Москва: Гэотар-Медиа, 2008. - 224 с.</w:t>
      </w:r>
    </w:p>
    <w:p w14:paraId="10FC131D" w14:textId="6B758EF6" w:rsidR="000D2803" w:rsidRPr="00A4053E" w:rsidRDefault="000D2803" w:rsidP="000D2803">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color w:val="333333"/>
          <w:szCs w:val="28"/>
          <w:shd w:val="clear" w:color="auto" w:fill="FFFFFF"/>
        </w:rPr>
        <w:t xml:space="preserve">Булкина Н.В. </w:t>
      </w:r>
      <w:r w:rsidRPr="00A4053E">
        <w:rPr>
          <w:rFonts w:ascii="Times New Roman" w:hAnsi="Times New Roman"/>
          <w:b w:val="0"/>
        </w:rPr>
        <w:t>Современные аспекты патогенеза и комплексной терапии хронического рецидивирующего афтозного стоматита</w:t>
      </w:r>
      <w:r w:rsidRPr="00A4053E">
        <w:rPr>
          <w:rFonts w:ascii="Times New Roman" w:hAnsi="Times New Roman"/>
          <w:b w:val="0"/>
          <w:color w:val="333333"/>
          <w:szCs w:val="28"/>
          <w:shd w:val="clear" w:color="auto" w:fill="FFFFFF"/>
        </w:rPr>
        <w:t xml:space="preserve">  / Н.В. Булкина, Е.В. Токмакова, О.В. Мелешина, Д.О.  Ломакина // Фундаментальные исследования. – 2012. – № 4-1. – С. 30-33;</w:t>
      </w:r>
    </w:p>
    <w:p w14:paraId="71163A6C" w14:textId="3175E7D9" w:rsidR="00106250" w:rsidRPr="00A4053E" w:rsidRDefault="000D2803" w:rsidP="000D2803">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t xml:space="preserve"> </w:t>
      </w:r>
      <w:r w:rsidR="00106250" w:rsidRPr="00A4053E">
        <w:rPr>
          <w:rFonts w:ascii="Times New Roman" w:hAnsi="Times New Roman"/>
          <w:b w:val="0"/>
          <w:szCs w:val="28"/>
        </w:rPr>
        <w:t>Анисимова И.В. Клиника, диагностика и лечение заболеваний слизистой оболочки рта и губ</w:t>
      </w:r>
      <w:r w:rsidR="00081CF3" w:rsidRPr="00A4053E">
        <w:rPr>
          <w:rFonts w:ascii="Times New Roman" w:hAnsi="Times New Roman"/>
          <w:b w:val="0"/>
          <w:szCs w:val="28"/>
        </w:rPr>
        <w:t>: учеб. пособие</w:t>
      </w:r>
      <w:r w:rsidR="00106250" w:rsidRPr="00A4053E">
        <w:rPr>
          <w:rFonts w:ascii="Times New Roman" w:hAnsi="Times New Roman"/>
          <w:b w:val="0"/>
          <w:szCs w:val="28"/>
        </w:rPr>
        <w:t xml:space="preserve"> / </w:t>
      </w:r>
      <w:r w:rsidR="00081CF3" w:rsidRPr="00A4053E">
        <w:rPr>
          <w:rFonts w:ascii="Times New Roman" w:hAnsi="Times New Roman"/>
          <w:b w:val="0"/>
          <w:szCs w:val="28"/>
        </w:rPr>
        <w:t xml:space="preserve">И.В. </w:t>
      </w:r>
      <w:r w:rsidR="00106250" w:rsidRPr="00A4053E">
        <w:rPr>
          <w:rFonts w:ascii="Times New Roman" w:hAnsi="Times New Roman"/>
          <w:b w:val="0"/>
          <w:szCs w:val="28"/>
        </w:rPr>
        <w:t>Анисимова</w:t>
      </w:r>
      <w:r w:rsidR="00081CF3" w:rsidRPr="00A4053E">
        <w:rPr>
          <w:rFonts w:ascii="Times New Roman" w:hAnsi="Times New Roman"/>
          <w:b w:val="0"/>
          <w:szCs w:val="28"/>
        </w:rPr>
        <w:t>,</w:t>
      </w:r>
      <w:r w:rsidR="00106250" w:rsidRPr="00A4053E">
        <w:rPr>
          <w:rFonts w:ascii="Times New Roman" w:hAnsi="Times New Roman"/>
          <w:b w:val="0"/>
          <w:szCs w:val="28"/>
        </w:rPr>
        <w:t xml:space="preserve"> </w:t>
      </w:r>
      <w:r w:rsidR="00081CF3" w:rsidRPr="00A4053E">
        <w:rPr>
          <w:rFonts w:ascii="Times New Roman" w:hAnsi="Times New Roman"/>
          <w:b w:val="0"/>
          <w:szCs w:val="28"/>
        </w:rPr>
        <w:t xml:space="preserve">В.Б. </w:t>
      </w:r>
      <w:r w:rsidR="00106250" w:rsidRPr="00A4053E">
        <w:rPr>
          <w:rFonts w:ascii="Times New Roman" w:hAnsi="Times New Roman"/>
          <w:b w:val="0"/>
          <w:szCs w:val="28"/>
        </w:rPr>
        <w:t>Недосеко</w:t>
      </w:r>
      <w:r w:rsidR="00081CF3" w:rsidRPr="00A4053E">
        <w:rPr>
          <w:rFonts w:ascii="Times New Roman" w:hAnsi="Times New Roman"/>
          <w:b w:val="0"/>
          <w:szCs w:val="28"/>
        </w:rPr>
        <w:t>,</w:t>
      </w:r>
      <w:r w:rsidR="00106250" w:rsidRPr="00A4053E">
        <w:rPr>
          <w:rFonts w:ascii="Times New Roman" w:hAnsi="Times New Roman"/>
          <w:b w:val="0"/>
          <w:szCs w:val="28"/>
        </w:rPr>
        <w:t xml:space="preserve"> </w:t>
      </w:r>
      <w:r w:rsidR="00081CF3" w:rsidRPr="00A4053E">
        <w:rPr>
          <w:rFonts w:ascii="Times New Roman" w:hAnsi="Times New Roman"/>
          <w:b w:val="0"/>
          <w:szCs w:val="28"/>
        </w:rPr>
        <w:t xml:space="preserve">Л.М. </w:t>
      </w:r>
      <w:r w:rsidR="00106250" w:rsidRPr="00A4053E">
        <w:rPr>
          <w:rFonts w:ascii="Times New Roman" w:hAnsi="Times New Roman"/>
          <w:b w:val="0"/>
          <w:szCs w:val="28"/>
        </w:rPr>
        <w:t>Ломиашви</w:t>
      </w:r>
      <w:r w:rsidR="00081CF3" w:rsidRPr="00A4053E">
        <w:rPr>
          <w:rFonts w:ascii="Times New Roman" w:hAnsi="Times New Roman"/>
          <w:b w:val="0"/>
          <w:szCs w:val="28"/>
        </w:rPr>
        <w:t>ли. - Москва</w:t>
      </w:r>
      <w:r w:rsidR="00106250" w:rsidRPr="00A4053E">
        <w:rPr>
          <w:rFonts w:ascii="Times New Roman" w:hAnsi="Times New Roman"/>
          <w:b w:val="0"/>
          <w:szCs w:val="28"/>
        </w:rPr>
        <w:t xml:space="preserve">: Мед. книга; Изд-во «Стоматология», 2008. - </w:t>
      </w:r>
      <w:r w:rsidR="00081CF3" w:rsidRPr="00A4053E">
        <w:rPr>
          <w:rFonts w:ascii="Times New Roman" w:hAnsi="Times New Roman"/>
          <w:b w:val="0"/>
          <w:szCs w:val="28"/>
        </w:rPr>
        <w:t>193 с.</w:t>
      </w:r>
    </w:p>
    <w:p w14:paraId="7CCC2C61" w14:textId="01EC2CD7" w:rsidR="00106250" w:rsidRPr="00A4053E" w:rsidRDefault="00106250" w:rsidP="00106250">
      <w:pPr>
        <w:pStyle w:val="a6"/>
        <w:numPr>
          <w:ilvl w:val="0"/>
          <w:numId w:val="6"/>
        </w:numPr>
        <w:tabs>
          <w:tab w:val="left" w:pos="142"/>
        </w:tabs>
        <w:overflowPunct/>
        <w:autoSpaceDE/>
        <w:autoSpaceDN/>
        <w:adjustRightInd/>
        <w:ind w:left="0"/>
        <w:jc w:val="both"/>
        <w:textAlignment w:val="auto"/>
        <w:rPr>
          <w:rStyle w:val="100"/>
          <w:b w:val="0"/>
          <w:sz w:val="28"/>
          <w:szCs w:val="28"/>
        </w:rPr>
      </w:pPr>
      <w:r w:rsidRPr="00A4053E">
        <w:rPr>
          <w:rStyle w:val="100"/>
          <w:b w:val="0"/>
          <w:sz w:val="28"/>
          <w:szCs w:val="28"/>
          <w:lang w:eastAsia="en-US"/>
        </w:rPr>
        <w:lastRenderedPageBreak/>
        <w:t>Nally F.F. Recurrent aphthae treatment with vitamini B</w:t>
      </w:r>
      <w:r w:rsidRPr="00A4053E">
        <w:rPr>
          <w:rStyle w:val="100"/>
          <w:b w:val="0"/>
          <w:sz w:val="28"/>
          <w:szCs w:val="28"/>
          <w:vertAlign w:val="subscript"/>
          <w:lang w:eastAsia="en-US"/>
        </w:rPr>
        <w:t>12</w:t>
      </w:r>
      <w:r w:rsidRPr="00A4053E">
        <w:rPr>
          <w:rStyle w:val="100"/>
          <w:b w:val="0"/>
          <w:sz w:val="28"/>
          <w:szCs w:val="28"/>
          <w:lang w:eastAsia="en-US"/>
        </w:rPr>
        <w:t xml:space="preserve">, folie acid, and iron / F.F. Nally, G.C. </w:t>
      </w:r>
      <w:r w:rsidR="00081CF3" w:rsidRPr="00A4053E">
        <w:rPr>
          <w:rStyle w:val="100"/>
          <w:b w:val="0"/>
          <w:sz w:val="28"/>
          <w:szCs w:val="28"/>
          <w:lang w:eastAsia="en-US"/>
        </w:rPr>
        <w:t xml:space="preserve">Blake // Br. Med. J. - 1999. - </w:t>
      </w:r>
      <w:r w:rsidRPr="00A4053E">
        <w:rPr>
          <w:rStyle w:val="100"/>
          <w:b w:val="0"/>
          <w:sz w:val="28"/>
          <w:szCs w:val="28"/>
          <w:lang w:eastAsia="en-US"/>
        </w:rPr>
        <w:t xml:space="preserve"> </w:t>
      </w:r>
      <w:r w:rsidR="00081CF3" w:rsidRPr="00A4053E">
        <w:rPr>
          <w:rStyle w:val="100"/>
          <w:b w:val="0"/>
          <w:sz w:val="28"/>
          <w:szCs w:val="28"/>
          <w:lang w:eastAsia="en-US"/>
        </w:rPr>
        <w:t>N</w:t>
      </w:r>
      <w:r w:rsidRPr="00A4053E">
        <w:rPr>
          <w:rStyle w:val="100"/>
          <w:b w:val="0"/>
          <w:sz w:val="28"/>
          <w:szCs w:val="28"/>
          <w:lang w:eastAsia="en-US"/>
        </w:rPr>
        <w:t>3. - P. 308.</w:t>
      </w:r>
    </w:p>
    <w:p w14:paraId="3FCF7BDA" w14:textId="5DF2849B" w:rsidR="00106250" w:rsidRPr="00A4053E" w:rsidRDefault="00106250" w:rsidP="00106250">
      <w:pPr>
        <w:pStyle w:val="a6"/>
        <w:numPr>
          <w:ilvl w:val="0"/>
          <w:numId w:val="6"/>
        </w:numPr>
        <w:tabs>
          <w:tab w:val="left" w:pos="142"/>
        </w:tabs>
        <w:overflowPunct/>
        <w:autoSpaceDE/>
        <w:autoSpaceDN/>
        <w:adjustRightInd/>
        <w:ind w:left="0"/>
        <w:jc w:val="both"/>
        <w:textAlignment w:val="auto"/>
        <w:rPr>
          <w:rStyle w:val="100"/>
          <w:b w:val="0"/>
          <w:sz w:val="28"/>
          <w:szCs w:val="28"/>
        </w:rPr>
      </w:pPr>
      <w:r w:rsidRPr="00A4053E">
        <w:rPr>
          <w:rStyle w:val="100"/>
          <w:b w:val="0"/>
          <w:sz w:val="28"/>
          <w:szCs w:val="28"/>
          <w:lang w:eastAsia="en-US"/>
        </w:rPr>
        <w:t>Palopoli J. Reccurent aphthous stomatitis and Vitamin B</w:t>
      </w:r>
      <w:r w:rsidRPr="00A4053E">
        <w:rPr>
          <w:rStyle w:val="100"/>
          <w:b w:val="0"/>
          <w:sz w:val="28"/>
          <w:szCs w:val="28"/>
          <w:vertAlign w:val="subscript"/>
          <w:lang w:eastAsia="en-US"/>
        </w:rPr>
        <w:t>12</w:t>
      </w:r>
      <w:r w:rsidRPr="00A4053E">
        <w:rPr>
          <w:rStyle w:val="100"/>
          <w:b w:val="0"/>
          <w:sz w:val="28"/>
          <w:szCs w:val="28"/>
          <w:lang w:eastAsia="en-US"/>
        </w:rPr>
        <w:t xml:space="preserve"> deficiency / J. Palopoli // South</w:t>
      </w:r>
      <w:r w:rsidR="00081CF3" w:rsidRPr="00A4053E">
        <w:rPr>
          <w:rStyle w:val="100"/>
          <w:b w:val="0"/>
          <w:sz w:val="28"/>
          <w:szCs w:val="28"/>
          <w:lang w:eastAsia="en-US"/>
        </w:rPr>
        <w:t xml:space="preserve">. Med. J. - 2003. - Vol. 83, </w:t>
      </w:r>
      <w:r w:rsidRPr="00A4053E">
        <w:rPr>
          <w:rStyle w:val="100"/>
          <w:b w:val="0"/>
          <w:sz w:val="28"/>
          <w:szCs w:val="28"/>
          <w:lang w:eastAsia="en-US"/>
        </w:rPr>
        <w:t xml:space="preserve"> </w:t>
      </w:r>
      <w:r w:rsidR="00081CF3" w:rsidRPr="00A4053E">
        <w:rPr>
          <w:rStyle w:val="100"/>
          <w:b w:val="0"/>
          <w:sz w:val="28"/>
          <w:szCs w:val="28"/>
          <w:lang w:eastAsia="en-US"/>
        </w:rPr>
        <w:t>N</w:t>
      </w:r>
      <w:r w:rsidRPr="00A4053E">
        <w:rPr>
          <w:rStyle w:val="100"/>
          <w:b w:val="0"/>
          <w:sz w:val="28"/>
          <w:szCs w:val="28"/>
          <w:lang w:eastAsia="en-US"/>
        </w:rPr>
        <w:t>4. - P. 475-477.</w:t>
      </w:r>
    </w:p>
    <w:p w14:paraId="15CF225B" w14:textId="794B1EFA" w:rsidR="00106250" w:rsidRPr="00A4053E" w:rsidRDefault="00106250" w:rsidP="00106250">
      <w:pPr>
        <w:pStyle w:val="a6"/>
        <w:numPr>
          <w:ilvl w:val="0"/>
          <w:numId w:val="6"/>
        </w:numPr>
        <w:tabs>
          <w:tab w:val="left" w:pos="142"/>
        </w:tabs>
        <w:overflowPunct/>
        <w:autoSpaceDE/>
        <w:autoSpaceDN/>
        <w:adjustRightInd/>
        <w:ind w:left="0"/>
        <w:jc w:val="both"/>
        <w:textAlignment w:val="auto"/>
        <w:rPr>
          <w:rStyle w:val="100"/>
          <w:b w:val="0"/>
          <w:sz w:val="28"/>
          <w:szCs w:val="28"/>
        </w:rPr>
      </w:pPr>
      <w:r w:rsidRPr="00A4053E">
        <w:rPr>
          <w:rStyle w:val="100"/>
          <w:b w:val="0"/>
          <w:sz w:val="28"/>
          <w:szCs w:val="28"/>
          <w:lang w:eastAsia="en-US"/>
        </w:rPr>
        <w:t>Scully C. Recurrent aphthous stomatitis current concept of etiology, pathogenesis and management</w:t>
      </w:r>
      <w:r w:rsidR="00081CF3" w:rsidRPr="00A4053E">
        <w:rPr>
          <w:rStyle w:val="100"/>
          <w:b w:val="0"/>
          <w:sz w:val="28"/>
          <w:szCs w:val="28"/>
          <w:lang w:eastAsia="en-US"/>
        </w:rPr>
        <w:t xml:space="preserve"> / C. Scully // J. Oral. Pathol. M</w:t>
      </w:r>
      <w:r w:rsidRPr="00A4053E">
        <w:rPr>
          <w:rStyle w:val="100"/>
          <w:b w:val="0"/>
          <w:sz w:val="28"/>
          <w:szCs w:val="28"/>
          <w:lang w:eastAsia="en-US"/>
        </w:rPr>
        <w:t xml:space="preserve">ed. - 2000. - Vol. </w:t>
      </w:r>
      <w:r w:rsidRPr="00A4053E">
        <w:rPr>
          <w:rStyle w:val="1pt"/>
          <w:b w:val="0"/>
          <w:sz w:val="28"/>
          <w:szCs w:val="28"/>
          <w:lang w:val="uk-UA"/>
        </w:rPr>
        <w:t>18.-P.</w:t>
      </w:r>
      <w:r w:rsidRPr="00A4053E">
        <w:rPr>
          <w:rStyle w:val="100"/>
          <w:b w:val="0"/>
          <w:sz w:val="28"/>
          <w:szCs w:val="28"/>
          <w:lang w:eastAsia="en-US"/>
        </w:rPr>
        <w:t xml:space="preserve"> 21-27.</w:t>
      </w:r>
    </w:p>
    <w:p w14:paraId="4665AD76" w14:textId="6983AA7D" w:rsidR="00106250" w:rsidRPr="00A4053E" w:rsidRDefault="00106250" w:rsidP="00106250">
      <w:pPr>
        <w:pStyle w:val="a6"/>
        <w:numPr>
          <w:ilvl w:val="0"/>
          <w:numId w:val="6"/>
        </w:numPr>
        <w:tabs>
          <w:tab w:val="left" w:pos="142"/>
        </w:tabs>
        <w:overflowPunct/>
        <w:autoSpaceDE/>
        <w:autoSpaceDN/>
        <w:adjustRightInd/>
        <w:ind w:left="0"/>
        <w:jc w:val="both"/>
        <w:textAlignment w:val="auto"/>
        <w:rPr>
          <w:rStyle w:val="100"/>
          <w:b w:val="0"/>
          <w:sz w:val="28"/>
          <w:szCs w:val="28"/>
        </w:rPr>
      </w:pPr>
      <w:r w:rsidRPr="00A4053E">
        <w:rPr>
          <w:rStyle w:val="100"/>
          <w:b w:val="0"/>
          <w:sz w:val="28"/>
          <w:szCs w:val="28"/>
        </w:rPr>
        <w:t xml:space="preserve">Барер Г.М. Состояние микробиоценоза слизистой оболочки полости рта при хроническом рецидивирующем афтозном стоматите / Г.М. Барер, В.А. Ионов // </w:t>
      </w:r>
      <w:r w:rsidRPr="00A4053E">
        <w:rPr>
          <w:rStyle w:val="100"/>
          <w:b w:val="0"/>
          <w:sz w:val="28"/>
          <w:szCs w:val="28"/>
          <w:lang w:eastAsia="de-DE"/>
        </w:rPr>
        <w:t xml:space="preserve">Cathedra. </w:t>
      </w:r>
      <w:r w:rsidR="00081CF3" w:rsidRPr="00A4053E">
        <w:rPr>
          <w:rStyle w:val="100"/>
          <w:b w:val="0"/>
          <w:sz w:val="28"/>
          <w:szCs w:val="28"/>
        </w:rPr>
        <w:t xml:space="preserve">- 2008. - T.6, </w:t>
      </w:r>
      <w:r w:rsidRPr="00A4053E">
        <w:rPr>
          <w:rStyle w:val="100"/>
          <w:b w:val="0"/>
          <w:sz w:val="28"/>
          <w:szCs w:val="28"/>
        </w:rPr>
        <w:t>№ 4. - С. 24-27.</w:t>
      </w:r>
    </w:p>
    <w:p w14:paraId="45BC6EBE" w14:textId="453A7E4E" w:rsidR="00106250" w:rsidRPr="00A4053E" w:rsidRDefault="00106250" w:rsidP="00106250">
      <w:pPr>
        <w:pStyle w:val="a6"/>
        <w:numPr>
          <w:ilvl w:val="0"/>
          <w:numId w:val="6"/>
        </w:numPr>
        <w:tabs>
          <w:tab w:val="left" w:pos="142"/>
        </w:tabs>
        <w:overflowPunct/>
        <w:autoSpaceDE/>
        <w:autoSpaceDN/>
        <w:adjustRightInd/>
        <w:ind w:left="0"/>
        <w:jc w:val="both"/>
        <w:textAlignment w:val="auto"/>
        <w:rPr>
          <w:rStyle w:val="100"/>
          <w:b w:val="0"/>
          <w:sz w:val="28"/>
          <w:szCs w:val="28"/>
        </w:rPr>
      </w:pPr>
      <w:r w:rsidRPr="00A4053E">
        <w:rPr>
          <w:rStyle w:val="100"/>
          <w:b w:val="0"/>
          <w:sz w:val="28"/>
          <w:szCs w:val="28"/>
        </w:rPr>
        <w:t xml:space="preserve"> Борисов Л.Б. Микробиология и иммунология стоматологических забо</w:t>
      </w:r>
      <w:r w:rsidRPr="00A4053E">
        <w:rPr>
          <w:rStyle w:val="100"/>
          <w:b w:val="0"/>
          <w:sz w:val="28"/>
          <w:szCs w:val="28"/>
        </w:rPr>
        <w:softHyphen/>
        <w:t>леваний / Л.Б. Борисов, И.С. Фрейдлин // Медицинская микробиоло</w:t>
      </w:r>
      <w:r w:rsidRPr="00A4053E">
        <w:rPr>
          <w:rStyle w:val="100"/>
          <w:b w:val="0"/>
          <w:sz w:val="28"/>
          <w:szCs w:val="28"/>
        </w:rPr>
        <w:softHyphen/>
        <w:t>гия</w:t>
      </w:r>
      <w:r w:rsidR="00081CF3" w:rsidRPr="00A4053E">
        <w:rPr>
          <w:rStyle w:val="100"/>
          <w:b w:val="0"/>
          <w:sz w:val="28"/>
          <w:szCs w:val="28"/>
        </w:rPr>
        <w:t>, вирусология, иммунология. — Москва: Мед. информ.</w:t>
      </w:r>
      <w:r w:rsidRPr="00A4053E">
        <w:rPr>
          <w:rStyle w:val="100"/>
          <w:b w:val="0"/>
          <w:sz w:val="28"/>
          <w:szCs w:val="28"/>
        </w:rPr>
        <w:t xml:space="preserve"> агентство, 2001. - С. 684-712.</w:t>
      </w:r>
    </w:p>
    <w:p w14:paraId="68F157EC" w14:textId="40C2E7EB" w:rsidR="00106250" w:rsidRPr="00A4053E" w:rsidRDefault="00106250" w:rsidP="00106250">
      <w:pPr>
        <w:pStyle w:val="a6"/>
        <w:numPr>
          <w:ilvl w:val="0"/>
          <w:numId w:val="6"/>
        </w:numPr>
        <w:tabs>
          <w:tab w:val="left" w:pos="142"/>
        </w:tabs>
        <w:overflowPunct/>
        <w:autoSpaceDE/>
        <w:autoSpaceDN/>
        <w:adjustRightInd/>
        <w:ind w:left="0"/>
        <w:jc w:val="both"/>
        <w:textAlignment w:val="auto"/>
        <w:rPr>
          <w:rStyle w:val="100"/>
          <w:b w:val="0"/>
          <w:sz w:val="28"/>
          <w:szCs w:val="28"/>
        </w:rPr>
      </w:pPr>
      <w:r w:rsidRPr="00A4053E">
        <w:rPr>
          <w:rStyle w:val="100"/>
          <w:b w:val="0"/>
          <w:sz w:val="28"/>
          <w:szCs w:val="28"/>
        </w:rPr>
        <w:t xml:space="preserve">Микрофлора полости рта: норма и патология / Е.Г. Зеленская </w:t>
      </w:r>
      <w:r w:rsidR="00081CF3" w:rsidRPr="00A4053E">
        <w:rPr>
          <w:rStyle w:val="100"/>
          <w:b w:val="0"/>
          <w:sz w:val="28"/>
          <w:szCs w:val="28"/>
        </w:rPr>
        <w:t>[</w:t>
      </w:r>
      <w:r w:rsidRPr="00A4053E">
        <w:rPr>
          <w:rStyle w:val="100"/>
          <w:b w:val="0"/>
          <w:sz w:val="28"/>
          <w:szCs w:val="28"/>
        </w:rPr>
        <w:t>и др.</w:t>
      </w:r>
      <w:r w:rsidR="00081CF3" w:rsidRPr="00A4053E">
        <w:rPr>
          <w:rStyle w:val="100"/>
          <w:b w:val="0"/>
          <w:sz w:val="28"/>
          <w:szCs w:val="28"/>
        </w:rPr>
        <w:t>]</w:t>
      </w:r>
      <w:r w:rsidRPr="00A4053E">
        <w:rPr>
          <w:rStyle w:val="100"/>
          <w:b w:val="0"/>
          <w:sz w:val="28"/>
          <w:szCs w:val="28"/>
        </w:rPr>
        <w:t xml:space="preserve"> // Н-Новгород: НГМА, 2004. - 158 с.</w:t>
      </w:r>
    </w:p>
    <w:p w14:paraId="0DC6DDF7" w14:textId="77777777" w:rsidR="00106250" w:rsidRPr="00A4053E" w:rsidRDefault="00106250" w:rsidP="00106250">
      <w:pPr>
        <w:pStyle w:val="a6"/>
        <w:numPr>
          <w:ilvl w:val="0"/>
          <w:numId w:val="6"/>
        </w:numPr>
        <w:tabs>
          <w:tab w:val="left" w:pos="142"/>
        </w:tabs>
        <w:overflowPunct/>
        <w:autoSpaceDE/>
        <w:autoSpaceDN/>
        <w:adjustRightInd/>
        <w:ind w:left="0"/>
        <w:jc w:val="both"/>
        <w:textAlignment w:val="auto"/>
        <w:rPr>
          <w:rStyle w:val="100"/>
          <w:b w:val="0"/>
          <w:sz w:val="28"/>
          <w:szCs w:val="28"/>
        </w:rPr>
      </w:pPr>
      <w:r w:rsidRPr="00A4053E">
        <w:rPr>
          <w:rStyle w:val="100"/>
          <w:b w:val="0"/>
          <w:sz w:val="28"/>
          <w:szCs w:val="28"/>
        </w:rPr>
        <w:t>Рабинович И.М. Роль микрофлоры в патологии слизистой оболочки рта / И.М. Рабинович, Г.В. Банченко, О.Ф. Рабинович // Стоматология. - 2002. -№ 5.-С. 41-42.</w:t>
      </w:r>
    </w:p>
    <w:p w14:paraId="213E0F6B" w14:textId="1C50A287" w:rsidR="00106250" w:rsidRPr="00A4053E" w:rsidRDefault="00106250" w:rsidP="00106250">
      <w:pPr>
        <w:pStyle w:val="a6"/>
        <w:numPr>
          <w:ilvl w:val="0"/>
          <w:numId w:val="6"/>
        </w:numPr>
        <w:tabs>
          <w:tab w:val="left" w:pos="142"/>
        </w:tabs>
        <w:overflowPunct/>
        <w:autoSpaceDE/>
        <w:autoSpaceDN/>
        <w:adjustRightInd/>
        <w:ind w:left="0"/>
        <w:jc w:val="both"/>
        <w:textAlignment w:val="auto"/>
        <w:rPr>
          <w:rStyle w:val="100"/>
          <w:b w:val="0"/>
          <w:sz w:val="28"/>
          <w:szCs w:val="28"/>
        </w:rPr>
      </w:pPr>
      <w:r w:rsidRPr="00A4053E">
        <w:rPr>
          <w:rStyle w:val="100"/>
          <w:b w:val="0"/>
          <w:sz w:val="28"/>
          <w:szCs w:val="28"/>
          <w:lang w:eastAsia="en-US"/>
        </w:rPr>
        <w:t xml:space="preserve"> Oral cavity microbial coenobia in healthy children and children with chronic recurrent aphthous stomatitis / L.A. Safronova </w:t>
      </w:r>
      <w:r w:rsidR="00081CF3" w:rsidRPr="00A4053E">
        <w:rPr>
          <w:rStyle w:val="100"/>
          <w:b w:val="0"/>
          <w:sz w:val="28"/>
          <w:szCs w:val="28"/>
          <w:lang w:eastAsia="en-US"/>
        </w:rPr>
        <w:t>[</w:t>
      </w:r>
      <w:r w:rsidRPr="00A4053E">
        <w:rPr>
          <w:rStyle w:val="100"/>
          <w:b w:val="0"/>
          <w:sz w:val="28"/>
          <w:szCs w:val="28"/>
          <w:lang w:eastAsia="en-US"/>
        </w:rPr>
        <w:t>et al.</w:t>
      </w:r>
      <w:r w:rsidR="00081CF3" w:rsidRPr="00A4053E">
        <w:rPr>
          <w:rStyle w:val="100"/>
          <w:b w:val="0"/>
          <w:sz w:val="28"/>
          <w:szCs w:val="28"/>
          <w:lang w:eastAsia="en-US"/>
        </w:rPr>
        <w:t>]</w:t>
      </w:r>
      <w:r w:rsidRPr="00A4053E">
        <w:rPr>
          <w:rStyle w:val="100"/>
          <w:b w:val="0"/>
          <w:sz w:val="28"/>
          <w:szCs w:val="28"/>
          <w:lang w:eastAsia="en-US"/>
        </w:rPr>
        <w:t xml:space="preserve"> // Mikrobiol. Z. - </w:t>
      </w:r>
      <w:r w:rsidR="00081CF3" w:rsidRPr="00A4053E">
        <w:rPr>
          <w:rStyle w:val="1pt"/>
          <w:b w:val="0"/>
          <w:sz w:val="28"/>
          <w:szCs w:val="28"/>
          <w:lang w:val="uk-UA"/>
        </w:rPr>
        <w:t>2003,-N</w:t>
      </w:r>
      <w:r w:rsidRPr="00A4053E">
        <w:rPr>
          <w:rStyle w:val="1pt"/>
          <w:b w:val="0"/>
          <w:sz w:val="28"/>
          <w:szCs w:val="28"/>
          <w:lang w:val="uk-UA"/>
        </w:rPr>
        <w:t>6.-P.</w:t>
      </w:r>
      <w:r w:rsidRPr="00A4053E">
        <w:rPr>
          <w:rStyle w:val="100"/>
          <w:b w:val="0"/>
          <w:sz w:val="28"/>
          <w:szCs w:val="28"/>
          <w:lang w:eastAsia="en-US"/>
        </w:rPr>
        <w:t xml:space="preserve"> 49-58.</w:t>
      </w:r>
    </w:p>
    <w:p w14:paraId="64E248AC" w14:textId="7B069FF7" w:rsidR="00106250" w:rsidRPr="00A4053E" w:rsidRDefault="00106250" w:rsidP="00106250">
      <w:pPr>
        <w:pStyle w:val="a6"/>
        <w:numPr>
          <w:ilvl w:val="0"/>
          <w:numId w:val="6"/>
        </w:numPr>
        <w:tabs>
          <w:tab w:val="left" w:pos="142"/>
        </w:tabs>
        <w:overflowPunct/>
        <w:autoSpaceDE/>
        <w:autoSpaceDN/>
        <w:adjustRightInd/>
        <w:ind w:left="0"/>
        <w:jc w:val="both"/>
        <w:textAlignment w:val="auto"/>
        <w:rPr>
          <w:rStyle w:val="100"/>
          <w:b w:val="0"/>
          <w:sz w:val="28"/>
          <w:szCs w:val="28"/>
        </w:rPr>
      </w:pPr>
      <w:r w:rsidRPr="00A4053E">
        <w:rPr>
          <w:rStyle w:val="100"/>
          <w:b w:val="0"/>
          <w:sz w:val="28"/>
          <w:szCs w:val="28"/>
        </w:rPr>
        <w:t>Григорьев П.Я. Нарушение нормального состава кишечной микрофлоры. Клиническое значение и вопросы терапии: метод, рекомендации / П.Я. Григорьев, Э.П. Я</w:t>
      </w:r>
      <w:r w:rsidR="00081CF3" w:rsidRPr="00A4053E">
        <w:rPr>
          <w:rStyle w:val="100"/>
          <w:b w:val="0"/>
          <w:sz w:val="28"/>
          <w:szCs w:val="28"/>
        </w:rPr>
        <w:t>ковенко. - Москва</w:t>
      </w:r>
      <w:r w:rsidRPr="00A4053E">
        <w:rPr>
          <w:rStyle w:val="100"/>
          <w:b w:val="0"/>
          <w:sz w:val="28"/>
          <w:szCs w:val="28"/>
        </w:rPr>
        <w:t>, 2000. - 15 с.</w:t>
      </w:r>
    </w:p>
    <w:p w14:paraId="580ACF4A" w14:textId="77777777" w:rsidR="00106250" w:rsidRPr="00A4053E" w:rsidRDefault="00106250" w:rsidP="00106250">
      <w:pPr>
        <w:pStyle w:val="a6"/>
        <w:numPr>
          <w:ilvl w:val="0"/>
          <w:numId w:val="6"/>
        </w:numPr>
        <w:tabs>
          <w:tab w:val="left" w:pos="142"/>
        </w:tabs>
        <w:overflowPunct/>
        <w:autoSpaceDE/>
        <w:autoSpaceDN/>
        <w:adjustRightInd/>
        <w:ind w:left="0"/>
        <w:jc w:val="both"/>
        <w:textAlignment w:val="auto"/>
        <w:rPr>
          <w:rStyle w:val="100"/>
          <w:b w:val="0"/>
          <w:sz w:val="28"/>
          <w:szCs w:val="28"/>
        </w:rPr>
      </w:pPr>
      <w:r w:rsidRPr="00A4053E">
        <w:rPr>
          <w:rStyle w:val="100"/>
          <w:b w:val="0"/>
          <w:sz w:val="28"/>
          <w:szCs w:val="28"/>
        </w:rPr>
        <w:t>Маянский</w:t>
      </w:r>
      <w:r w:rsidRPr="00A4053E">
        <w:rPr>
          <w:rStyle w:val="100"/>
          <w:b w:val="0"/>
          <w:sz w:val="28"/>
          <w:szCs w:val="28"/>
        </w:rPr>
        <w:tab/>
        <w:t>А.Н. Микробиология для врачей / А.Н. Маянский. - Н- Новгород: НГМА, 1999. - 393 с.</w:t>
      </w:r>
    </w:p>
    <w:p w14:paraId="31BF3DCC" w14:textId="16035364"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t xml:space="preserve">Применение бифидум-лактобактерина в дооперационном периоде у детей с врожденной расщелиной верхней губы и неба / </w:t>
      </w:r>
      <w:r w:rsidR="00081CF3" w:rsidRPr="00A4053E">
        <w:rPr>
          <w:rFonts w:ascii="Times New Roman" w:hAnsi="Times New Roman"/>
          <w:b w:val="0"/>
          <w:szCs w:val="28"/>
        </w:rPr>
        <w:t xml:space="preserve">С.М. </w:t>
      </w:r>
      <w:r w:rsidRPr="00A4053E">
        <w:rPr>
          <w:rFonts w:ascii="Times New Roman" w:hAnsi="Times New Roman"/>
          <w:b w:val="0"/>
          <w:szCs w:val="28"/>
        </w:rPr>
        <w:t>Муртазаев</w:t>
      </w:r>
      <w:r w:rsidR="00081CF3" w:rsidRPr="00A4053E">
        <w:rPr>
          <w:rFonts w:ascii="Times New Roman" w:hAnsi="Times New Roman"/>
          <w:b w:val="0"/>
          <w:szCs w:val="28"/>
        </w:rPr>
        <w:t>,</w:t>
      </w:r>
      <w:r w:rsidRPr="00A4053E">
        <w:rPr>
          <w:rFonts w:ascii="Times New Roman" w:hAnsi="Times New Roman"/>
          <w:b w:val="0"/>
          <w:szCs w:val="28"/>
        </w:rPr>
        <w:t xml:space="preserve"> </w:t>
      </w:r>
      <w:r w:rsidR="00081CF3" w:rsidRPr="00A4053E">
        <w:rPr>
          <w:rFonts w:ascii="Times New Roman" w:hAnsi="Times New Roman"/>
          <w:b w:val="0"/>
          <w:szCs w:val="28"/>
        </w:rPr>
        <w:t xml:space="preserve">А.Ю. </w:t>
      </w:r>
      <w:r w:rsidRPr="00A4053E">
        <w:rPr>
          <w:rFonts w:ascii="Times New Roman" w:hAnsi="Times New Roman"/>
          <w:b w:val="0"/>
          <w:szCs w:val="28"/>
        </w:rPr>
        <w:t>Юлдашев</w:t>
      </w:r>
      <w:r w:rsidR="00081CF3" w:rsidRPr="00A4053E">
        <w:rPr>
          <w:rFonts w:ascii="Times New Roman" w:hAnsi="Times New Roman"/>
          <w:b w:val="0"/>
          <w:szCs w:val="28"/>
        </w:rPr>
        <w:t>,</w:t>
      </w:r>
      <w:r w:rsidRPr="00A4053E">
        <w:rPr>
          <w:rFonts w:ascii="Times New Roman" w:hAnsi="Times New Roman"/>
          <w:b w:val="0"/>
          <w:szCs w:val="28"/>
        </w:rPr>
        <w:t xml:space="preserve"> </w:t>
      </w:r>
      <w:r w:rsidR="00081CF3" w:rsidRPr="00A4053E">
        <w:rPr>
          <w:rFonts w:ascii="Times New Roman" w:hAnsi="Times New Roman"/>
          <w:b w:val="0"/>
          <w:szCs w:val="28"/>
        </w:rPr>
        <w:t xml:space="preserve">М.И. </w:t>
      </w:r>
      <w:r w:rsidRPr="00A4053E">
        <w:rPr>
          <w:rFonts w:ascii="Times New Roman" w:hAnsi="Times New Roman"/>
          <w:b w:val="0"/>
          <w:szCs w:val="28"/>
        </w:rPr>
        <w:t>Азимов</w:t>
      </w:r>
      <w:r w:rsidR="00081CF3" w:rsidRPr="00A4053E">
        <w:rPr>
          <w:rFonts w:ascii="Times New Roman" w:hAnsi="Times New Roman"/>
          <w:b w:val="0"/>
          <w:szCs w:val="28"/>
        </w:rPr>
        <w:t>,</w:t>
      </w:r>
      <w:r w:rsidRPr="00A4053E">
        <w:rPr>
          <w:rFonts w:ascii="Times New Roman" w:hAnsi="Times New Roman"/>
          <w:b w:val="0"/>
          <w:szCs w:val="28"/>
        </w:rPr>
        <w:t xml:space="preserve"> </w:t>
      </w:r>
      <w:r w:rsidR="00081CF3" w:rsidRPr="00A4053E">
        <w:rPr>
          <w:rFonts w:ascii="Times New Roman" w:hAnsi="Times New Roman"/>
          <w:b w:val="0"/>
          <w:szCs w:val="28"/>
        </w:rPr>
        <w:t xml:space="preserve">М.В.  </w:t>
      </w:r>
      <w:r w:rsidRPr="00A4053E">
        <w:rPr>
          <w:rFonts w:ascii="Times New Roman" w:hAnsi="Times New Roman"/>
          <w:b w:val="0"/>
          <w:szCs w:val="28"/>
        </w:rPr>
        <w:t>Зилялиева //</w:t>
      </w:r>
      <w:r w:rsidR="00081CF3" w:rsidRPr="00A4053E">
        <w:rPr>
          <w:rFonts w:ascii="Times New Roman" w:hAnsi="Times New Roman"/>
          <w:b w:val="0"/>
          <w:szCs w:val="28"/>
        </w:rPr>
        <w:t xml:space="preserve"> Стоматология. - 2002. - №6. - С</w:t>
      </w:r>
      <w:r w:rsidRPr="00A4053E">
        <w:rPr>
          <w:rFonts w:ascii="Times New Roman" w:hAnsi="Times New Roman"/>
          <w:b w:val="0"/>
          <w:szCs w:val="28"/>
        </w:rPr>
        <w:t>.53-56.</w:t>
      </w:r>
    </w:p>
    <w:p w14:paraId="10B294E0" w14:textId="38E6BC38"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lastRenderedPageBreak/>
        <w:t>Чекман И.С. Предупреждение дисбактериоза кишечника пр</w:t>
      </w:r>
      <w:r w:rsidR="00081CF3" w:rsidRPr="00A4053E">
        <w:rPr>
          <w:rFonts w:ascii="Times New Roman" w:hAnsi="Times New Roman"/>
          <w:b w:val="0"/>
          <w:szCs w:val="28"/>
        </w:rPr>
        <w:t>и проведении антибиотикотерапии / И. С. Чекман</w:t>
      </w:r>
      <w:r w:rsidRPr="00A4053E">
        <w:rPr>
          <w:rFonts w:ascii="Times New Roman" w:hAnsi="Times New Roman"/>
          <w:b w:val="0"/>
          <w:szCs w:val="28"/>
        </w:rPr>
        <w:t xml:space="preserve"> - Киев: НМТ, 2001. - №2. - с.54-57.</w:t>
      </w:r>
    </w:p>
    <w:p w14:paraId="2E062014" w14:textId="398B1A3A"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t>Бабак О.Я. Сучасна фармакотерапія дисбак</w:t>
      </w:r>
      <w:r w:rsidR="00081CF3" w:rsidRPr="00A4053E">
        <w:rPr>
          <w:rFonts w:ascii="Times New Roman" w:hAnsi="Times New Roman"/>
          <w:b w:val="0"/>
          <w:szCs w:val="28"/>
        </w:rPr>
        <w:t>теріозу кишечнику (метод.</w:t>
      </w:r>
      <w:r w:rsidRPr="00A4053E">
        <w:rPr>
          <w:rFonts w:ascii="Times New Roman" w:hAnsi="Times New Roman"/>
          <w:b w:val="0"/>
          <w:szCs w:val="28"/>
        </w:rPr>
        <w:t xml:space="preserve"> рекомендації) / </w:t>
      </w:r>
      <w:r w:rsidR="00081CF3" w:rsidRPr="00A4053E">
        <w:rPr>
          <w:rFonts w:ascii="Times New Roman" w:hAnsi="Times New Roman"/>
          <w:b w:val="0"/>
          <w:szCs w:val="28"/>
        </w:rPr>
        <w:t xml:space="preserve">О.Я. </w:t>
      </w:r>
      <w:r w:rsidRPr="00A4053E">
        <w:rPr>
          <w:rFonts w:ascii="Times New Roman" w:hAnsi="Times New Roman"/>
          <w:b w:val="0"/>
          <w:szCs w:val="28"/>
        </w:rPr>
        <w:t>Бабак</w:t>
      </w:r>
      <w:r w:rsidR="00081CF3" w:rsidRPr="00A4053E">
        <w:rPr>
          <w:rFonts w:ascii="Times New Roman" w:hAnsi="Times New Roman"/>
          <w:b w:val="0"/>
          <w:szCs w:val="28"/>
        </w:rPr>
        <w:t>,</w:t>
      </w:r>
      <w:r w:rsidRPr="00A4053E">
        <w:rPr>
          <w:rFonts w:ascii="Times New Roman" w:hAnsi="Times New Roman"/>
          <w:b w:val="0"/>
          <w:szCs w:val="28"/>
        </w:rPr>
        <w:t xml:space="preserve"> </w:t>
      </w:r>
      <w:r w:rsidR="00081CF3" w:rsidRPr="00A4053E">
        <w:rPr>
          <w:rFonts w:ascii="Times New Roman" w:hAnsi="Times New Roman"/>
          <w:b w:val="0"/>
          <w:szCs w:val="28"/>
        </w:rPr>
        <w:t xml:space="preserve">І.Е.  Кушнір. - </w:t>
      </w:r>
      <w:r w:rsidRPr="00A4053E">
        <w:rPr>
          <w:rFonts w:ascii="Times New Roman" w:hAnsi="Times New Roman"/>
          <w:b w:val="0"/>
          <w:szCs w:val="28"/>
        </w:rPr>
        <w:t>Харків:Інститут терапії АМН України, 2000. - 28 с.</w:t>
      </w:r>
    </w:p>
    <w:p w14:paraId="3C097CC7" w14:textId="5B991163"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t xml:space="preserve">Крамарев С.А. Подходы к терапии кишечных инфекций у детей / </w:t>
      </w:r>
      <w:r w:rsidR="007969E7" w:rsidRPr="00A4053E">
        <w:rPr>
          <w:rFonts w:ascii="Times New Roman" w:hAnsi="Times New Roman"/>
          <w:b w:val="0"/>
          <w:szCs w:val="28"/>
        </w:rPr>
        <w:t xml:space="preserve">С.А. </w:t>
      </w:r>
      <w:r w:rsidRPr="00A4053E">
        <w:rPr>
          <w:rFonts w:ascii="Times New Roman" w:hAnsi="Times New Roman"/>
          <w:b w:val="0"/>
          <w:szCs w:val="28"/>
        </w:rPr>
        <w:t>Крамарев</w:t>
      </w:r>
      <w:r w:rsidR="007969E7" w:rsidRPr="00A4053E">
        <w:rPr>
          <w:rFonts w:ascii="Times New Roman" w:hAnsi="Times New Roman"/>
          <w:b w:val="0"/>
          <w:szCs w:val="28"/>
        </w:rPr>
        <w:t>,</w:t>
      </w:r>
      <w:r w:rsidRPr="00A4053E">
        <w:rPr>
          <w:rFonts w:ascii="Times New Roman" w:hAnsi="Times New Roman"/>
          <w:b w:val="0"/>
          <w:szCs w:val="28"/>
        </w:rPr>
        <w:t xml:space="preserve"> </w:t>
      </w:r>
      <w:r w:rsidR="007969E7" w:rsidRPr="00A4053E">
        <w:rPr>
          <w:rFonts w:ascii="Times New Roman" w:hAnsi="Times New Roman"/>
          <w:b w:val="0"/>
          <w:szCs w:val="28"/>
        </w:rPr>
        <w:t xml:space="preserve">А.П. </w:t>
      </w:r>
      <w:r w:rsidRPr="00A4053E">
        <w:rPr>
          <w:rFonts w:ascii="Times New Roman" w:hAnsi="Times New Roman"/>
          <w:b w:val="0"/>
          <w:szCs w:val="28"/>
        </w:rPr>
        <w:t>Мощич</w:t>
      </w:r>
      <w:r w:rsidR="007969E7" w:rsidRPr="00A4053E">
        <w:rPr>
          <w:rFonts w:ascii="Times New Roman" w:hAnsi="Times New Roman"/>
          <w:b w:val="0"/>
          <w:szCs w:val="28"/>
        </w:rPr>
        <w:t>,</w:t>
      </w:r>
      <w:r w:rsidRPr="00A4053E">
        <w:rPr>
          <w:rFonts w:ascii="Times New Roman" w:hAnsi="Times New Roman"/>
          <w:b w:val="0"/>
          <w:szCs w:val="28"/>
        </w:rPr>
        <w:t xml:space="preserve"> </w:t>
      </w:r>
      <w:r w:rsidR="007969E7" w:rsidRPr="00A4053E">
        <w:rPr>
          <w:rFonts w:ascii="Times New Roman" w:hAnsi="Times New Roman"/>
          <w:b w:val="0"/>
          <w:szCs w:val="28"/>
        </w:rPr>
        <w:t xml:space="preserve">Р.И. </w:t>
      </w:r>
      <w:r w:rsidRPr="00A4053E">
        <w:rPr>
          <w:rFonts w:ascii="Times New Roman" w:hAnsi="Times New Roman"/>
          <w:b w:val="0"/>
          <w:szCs w:val="28"/>
        </w:rPr>
        <w:t xml:space="preserve">Романюк //  Збірник наукових праць співробітників КМАПО </w:t>
      </w:r>
      <w:r w:rsidR="007969E7" w:rsidRPr="00A4053E">
        <w:rPr>
          <w:rFonts w:ascii="Times New Roman" w:hAnsi="Times New Roman"/>
          <w:b w:val="0"/>
          <w:szCs w:val="28"/>
        </w:rPr>
        <w:t>ім.П.Л.Шупика. - Київ, 2001. - Вип. 10, кн.</w:t>
      </w:r>
      <w:r w:rsidRPr="00A4053E">
        <w:rPr>
          <w:rFonts w:ascii="Times New Roman" w:hAnsi="Times New Roman"/>
          <w:b w:val="0"/>
          <w:szCs w:val="28"/>
        </w:rPr>
        <w:t xml:space="preserve"> 2. -  С.765-770.</w:t>
      </w:r>
    </w:p>
    <w:p w14:paraId="5304AC25" w14:textId="6EC3B87F"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t xml:space="preserve">Оценка клинической эффективности препарата хилак-форте в профилактике и лечении дисбактериоза кишечника, вызванного антибиотикотерапией / </w:t>
      </w:r>
      <w:r w:rsidR="007969E7" w:rsidRPr="00A4053E">
        <w:rPr>
          <w:rFonts w:ascii="Times New Roman" w:hAnsi="Times New Roman"/>
          <w:b w:val="0"/>
          <w:szCs w:val="28"/>
        </w:rPr>
        <w:t xml:space="preserve">А.С. </w:t>
      </w:r>
      <w:r w:rsidRPr="00A4053E">
        <w:rPr>
          <w:rFonts w:ascii="Times New Roman" w:hAnsi="Times New Roman"/>
          <w:b w:val="0"/>
          <w:szCs w:val="28"/>
        </w:rPr>
        <w:t>Свинцицкий</w:t>
      </w:r>
      <w:r w:rsidR="007969E7" w:rsidRPr="00A4053E">
        <w:rPr>
          <w:rFonts w:ascii="Times New Roman" w:hAnsi="Times New Roman"/>
          <w:b w:val="0"/>
          <w:szCs w:val="28"/>
        </w:rPr>
        <w:t>,</w:t>
      </w:r>
      <w:r w:rsidRPr="00A4053E">
        <w:rPr>
          <w:rFonts w:ascii="Times New Roman" w:hAnsi="Times New Roman"/>
          <w:b w:val="0"/>
          <w:szCs w:val="28"/>
        </w:rPr>
        <w:t xml:space="preserve"> </w:t>
      </w:r>
      <w:r w:rsidR="007969E7" w:rsidRPr="00A4053E">
        <w:rPr>
          <w:rFonts w:ascii="Times New Roman" w:hAnsi="Times New Roman"/>
          <w:b w:val="0"/>
          <w:szCs w:val="28"/>
        </w:rPr>
        <w:t xml:space="preserve">А.И. </w:t>
      </w:r>
      <w:r w:rsidRPr="00A4053E">
        <w:rPr>
          <w:rFonts w:ascii="Times New Roman" w:hAnsi="Times New Roman"/>
          <w:b w:val="0"/>
          <w:szCs w:val="28"/>
        </w:rPr>
        <w:t>Таран</w:t>
      </w:r>
      <w:r w:rsidR="007969E7" w:rsidRPr="00A4053E">
        <w:rPr>
          <w:rFonts w:ascii="Times New Roman" w:hAnsi="Times New Roman"/>
          <w:b w:val="0"/>
          <w:szCs w:val="28"/>
        </w:rPr>
        <w:t>,</w:t>
      </w:r>
      <w:r w:rsidRPr="00A4053E">
        <w:rPr>
          <w:rFonts w:ascii="Times New Roman" w:hAnsi="Times New Roman"/>
          <w:b w:val="0"/>
          <w:szCs w:val="28"/>
        </w:rPr>
        <w:t xml:space="preserve"> </w:t>
      </w:r>
      <w:r w:rsidR="007969E7" w:rsidRPr="00A4053E">
        <w:rPr>
          <w:rFonts w:ascii="Times New Roman" w:hAnsi="Times New Roman"/>
          <w:b w:val="0"/>
          <w:szCs w:val="28"/>
        </w:rPr>
        <w:t xml:space="preserve">Е.Н. </w:t>
      </w:r>
      <w:r w:rsidRPr="00A4053E">
        <w:rPr>
          <w:rFonts w:ascii="Times New Roman" w:hAnsi="Times New Roman"/>
          <w:b w:val="0"/>
          <w:szCs w:val="28"/>
        </w:rPr>
        <w:t>Ревенок</w:t>
      </w:r>
      <w:r w:rsidR="007969E7" w:rsidRPr="00A4053E">
        <w:rPr>
          <w:rFonts w:ascii="Times New Roman" w:hAnsi="Times New Roman"/>
          <w:b w:val="0"/>
          <w:szCs w:val="28"/>
        </w:rPr>
        <w:t>,</w:t>
      </w:r>
      <w:r w:rsidRPr="00A4053E">
        <w:rPr>
          <w:rFonts w:ascii="Times New Roman" w:hAnsi="Times New Roman"/>
          <w:b w:val="0"/>
          <w:szCs w:val="28"/>
        </w:rPr>
        <w:t xml:space="preserve"> </w:t>
      </w:r>
      <w:r w:rsidR="007969E7" w:rsidRPr="00A4053E">
        <w:rPr>
          <w:rFonts w:ascii="Times New Roman" w:hAnsi="Times New Roman"/>
          <w:b w:val="0"/>
          <w:szCs w:val="28"/>
        </w:rPr>
        <w:t xml:space="preserve">С.Н. </w:t>
      </w:r>
      <w:r w:rsidRPr="00A4053E">
        <w:rPr>
          <w:rFonts w:ascii="Times New Roman" w:hAnsi="Times New Roman"/>
          <w:b w:val="0"/>
          <w:szCs w:val="28"/>
        </w:rPr>
        <w:t xml:space="preserve">Самойлова </w:t>
      </w:r>
      <w:r w:rsidR="007969E7" w:rsidRPr="00A4053E">
        <w:rPr>
          <w:rFonts w:ascii="Times New Roman" w:hAnsi="Times New Roman"/>
          <w:b w:val="0"/>
          <w:szCs w:val="28"/>
        </w:rPr>
        <w:t xml:space="preserve">[и др.] </w:t>
      </w:r>
      <w:r w:rsidRPr="00A4053E">
        <w:rPr>
          <w:rFonts w:ascii="Times New Roman" w:hAnsi="Times New Roman"/>
          <w:b w:val="0"/>
          <w:szCs w:val="28"/>
        </w:rPr>
        <w:t>// Сучасна гастр</w:t>
      </w:r>
      <w:r w:rsidR="007969E7" w:rsidRPr="00A4053E">
        <w:rPr>
          <w:rFonts w:ascii="Times New Roman" w:hAnsi="Times New Roman"/>
          <w:b w:val="0"/>
          <w:szCs w:val="28"/>
        </w:rPr>
        <w:t>оентерологія.- 2001. -  №4. -  С</w:t>
      </w:r>
      <w:r w:rsidRPr="00A4053E">
        <w:rPr>
          <w:rFonts w:ascii="Times New Roman" w:hAnsi="Times New Roman"/>
          <w:b w:val="0"/>
          <w:szCs w:val="28"/>
        </w:rPr>
        <w:t>.62-64.</w:t>
      </w:r>
    </w:p>
    <w:p w14:paraId="754CD6B6" w14:textId="379CD56F"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t>Харченко Н.В. Современные подходы к</w:t>
      </w:r>
      <w:r w:rsidR="007969E7" w:rsidRPr="00A4053E">
        <w:rPr>
          <w:rFonts w:ascii="Times New Roman" w:hAnsi="Times New Roman"/>
          <w:b w:val="0"/>
          <w:szCs w:val="28"/>
        </w:rPr>
        <w:t xml:space="preserve"> коррекции дисбиоза кишечника: метод.</w:t>
      </w:r>
      <w:r w:rsidRPr="00A4053E">
        <w:rPr>
          <w:rFonts w:ascii="Times New Roman" w:hAnsi="Times New Roman"/>
          <w:b w:val="0"/>
          <w:szCs w:val="28"/>
        </w:rPr>
        <w:t xml:space="preserve"> рекомендации/ </w:t>
      </w:r>
      <w:r w:rsidR="007969E7" w:rsidRPr="00A4053E">
        <w:rPr>
          <w:rFonts w:ascii="Times New Roman" w:hAnsi="Times New Roman"/>
          <w:b w:val="0"/>
          <w:szCs w:val="28"/>
        </w:rPr>
        <w:t xml:space="preserve">Н.В. </w:t>
      </w:r>
      <w:r w:rsidRPr="00A4053E">
        <w:rPr>
          <w:rFonts w:ascii="Times New Roman" w:hAnsi="Times New Roman"/>
          <w:b w:val="0"/>
          <w:szCs w:val="28"/>
        </w:rPr>
        <w:t>Харченко</w:t>
      </w:r>
      <w:r w:rsidR="007969E7" w:rsidRPr="00A4053E">
        <w:rPr>
          <w:rFonts w:ascii="Times New Roman" w:hAnsi="Times New Roman"/>
          <w:b w:val="0"/>
          <w:szCs w:val="28"/>
        </w:rPr>
        <w:t>,</w:t>
      </w:r>
      <w:r w:rsidRPr="00A4053E">
        <w:rPr>
          <w:rFonts w:ascii="Times New Roman" w:hAnsi="Times New Roman"/>
          <w:b w:val="0"/>
          <w:szCs w:val="28"/>
        </w:rPr>
        <w:t xml:space="preserve"> </w:t>
      </w:r>
      <w:r w:rsidR="007969E7" w:rsidRPr="00A4053E">
        <w:rPr>
          <w:rFonts w:ascii="Times New Roman" w:hAnsi="Times New Roman"/>
          <w:b w:val="0"/>
          <w:szCs w:val="28"/>
        </w:rPr>
        <w:t>В.В. Черненко. - Киев</w:t>
      </w:r>
      <w:r w:rsidRPr="00A4053E">
        <w:rPr>
          <w:rFonts w:ascii="Times New Roman" w:hAnsi="Times New Roman"/>
          <w:b w:val="0"/>
          <w:szCs w:val="28"/>
        </w:rPr>
        <w:t>, 2000. - 28 с.</w:t>
      </w:r>
    </w:p>
    <w:p w14:paraId="1FD60B11" w14:textId="6DD5930C"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t>In-vivo anti-Helicobacter pylori activity of the probiotic strain Bacillus subtillis 3 is due to secretion of antibiotics / Pinchuk I.V., Bresso</w:t>
      </w:r>
      <w:r w:rsidR="007969E7" w:rsidRPr="00A4053E">
        <w:rPr>
          <w:rFonts w:ascii="Times New Roman" w:hAnsi="Times New Roman"/>
          <w:b w:val="0"/>
          <w:szCs w:val="28"/>
        </w:rPr>
        <w:t xml:space="preserve">llier P., Verneuil B., B.Fenet [et al.] </w:t>
      </w:r>
      <w:r w:rsidRPr="00A4053E">
        <w:rPr>
          <w:rFonts w:ascii="Times New Roman" w:hAnsi="Times New Roman"/>
          <w:b w:val="0"/>
          <w:szCs w:val="28"/>
        </w:rPr>
        <w:t>// Antimicrob. Agents Chemother. -  2001. - Vol.45. - P.3156-3161.</w:t>
      </w:r>
    </w:p>
    <w:p w14:paraId="717343E5" w14:textId="14A63470"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t>Янковский Д.С. Проблемы и перспективы пробиотикотерапии дисметаболичес</w:t>
      </w:r>
      <w:r w:rsidR="007969E7" w:rsidRPr="00A4053E">
        <w:rPr>
          <w:rFonts w:ascii="Times New Roman" w:hAnsi="Times New Roman"/>
          <w:b w:val="0"/>
          <w:szCs w:val="28"/>
        </w:rPr>
        <w:t xml:space="preserve">ких нарушений и их последствий // </w:t>
      </w:r>
      <w:r w:rsidRPr="00A4053E">
        <w:rPr>
          <w:rFonts w:ascii="Times New Roman" w:hAnsi="Times New Roman"/>
          <w:b w:val="0"/>
          <w:szCs w:val="28"/>
        </w:rPr>
        <w:t xml:space="preserve">Микрофлора и пробиотики в жизни человека / </w:t>
      </w:r>
      <w:r w:rsidR="007969E7" w:rsidRPr="00A4053E">
        <w:rPr>
          <w:rFonts w:ascii="Times New Roman" w:hAnsi="Times New Roman"/>
          <w:b w:val="0"/>
          <w:szCs w:val="28"/>
        </w:rPr>
        <w:t xml:space="preserve">Д.С. </w:t>
      </w:r>
      <w:r w:rsidRPr="00A4053E">
        <w:rPr>
          <w:rFonts w:ascii="Times New Roman" w:hAnsi="Times New Roman"/>
          <w:b w:val="0"/>
          <w:szCs w:val="28"/>
        </w:rPr>
        <w:t xml:space="preserve">Янковский, </w:t>
      </w:r>
      <w:r w:rsidR="007969E7" w:rsidRPr="00A4053E">
        <w:rPr>
          <w:rFonts w:ascii="Times New Roman" w:hAnsi="Times New Roman"/>
          <w:b w:val="0"/>
          <w:szCs w:val="28"/>
        </w:rPr>
        <w:t xml:space="preserve">Г.С. </w:t>
      </w:r>
      <w:r w:rsidRPr="00A4053E">
        <w:rPr>
          <w:rFonts w:ascii="Times New Roman" w:hAnsi="Times New Roman"/>
          <w:b w:val="0"/>
          <w:szCs w:val="28"/>
        </w:rPr>
        <w:t>Дымент</w:t>
      </w:r>
      <w:r w:rsidR="007969E7" w:rsidRPr="00A4053E">
        <w:rPr>
          <w:rFonts w:ascii="Times New Roman" w:hAnsi="Times New Roman"/>
          <w:b w:val="0"/>
          <w:szCs w:val="28"/>
        </w:rPr>
        <w:t>. -  Киев: Пролісок, 2001. - C</w:t>
      </w:r>
      <w:r w:rsidRPr="00A4053E">
        <w:rPr>
          <w:rFonts w:ascii="Times New Roman" w:hAnsi="Times New Roman"/>
          <w:b w:val="0"/>
          <w:szCs w:val="28"/>
        </w:rPr>
        <w:t>.13-14.</w:t>
      </w:r>
    </w:p>
    <w:p w14:paraId="6E009549" w14:textId="0EEB3C37" w:rsidR="00106250" w:rsidRPr="00A4053E" w:rsidRDefault="00106250" w:rsidP="00106250">
      <w:pPr>
        <w:pStyle w:val="a6"/>
        <w:numPr>
          <w:ilvl w:val="0"/>
          <w:numId w:val="6"/>
        </w:numPr>
        <w:tabs>
          <w:tab w:val="left" w:pos="142"/>
        </w:tabs>
        <w:overflowPunct/>
        <w:autoSpaceDE/>
        <w:autoSpaceDN/>
        <w:adjustRightInd/>
        <w:ind w:left="0"/>
        <w:jc w:val="both"/>
        <w:textAlignment w:val="auto"/>
        <w:rPr>
          <w:rStyle w:val="100"/>
          <w:b w:val="0"/>
          <w:sz w:val="28"/>
          <w:szCs w:val="28"/>
        </w:rPr>
      </w:pPr>
      <w:r w:rsidRPr="00A4053E">
        <w:rPr>
          <w:rStyle w:val="100"/>
          <w:b w:val="0"/>
          <w:sz w:val="28"/>
          <w:szCs w:val="28"/>
        </w:rPr>
        <w:t>Пальцев А.И. Нарушение микробиоценоза кишечника. Клиника, диагностика, лечение: мето</w:t>
      </w:r>
      <w:r w:rsidR="007969E7" w:rsidRPr="00A4053E">
        <w:rPr>
          <w:rStyle w:val="100"/>
          <w:b w:val="0"/>
          <w:sz w:val="28"/>
          <w:szCs w:val="28"/>
        </w:rPr>
        <w:t xml:space="preserve">д, рекомендации / А.И. Пальцев. - </w:t>
      </w:r>
      <w:r w:rsidRPr="00A4053E">
        <w:rPr>
          <w:rStyle w:val="100"/>
          <w:b w:val="0"/>
          <w:sz w:val="28"/>
          <w:szCs w:val="28"/>
        </w:rPr>
        <w:t>НГМА - Новосибирск, 2002 - 40 с.</w:t>
      </w:r>
    </w:p>
    <w:p w14:paraId="276BFD58" w14:textId="4DDEDD51" w:rsidR="00106250" w:rsidRPr="00A4053E" w:rsidRDefault="00106250" w:rsidP="00106250">
      <w:pPr>
        <w:pStyle w:val="a6"/>
        <w:numPr>
          <w:ilvl w:val="0"/>
          <w:numId w:val="6"/>
        </w:numPr>
        <w:tabs>
          <w:tab w:val="left" w:pos="142"/>
        </w:tabs>
        <w:overflowPunct/>
        <w:autoSpaceDE/>
        <w:autoSpaceDN/>
        <w:adjustRightInd/>
        <w:ind w:left="0"/>
        <w:jc w:val="both"/>
        <w:textAlignment w:val="auto"/>
        <w:rPr>
          <w:rStyle w:val="100"/>
          <w:b w:val="0"/>
          <w:sz w:val="28"/>
          <w:szCs w:val="28"/>
        </w:rPr>
      </w:pPr>
      <w:r w:rsidRPr="00A4053E">
        <w:rPr>
          <w:rFonts w:ascii="Times New Roman" w:hAnsi="Times New Roman"/>
          <w:b w:val="0"/>
          <w:szCs w:val="28"/>
        </w:rPr>
        <w:t>Клюева Л.А. Микроэкологические нарушения и их коррекция при хроническом рецидивирующем афтозном стоматите (на прим</w:t>
      </w:r>
      <w:r w:rsidR="007969E7" w:rsidRPr="00A4053E">
        <w:rPr>
          <w:rFonts w:ascii="Times New Roman" w:hAnsi="Times New Roman"/>
          <w:b w:val="0"/>
          <w:szCs w:val="28"/>
        </w:rPr>
        <w:t xml:space="preserve">ере г. Сургута): автореф. дис. на соискание учен. степени канд. мед. наук / Л.А. Клюева. </w:t>
      </w:r>
      <w:r w:rsidRPr="00A4053E">
        <w:rPr>
          <w:rFonts w:ascii="Times New Roman" w:hAnsi="Times New Roman"/>
          <w:b w:val="0"/>
          <w:szCs w:val="28"/>
        </w:rPr>
        <w:t>— Сургут, 2005. — 23 с.</w:t>
      </w:r>
    </w:p>
    <w:p w14:paraId="74E2DB21" w14:textId="376AA10F"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lastRenderedPageBreak/>
        <w:t>Use of solcoseril in aphthous stomatitis / Y. Kato, N. Takoda, K. Ivasaki, M. Sugimoto // Clin</w:t>
      </w:r>
      <w:r w:rsidR="007969E7" w:rsidRPr="00A4053E">
        <w:rPr>
          <w:rFonts w:ascii="Times New Roman" w:hAnsi="Times New Roman"/>
          <w:b w:val="0"/>
          <w:szCs w:val="28"/>
        </w:rPr>
        <w:t>.</w:t>
      </w:r>
      <w:r w:rsidRPr="00A4053E">
        <w:rPr>
          <w:rFonts w:ascii="Times New Roman" w:hAnsi="Times New Roman"/>
          <w:b w:val="0"/>
          <w:szCs w:val="28"/>
        </w:rPr>
        <w:t xml:space="preserve"> Dentist. – 2004. – Vol.11. – P. 17.</w:t>
      </w:r>
    </w:p>
    <w:p w14:paraId="3DFD69BD" w14:textId="06FF30A5"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t>Леонтьев В.К. Детская терапевтическая стоматология. Национальное руководство / под ред. В.К. Леонтьева</w:t>
      </w:r>
      <w:r w:rsidR="007969E7" w:rsidRPr="00A4053E">
        <w:rPr>
          <w:rFonts w:ascii="Times New Roman" w:hAnsi="Times New Roman"/>
          <w:b w:val="0"/>
          <w:szCs w:val="28"/>
        </w:rPr>
        <w:t>, Л.П. Кисельниковой. — Москва</w:t>
      </w:r>
      <w:r w:rsidRPr="00A4053E">
        <w:rPr>
          <w:rFonts w:ascii="Times New Roman" w:hAnsi="Times New Roman"/>
          <w:b w:val="0"/>
          <w:szCs w:val="28"/>
        </w:rPr>
        <w:t xml:space="preserve">: ГЭОТАР-Медиа, 2010. — 896 с. </w:t>
      </w:r>
    </w:p>
    <w:p w14:paraId="3DCE4F1A" w14:textId="6A9A6C62"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t>Персин Л.С.</w:t>
      </w:r>
      <w:r w:rsidR="007969E7" w:rsidRPr="00A4053E">
        <w:rPr>
          <w:rFonts w:ascii="Times New Roman" w:hAnsi="Times New Roman"/>
          <w:b w:val="0"/>
          <w:szCs w:val="28"/>
        </w:rPr>
        <w:t xml:space="preserve"> Стоматология детского возраста / </w:t>
      </w:r>
      <w:r w:rsidRPr="00A4053E">
        <w:rPr>
          <w:rFonts w:ascii="Times New Roman" w:hAnsi="Times New Roman"/>
          <w:b w:val="0"/>
          <w:szCs w:val="28"/>
        </w:rPr>
        <w:t>Л.С. Перси</w:t>
      </w:r>
      <w:r w:rsidR="007969E7" w:rsidRPr="00A4053E">
        <w:rPr>
          <w:rFonts w:ascii="Times New Roman" w:hAnsi="Times New Roman"/>
          <w:b w:val="0"/>
          <w:szCs w:val="28"/>
        </w:rPr>
        <w:t xml:space="preserve">н, В.М. Елизарова, С.В. Дьякова // </w:t>
      </w:r>
      <w:r w:rsidRPr="00A4053E">
        <w:rPr>
          <w:rFonts w:ascii="Times New Roman" w:hAnsi="Times New Roman"/>
          <w:b w:val="0"/>
          <w:szCs w:val="28"/>
        </w:rPr>
        <w:t xml:space="preserve"> </w:t>
      </w:r>
      <w:r w:rsidR="007969E7" w:rsidRPr="00A4053E">
        <w:rPr>
          <w:rFonts w:ascii="Times New Roman" w:hAnsi="Times New Roman"/>
          <w:b w:val="0"/>
          <w:szCs w:val="28"/>
        </w:rPr>
        <w:t>изд. 5-е, перераб. и доп. — Москва</w:t>
      </w:r>
      <w:r w:rsidRPr="00A4053E">
        <w:rPr>
          <w:rFonts w:ascii="Times New Roman" w:hAnsi="Times New Roman"/>
          <w:b w:val="0"/>
          <w:szCs w:val="28"/>
        </w:rPr>
        <w:t>: Медицина, 2003. — 640 с.</w:t>
      </w:r>
    </w:p>
    <w:p w14:paraId="2EBD7150" w14:textId="6DBBA425"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t>Камерон А.Справочник по детской стоматологии / под</w:t>
      </w:r>
      <w:r w:rsidR="007969E7" w:rsidRPr="00A4053E">
        <w:rPr>
          <w:rFonts w:ascii="Times New Roman" w:hAnsi="Times New Roman"/>
          <w:b w:val="0"/>
          <w:szCs w:val="28"/>
        </w:rPr>
        <w:t xml:space="preserve"> ред. А. Камерона, Р. Уидмера [</w:t>
      </w:r>
      <w:r w:rsidRPr="00A4053E">
        <w:rPr>
          <w:rFonts w:ascii="Times New Roman" w:hAnsi="Times New Roman"/>
          <w:b w:val="0"/>
          <w:szCs w:val="28"/>
        </w:rPr>
        <w:t>пер. с англ.</w:t>
      </w:r>
      <w:r w:rsidR="007969E7" w:rsidRPr="00A4053E">
        <w:rPr>
          <w:rFonts w:ascii="Times New Roman" w:hAnsi="Times New Roman"/>
          <w:b w:val="0"/>
          <w:szCs w:val="28"/>
        </w:rPr>
        <w:t>]</w:t>
      </w:r>
      <w:r w:rsidRPr="00A4053E">
        <w:rPr>
          <w:rFonts w:ascii="Times New Roman" w:hAnsi="Times New Roman"/>
          <w:b w:val="0"/>
          <w:szCs w:val="28"/>
        </w:rPr>
        <w:t xml:space="preserve"> / под ред. Т.Ф. Виноградовой, Н.В. Гинали, О.З. Топольницкого. —</w:t>
      </w:r>
      <w:r w:rsidR="008B7E83" w:rsidRPr="00A4053E">
        <w:rPr>
          <w:rFonts w:ascii="Times New Roman" w:hAnsi="Times New Roman"/>
          <w:b w:val="0"/>
          <w:szCs w:val="28"/>
        </w:rPr>
        <w:t xml:space="preserve"> 2-е изд., испр. и перераб. — Москва</w:t>
      </w:r>
      <w:r w:rsidRPr="00A4053E">
        <w:rPr>
          <w:rFonts w:ascii="Times New Roman" w:hAnsi="Times New Roman"/>
          <w:b w:val="0"/>
          <w:szCs w:val="28"/>
        </w:rPr>
        <w:t>: МЕДпрес-информ, 2010. — 392 с.</w:t>
      </w:r>
    </w:p>
    <w:p w14:paraId="34B0CDE0" w14:textId="692B307B"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t>Избранные докл</w:t>
      </w:r>
      <w:r w:rsidR="008B7E83" w:rsidRPr="00A4053E">
        <w:rPr>
          <w:rFonts w:ascii="Times New Roman" w:hAnsi="Times New Roman"/>
          <w:b w:val="0"/>
          <w:szCs w:val="28"/>
        </w:rPr>
        <w:t>ады и лекции по стоматологии / в</w:t>
      </w:r>
      <w:r w:rsidRPr="00A4053E">
        <w:rPr>
          <w:rFonts w:ascii="Times New Roman" w:hAnsi="Times New Roman"/>
          <w:b w:val="0"/>
          <w:szCs w:val="28"/>
        </w:rPr>
        <w:t>ступит. ст</w:t>
      </w:r>
      <w:r w:rsidR="008B7E83" w:rsidRPr="00A4053E">
        <w:rPr>
          <w:rFonts w:ascii="Times New Roman" w:hAnsi="Times New Roman"/>
          <w:b w:val="0"/>
          <w:szCs w:val="28"/>
        </w:rPr>
        <w:t>. акад. РАМН Е.И. Соколова. — Москва</w:t>
      </w:r>
      <w:r w:rsidRPr="00A4053E">
        <w:rPr>
          <w:rFonts w:ascii="Times New Roman" w:hAnsi="Times New Roman"/>
          <w:b w:val="0"/>
          <w:szCs w:val="28"/>
        </w:rPr>
        <w:t>: МЕДпресс</w:t>
      </w:r>
      <w:r w:rsidR="008B7E83" w:rsidRPr="00A4053E">
        <w:rPr>
          <w:rFonts w:ascii="Times New Roman" w:hAnsi="Times New Roman"/>
          <w:b w:val="0"/>
          <w:szCs w:val="28"/>
        </w:rPr>
        <w:t>-информ</w:t>
      </w:r>
      <w:r w:rsidRPr="00A4053E">
        <w:rPr>
          <w:rFonts w:ascii="Times New Roman" w:hAnsi="Times New Roman"/>
          <w:b w:val="0"/>
          <w:szCs w:val="28"/>
        </w:rPr>
        <w:t>, 2000. — 140 с</w:t>
      </w:r>
      <w:r w:rsidR="008B7E83" w:rsidRPr="00A4053E">
        <w:rPr>
          <w:rFonts w:ascii="Times New Roman" w:hAnsi="Times New Roman"/>
          <w:b w:val="0"/>
          <w:szCs w:val="28"/>
        </w:rPr>
        <w:t>.</w:t>
      </w:r>
    </w:p>
    <w:p w14:paraId="7DD6CC9C" w14:textId="11E283A3"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t>Борк К. Болезни слизистой оболочки полости рта и губ.</w:t>
      </w:r>
      <w:r w:rsidR="008B7E83" w:rsidRPr="00A4053E">
        <w:rPr>
          <w:rFonts w:ascii="Times New Roman" w:hAnsi="Times New Roman"/>
          <w:b w:val="0"/>
          <w:szCs w:val="28"/>
        </w:rPr>
        <w:t xml:space="preserve"> Клиника, диагностика и лечение:</w:t>
      </w:r>
      <w:r w:rsidRPr="00A4053E">
        <w:rPr>
          <w:rFonts w:ascii="Times New Roman" w:hAnsi="Times New Roman"/>
          <w:b w:val="0"/>
          <w:szCs w:val="28"/>
        </w:rPr>
        <w:t xml:space="preserve"> </w:t>
      </w:r>
      <w:r w:rsidR="008B7E83" w:rsidRPr="00A4053E">
        <w:rPr>
          <w:rFonts w:ascii="Times New Roman" w:hAnsi="Times New Roman"/>
          <w:b w:val="0"/>
          <w:szCs w:val="28"/>
        </w:rPr>
        <w:t xml:space="preserve">К. </w:t>
      </w:r>
      <w:r w:rsidRPr="00A4053E">
        <w:rPr>
          <w:rFonts w:ascii="Times New Roman" w:hAnsi="Times New Roman"/>
          <w:b w:val="0"/>
          <w:szCs w:val="28"/>
        </w:rPr>
        <w:t>Борк</w:t>
      </w:r>
      <w:r w:rsidR="008B7E83" w:rsidRPr="00A4053E">
        <w:rPr>
          <w:rFonts w:ascii="Times New Roman" w:hAnsi="Times New Roman"/>
          <w:b w:val="0"/>
          <w:szCs w:val="28"/>
        </w:rPr>
        <w:t>,</w:t>
      </w:r>
      <w:r w:rsidRPr="00A4053E">
        <w:rPr>
          <w:rFonts w:ascii="Times New Roman" w:hAnsi="Times New Roman"/>
          <w:b w:val="0"/>
          <w:szCs w:val="28"/>
        </w:rPr>
        <w:t xml:space="preserve"> </w:t>
      </w:r>
      <w:r w:rsidR="008B7E83" w:rsidRPr="00A4053E">
        <w:rPr>
          <w:rFonts w:ascii="Times New Roman" w:hAnsi="Times New Roman"/>
          <w:b w:val="0"/>
          <w:szCs w:val="28"/>
        </w:rPr>
        <w:t xml:space="preserve">В. </w:t>
      </w:r>
      <w:r w:rsidRPr="00A4053E">
        <w:rPr>
          <w:rFonts w:ascii="Times New Roman" w:hAnsi="Times New Roman"/>
          <w:b w:val="0"/>
          <w:szCs w:val="28"/>
        </w:rPr>
        <w:t>Бургдорф</w:t>
      </w:r>
      <w:r w:rsidR="008B7E83" w:rsidRPr="00A4053E">
        <w:rPr>
          <w:rFonts w:ascii="Times New Roman" w:hAnsi="Times New Roman"/>
          <w:b w:val="0"/>
          <w:szCs w:val="28"/>
        </w:rPr>
        <w:t>,</w:t>
      </w:r>
      <w:r w:rsidRPr="00A4053E">
        <w:rPr>
          <w:rFonts w:ascii="Times New Roman" w:hAnsi="Times New Roman"/>
          <w:b w:val="0"/>
          <w:szCs w:val="28"/>
        </w:rPr>
        <w:t xml:space="preserve"> </w:t>
      </w:r>
      <w:r w:rsidR="008B7E83" w:rsidRPr="00A4053E">
        <w:rPr>
          <w:rFonts w:ascii="Times New Roman" w:hAnsi="Times New Roman"/>
          <w:b w:val="0"/>
          <w:szCs w:val="28"/>
        </w:rPr>
        <w:t xml:space="preserve">H. </w:t>
      </w:r>
      <w:r w:rsidRPr="00A4053E">
        <w:rPr>
          <w:rFonts w:ascii="Times New Roman" w:hAnsi="Times New Roman"/>
          <w:b w:val="0"/>
          <w:szCs w:val="28"/>
        </w:rPr>
        <w:t xml:space="preserve">Хеде </w:t>
      </w:r>
      <w:r w:rsidR="008B7E83" w:rsidRPr="00A4053E">
        <w:rPr>
          <w:rFonts w:ascii="Times New Roman" w:hAnsi="Times New Roman"/>
          <w:b w:val="0"/>
          <w:szCs w:val="28"/>
        </w:rPr>
        <w:t>// Атлас и руководство /</w:t>
      </w:r>
      <w:r w:rsidRPr="00A4053E">
        <w:rPr>
          <w:rFonts w:ascii="Times New Roman" w:hAnsi="Times New Roman"/>
          <w:b w:val="0"/>
          <w:szCs w:val="28"/>
        </w:rPr>
        <w:t xml:space="preserve"> </w:t>
      </w:r>
      <w:r w:rsidR="008B7E83" w:rsidRPr="00A4053E">
        <w:rPr>
          <w:rFonts w:ascii="Times New Roman" w:hAnsi="Times New Roman"/>
          <w:b w:val="0"/>
          <w:szCs w:val="28"/>
        </w:rPr>
        <w:t>[</w:t>
      </w:r>
      <w:r w:rsidRPr="00A4053E">
        <w:rPr>
          <w:rFonts w:ascii="Times New Roman" w:hAnsi="Times New Roman"/>
          <w:b w:val="0"/>
          <w:szCs w:val="28"/>
        </w:rPr>
        <w:t>Пер. с нем.</w:t>
      </w:r>
      <w:r w:rsidR="008B7E83" w:rsidRPr="00A4053E">
        <w:rPr>
          <w:rFonts w:ascii="Times New Roman" w:hAnsi="Times New Roman"/>
          <w:b w:val="0"/>
          <w:szCs w:val="28"/>
        </w:rPr>
        <w:t>]. - Москва: Мед. лит.,</w:t>
      </w:r>
      <w:r w:rsidRPr="00A4053E">
        <w:rPr>
          <w:rFonts w:ascii="Times New Roman" w:hAnsi="Times New Roman"/>
          <w:b w:val="0"/>
          <w:szCs w:val="28"/>
        </w:rPr>
        <w:t xml:space="preserve"> 2011.</w:t>
      </w:r>
      <w:r w:rsidR="008B7E83" w:rsidRPr="00A4053E">
        <w:rPr>
          <w:rFonts w:ascii="Times New Roman" w:hAnsi="Times New Roman"/>
          <w:b w:val="0"/>
          <w:szCs w:val="28"/>
        </w:rPr>
        <w:t xml:space="preserve"> - 448 с.</w:t>
      </w:r>
    </w:p>
    <w:p w14:paraId="34746C64" w14:textId="19FEC9CA"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t xml:space="preserve">Чулаевская Л.К. Досвід використання препарату «Гівалекс» при лікуванні хворих на хронічний рецидивуюичий афтозний стоматит / </w:t>
      </w:r>
      <w:r w:rsidR="008B7E83" w:rsidRPr="00A4053E">
        <w:rPr>
          <w:rFonts w:ascii="Times New Roman" w:hAnsi="Times New Roman"/>
          <w:b w:val="0"/>
          <w:szCs w:val="28"/>
        </w:rPr>
        <w:t xml:space="preserve">Л.К. </w:t>
      </w:r>
      <w:r w:rsidRPr="00A4053E">
        <w:rPr>
          <w:rFonts w:ascii="Times New Roman" w:hAnsi="Times New Roman"/>
          <w:b w:val="0"/>
          <w:szCs w:val="28"/>
        </w:rPr>
        <w:t>Чулаевская</w:t>
      </w:r>
      <w:r w:rsidR="008B7E83" w:rsidRPr="00A4053E">
        <w:rPr>
          <w:rFonts w:ascii="Times New Roman" w:hAnsi="Times New Roman"/>
          <w:b w:val="0"/>
          <w:szCs w:val="28"/>
        </w:rPr>
        <w:t>,</w:t>
      </w:r>
      <w:r w:rsidRPr="00A4053E">
        <w:rPr>
          <w:rFonts w:ascii="Times New Roman" w:hAnsi="Times New Roman"/>
          <w:b w:val="0"/>
          <w:szCs w:val="28"/>
        </w:rPr>
        <w:t xml:space="preserve"> </w:t>
      </w:r>
      <w:r w:rsidR="008B7E83" w:rsidRPr="00A4053E">
        <w:rPr>
          <w:rFonts w:ascii="Times New Roman" w:hAnsi="Times New Roman"/>
          <w:b w:val="0"/>
          <w:szCs w:val="28"/>
        </w:rPr>
        <w:t xml:space="preserve">О.П. </w:t>
      </w:r>
      <w:r w:rsidRPr="00A4053E">
        <w:rPr>
          <w:rFonts w:ascii="Times New Roman" w:hAnsi="Times New Roman"/>
          <w:b w:val="0"/>
          <w:szCs w:val="28"/>
        </w:rPr>
        <w:t>Весова // Журнал вушних, носових і горлових хв</w:t>
      </w:r>
      <w:r w:rsidR="008B7E83" w:rsidRPr="00A4053E">
        <w:rPr>
          <w:rFonts w:ascii="Times New Roman" w:hAnsi="Times New Roman"/>
          <w:b w:val="0"/>
          <w:szCs w:val="28"/>
        </w:rPr>
        <w:t>ороб.-2001. - Додаток до №3. - С</w:t>
      </w:r>
      <w:r w:rsidRPr="00A4053E">
        <w:rPr>
          <w:rFonts w:ascii="Times New Roman" w:hAnsi="Times New Roman"/>
          <w:b w:val="0"/>
          <w:szCs w:val="28"/>
        </w:rPr>
        <w:t>.183-184.</w:t>
      </w:r>
    </w:p>
    <w:p w14:paraId="716F0B92" w14:textId="6B4DD838"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color w:val="000000"/>
          <w:szCs w:val="28"/>
          <w:shd w:val="clear" w:color="auto" w:fill="FFFFFF"/>
        </w:rPr>
        <w:t xml:space="preserve">Фисюнов А. Д. Результаты применения препарата «Холисал» в амбулаторной стоматологической практике / </w:t>
      </w:r>
      <w:r w:rsidR="008B7E83" w:rsidRPr="00A4053E">
        <w:rPr>
          <w:rFonts w:ascii="Times New Roman" w:hAnsi="Times New Roman"/>
          <w:b w:val="0"/>
          <w:color w:val="000000"/>
          <w:szCs w:val="28"/>
          <w:shd w:val="clear" w:color="auto" w:fill="FFFFFF"/>
        </w:rPr>
        <w:t xml:space="preserve">А. Д. </w:t>
      </w:r>
      <w:r w:rsidRPr="00A4053E">
        <w:rPr>
          <w:rFonts w:ascii="Times New Roman" w:hAnsi="Times New Roman"/>
          <w:b w:val="0"/>
          <w:color w:val="000000"/>
          <w:szCs w:val="28"/>
          <w:shd w:val="clear" w:color="auto" w:fill="FFFFFF"/>
        </w:rPr>
        <w:t>Фисюнов</w:t>
      </w:r>
      <w:r w:rsidR="008B7E83" w:rsidRPr="00A4053E">
        <w:rPr>
          <w:rFonts w:ascii="Times New Roman" w:hAnsi="Times New Roman"/>
          <w:b w:val="0"/>
          <w:color w:val="000000"/>
          <w:szCs w:val="28"/>
          <w:shd w:val="clear" w:color="auto" w:fill="FFFFFF"/>
        </w:rPr>
        <w:t>,</w:t>
      </w:r>
      <w:r w:rsidRPr="00A4053E">
        <w:rPr>
          <w:rFonts w:ascii="Times New Roman" w:hAnsi="Times New Roman"/>
          <w:b w:val="0"/>
          <w:color w:val="000000"/>
          <w:szCs w:val="28"/>
          <w:shd w:val="clear" w:color="auto" w:fill="FFFFFF"/>
        </w:rPr>
        <w:t xml:space="preserve"> </w:t>
      </w:r>
      <w:r w:rsidR="008B7E83" w:rsidRPr="00A4053E">
        <w:rPr>
          <w:rFonts w:ascii="Times New Roman" w:hAnsi="Times New Roman"/>
          <w:b w:val="0"/>
          <w:color w:val="000000"/>
          <w:szCs w:val="28"/>
          <w:shd w:val="clear" w:color="auto" w:fill="FFFFFF"/>
        </w:rPr>
        <w:t xml:space="preserve">Ю. П. </w:t>
      </w:r>
      <w:r w:rsidRPr="00A4053E">
        <w:rPr>
          <w:rFonts w:ascii="Times New Roman" w:hAnsi="Times New Roman"/>
          <w:b w:val="0"/>
          <w:color w:val="000000"/>
          <w:szCs w:val="28"/>
          <w:shd w:val="clear" w:color="auto" w:fill="FFFFFF"/>
        </w:rPr>
        <w:t xml:space="preserve">Чернявский // Вестник ВГМУ. </w:t>
      </w:r>
      <w:r w:rsidR="008B7E83" w:rsidRPr="00A4053E">
        <w:rPr>
          <w:rFonts w:ascii="Times New Roman" w:hAnsi="Times New Roman"/>
          <w:b w:val="0"/>
          <w:color w:val="000000"/>
          <w:szCs w:val="28"/>
          <w:shd w:val="clear" w:color="auto" w:fill="FFFFFF"/>
        </w:rPr>
        <w:t xml:space="preserve">- </w:t>
      </w:r>
      <w:r w:rsidRPr="00A4053E">
        <w:rPr>
          <w:rFonts w:ascii="Times New Roman" w:hAnsi="Times New Roman"/>
          <w:b w:val="0"/>
          <w:color w:val="000000"/>
          <w:szCs w:val="28"/>
          <w:shd w:val="clear" w:color="auto" w:fill="FFFFFF"/>
        </w:rPr>
        <w:t>2012.</w:t>
      </w:r>
      <w:r w:rsidR="008B7E83" w:rsidRPr="00A4053E">
        <w:rPr>
          <w:rFonts w:ascii="Times New Roman" w:hAnsi="Times New Roman"/>
          <w:b w:val="0"/>
          <w:color w:val="000000"/>
          <w:szCs w:val="28"/>
          <w:shd w:val="clear" w:color="auto" w:fill="FFFFFF"/>
        </w:rPr>
        <w:t xml:space="preserve"> -</w:t>
      </w:r>
      <w:r w:rsidRPr="00A4053E">
        <w:rPr>
          <w:rFonts w:ascii="Times New Roman" w:hAnsi="Times New Roman"/>
          <w:b w:val="0"/>
          <w:color w:val="000000"/>
          <w:szCs w:val="28"/>
          <w:shd w:val="clear" w:color="auto" w:fill="FFFFFF"/>
        </w:rPr>
        <w:t xml:space="preserve"> №2.</w:t>
      </w:r>
      <w:r w:rsidR="008B7E83" w:rsidRPr="00A4053E">
        <w:rPr>
          <w:rFonts w:ascii="Times New Roman" w:hAnsi="Times New Roman"/>
          <w:b w:val="0"/>
          <w:color w:val="000000"/>
          <w:szCs w:val="28"/>
          <w:shd w:val="clear" w:color="auto" w:fill="FFFFFF"/>
        </w:rPr>
        <w:t xml:space="preserve"> - С. 32-34.</w:t>
      </w:r>
    </w:p>
    <w:p w14:paraId="4C1BD8AC" w14:textId="11B51404"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color w:val="000000"/>
          <w:szCs w:val="28"/>
        </w:rPr>
        <w:t xml:space="preserve">Маланьин И. В. Оценка эффективности препарата Холисал в комплексном лечении заболеваний пародонта / </w:t>
      </w:r>
      <w:r w:rsidR="008B7E83" w:rsidRPr="00A4053E">
        <w:rPr>
          <w:rFonts w:ascii="Times New Roman" w:hAnsi="Times New Roman"/>
          <w:b w:val="0"/>
          <w:color w:val="000000"/>
          <w:szCs w:val="28"/>
        </w:rPr>
        <w:t xml:space="preserve">И. В. </w:t>
      </w:r>
      <w:r w:rsidRPr="00A4053E">
        <w:rPr>
          <w:rFonts w:ascii="Times New Roman" w:hAnsi="Times New Roman"/>
          <w:b w:val="0"/>
          <w:color w:val="000000"/>
          <w:szCs w:val="28"/>
        </w:rPr>
        <w:t>Маланьин</w:t>
      </w:r>
      <w:r w:rsidR="008B7E83" w:rsidRPr="00A4053E">
        <w:rPr>
          <w:rFonts w:ascii="Times New Roman" w:hAnsi="Times New Roman"/>
          <w:b w:val="0"/>
          <w:color w:val="000000"/>
          <w:szCs w:val="28"/>
        </w:rPr>
        <w:t>,</w:t>
      </w:r>
      <w:r w:rsidRPr="00A4053E">
        <w:rPr>
          <w:rFonts w:ascii="Times New Roman" w:hAnsi="Times New Roman"/>
          <w:b w:val="0"/>
          <w:color w:val="000000"/>
          <w:szCs w:val="28"/>
        </w:rPr>
        <w:t xml:space="preserve"> </w:t>
      </w:r>
      <w:r w:rsidR="008B7E83" w:rsidRPr="00A4053E">
        <w:rPr>
          <w:rFonts w:ascii="Times New Roman" w:hAnsi="Times New Roman"/>
          <w:b w:val="0"/>
          <w:color w:val="000000"/>
          <w:szCs w:val="28"/>
        </w:rPr>
        <w:t xml:space="preserve">И. К. </w:t>
      </w:r>
      <w:r w:rsidRPr="00A4053E">
        <w:rPr>
          <w:rFonts w:ascii="Times New Roman" w:hAnsi="Times New Roman"/>
          <w:b w:val="0"/>
          <w:color w:val="000000"/>
          <w:szCs w:val="28"/>
        </w:rPr>
        <w:t xml:space="preserve">Попова // </w:t>
      </w:r>
      <w:r w:rsidR="008B7E83" w:rsidRPr="00A4053E">
        <w:rPr>
          <w:rFonts w:ascii="Times New Roman" w:hAnsi="Times New Roman"/>
          <w:b w:val="0"/>
          <w:color w:val="000000"/>
          <w:szCs w:val="28"/>
        </w:rPr>
        <w:t>Междунар.</w:t>
      </w:r>
      <w:r w:rsidRPr="00A4053E">
        <w:rPr>
          <w:rFonts w:ascii="Times New Roman" w:hAnsi="Times New Roman"/>
          <w:b w:val="0"/>
          <w:color w:val="000000"/>
          <w:szCs w:val="28"/>
        </w:rPr>
        <w:t xml:space="preserve"> журнал прикладных и фундаментальных исследований. </w:t>
      </w:r>
      <w:r w:rsidR="008B7E83" w:rsidRPr="00A4053E">
        <w:rPr>
          <w:rFonts w:ascii="Times New Roman" w:hAnsi="Times New Roman"/>
          <w:b w:val="0"/>
          <w:color w:val="000000"/>
          <w:szCs w:val="28"/>
        </w:rPr>
        <w:t xml:space="preserve">- </w:t>
      </w:r>
      <w:r w:rsidRPr="00A4053E">
        <w:rPr>
          <w:rFonts w:ascii="Times New Roman" w:hAnsi="Times New Roman"/>
          <w:b w:val="0"/>
          <w:color w:val="000000"/>
          <w:szCs w:val="28"/>
        </w:rPr>
        <w:t>2013.</w:t>
      </w:r>
      <w:r w:rsidR="008B7E83" w:rsidRPr="00A4053E">
        <w:rPr>
          <w:rFonts w:ascii="Times New Roman" w:hAnsi="Times New Roman"/>
          <w:b w:val="0"/>
          <w:color w:val="000000"/>
          <w:szCs w:val="28"/>
        </w:rPr>
        <w:t xml:space="preserve"> -</w:t>
      </w:r>
      <w:r w:rsidRPr="00A4053E">
        <w:rPr>
          <w:rFonts w:ascii="Times New Roman" w:hAnsi="Times New Roman"/>
          <w:b w:val="0"/>
          <w:color w:val="000000"/>
          <w:szCs w:val="28"/>
        </w:rPr>
        <w:t xml:space="preserve"> №6</w:t>
      </w:r>
      <w:r w:rsidR="008B7E83" w:rsidRPr="00A4053E">
        <w:rPr>
          <w:rFonts w:ascii="Times New Roman" w:hAnsi="Times New Roman"/>
          <w:b w:val="0"/>
          <w:color w:val="000000"/>
          <w:szCs w:val="28"/>
        </w:rPr>
        <w:t>. -</w:t>
      </w:r>
      <w:r w:rsidRPr="00A4053E">
        <w:rPr>
          <w:rFonts w:ascii="Times New Roman" w:hAnsi="Times New Roman"/>
          <w:b w:val="0"/>
          <w:color w:val="000000"/>
          <w:szCs w:val="28"/>
        </w:rPr>
        <w:t xml:space="preserve"> С.71-72.</w:t>
      </w:r>
    </w:p>
    <w:p w14:paraId="63542968" w14:textId="2B6859D4"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color w:val="000000"/>
          <w:szCs w:val="28"/>
        </w:rPr>
        <w:lastRenderedPageBreak/>
        <w:t xml:space="preserve">Страхова С. Ю. Применение препарата «Холисал» в комплексном лечении острого герпетического стоматита у детей / </w:t>
      </w:r>
      <w:r w:rsidR="008B7E83" w:rsidRPr="00A4053E">
        <w:rPr>
          <w:rFonts w:ascii="Times New Roman" w:hAnsi="Times New Roman"/>
          <w:b w:val="0"/>
          <w:color w:val="000000"/>
          <w:szCs w:val="28"/>
        </w:rPr>
        <w:t xml:space="preserve">С. Ю. </w:t>
      </w:r>
      <w:r w:rsidRPr="00A4053E">
        <w:rPr>
          <w:rFonts w:ascii="Times New Roman" w:hAnsi="Times New Roman"/>
          <w:b w:val="0"/>
          <w:color w:val="000000"/>
          <w:szCs w:val="28"/>
        </w:rPr>
        <w:t>Страхова</w:t>
      </w:r>
      <w:r w:rsidR="008B7E83" w:rsidRPr="00A4053E">
        <w:rPr>
          <w:rFonts w:ascii="Times New Roman" w:hAnsi="Times New Roman"/>
          <w:b w:val="0"/>
          <w:color w:val="000000"/>
          <w:szCs w:val="28"/>
        </w:rPr>
        <w:t>,</w:t>
      </w:r>
      <w:r w:rsidRPr="00A4053E">
        <w:rPr>
          <w:rFonts w:ascii="Times New Roman" w:hAnsi="Times New Roman"/>
          <w:b w:val="0"/>
          <w:color w:val="000000"/>
          <w:szCs w:val="28"/>
        </w:rPr>
        <w:t xml:space="preserve"> </w:t>
      </w:r>
      <w:r w:rsidR="008B7E83" w:rsidRPr="00A4053E">
        <w:rPr>
          <w:rFonts w:ascii="Times New Roman" w:hAnsi="Times New Roman"/>
          <w:b w:val="0"/>
          <w:color w:val="000000"/>
          <w:szCs w:val="28"/>
        </w:rPr>
        <w:t xml:space="preserve">О. В. </w:t>
      </w:r>
      <w:r w:rsidRPr="00A4053E">
        <w:rPr>
          <w:rFonts w:ascii="Times New Roman" w:hAnsi="Times New Roman"/>
          <w:b w:val="0"/>
          <w:color w:val="000000"/>
          <w:szCs w:val="28"/>
        </w:rPr>
        <w:t>Мартынова // П</w:t>
      </w:r>
      <w:r w:rsidR="008B7E83" w:rsidRPr="00A4053E">
        <w:rPr>
          <w:rFonts w:ascii="Times New Roman" w:hAnsi="Times New Roman"/>
          <w:b w:val="0"/>
          <w:color w:val="000000"/>
          <w:szCs w:val="28"/>
        </w:rPr>
        <w:t>ракт. медицина</w:t>
      </w:r>
      <w:r w:rsidRPr="00A4053E">
        <w:rPr>
          <w:rFonts w:ascii="Times New Roman" w:hAnsi="Times New Roman"/>
          <w:b w:val="0"/>
          <w:color w:val="000000"/>
          <w:szCs w:val="28"/>
        </w:rPr>
        <w:t>.</w:t>
      </w:r>
      <w:r w:rsidR="008B7E83" w:rsidRPr="00A4053E">
        <w:rPr>
          <w:rFonts w:ascii="Times New Roman" w:hAnsi="Times New Roman"/>
          <w:b w:val="0"/>
          <w:color w:val="000000"/>
          <w:szCs w:val="28"/>
        </w:rPr>
        <w:t xml:space="preserve"> -</w:t>
      </w:r>
      <w:r w:rsidRPr="00A4053E">
        <w:rPr>
          <w:rFonts w:ascii="Times New Roman" w:hAnsi="Times New Roman"/>
          <w:b w:val="0"/>
          <w:color w:val="000000"/>
          <w:szCs w:val="28"/>
        </w:rPr>
        <w:t xml:space="preserve"> 2009.</w:t>
      </w:r>
      <w:r w:rsidR="008B7E83" w:rsidRPr="00A4053E">
        <w:rPr>
          <w:rFonts w:ascii="Times New Roman" w:hAnsi="Times New Roman"/>
          <w:b w:val="0"/>
          <w:color w:val="000000"/>
          <w:szCs w:val="28"/>
        </w:rPr>
        <w:t xml:space="preserve"> -</w:t>
      </w:r>
      <w:r w:rsidRPr="00A4053E">
        <w:rPr>
          <w:rFonts w:ascii="Times New Roman" w:hAnsi="Times New Roman"/>
          <w:b w:val="0"/>
          <w:color w:val="000000"/>
          <w:szCs w:val="28"/>
        </w:rPr>
        <w:t xml:space="preserve"> №33</w:t>
      </w:r>
      <w:r w:rsidR="008B7E83" w:rsidRPr="00A4053E">
        <w:rPr>
          <w:rFonts w:ascii="Times New Roman" w:hAnsi="Times New Roman"/>
          <w:b w:val="0"/>
          <w:color w:val="000000"/>
          <w:szCs w:val="28"/>
        </w:rPr>
        <w:t>. -</w:t>
      </w:r>
      <w:r w:rsidRPr="00A4053E">
        <w:rPr>
          <w:rFonts w:ascii="Times New Roman" w:hAnsi="Times New Roman"/>
          <w:b w:val="0"/>
          <w:color w:val="000000"/>
          <w:szCs w:val="28"/>
        </w:rPr>
        <w:t xml:space="preserve"> С.98-100.</w:t>
      </w:r>
    </w:p>
    <w:p w14:paraId="2EC55C57" w14:textId="32E410C2"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color w:val="000000"/>
          <w:szCs w:val="28"/>
          <w:shd w:val="clear" w:color="auto" w:fill="FFFFFF"/>
        </w:rPr>
        <w:t xml:space="preserve">Эффективность применения препарата «Пропосол-н» в лечении хронического рецидивирующего афтозного стоматита у лиц молодого возраста / </w:t>
      </w:r>
      <w:r w:rsidR="008B7E83" w:rsidRPr="00A4053E">
        <w:rPr>
          <w:rFonts w:ascii="Times New Roman" w:hAnsi="Times New Roman"/>
          <w:b w:val="0"/>
          <w:color w:val="000000"/>
          <w:szCs w:val="28"/>
          <w:shd w:val="clear" w:color="auto" w:fill="FFFFFF"/>
        </w:rPr>
        <w:t xml:space="preserve">Н. В. </w:t>
      </w:r>
      <w:r w:rsidRPr="00A4053E">
        <w:rPr>
          <w:rFonts w:ascii="Times New Roman" w:hAnsi="Times New Roman"/>
          <w:b w:val="0"/>
          <w:color w:val="000000"/>
          <w:szCs w:val="28"/>
          <w:shd w:val="clear" w:color="auto" w:fill="FFFFFF"/>
        </w:rPr>
        <w:t>Питерская</w:t>
      </w:r>
      <w:r w:rsidR="008B7E83" w:rsidRPr="00A4053E">
        <w:rPr>
          <w:rFonts w:ascii="Times New Roman" w:hAnsi="Times New Roman"/>
          <w:b w:val="0"/>
          <w:color w:val="000000"/>
          <w:szCs w:val="28"/>
          <w:shd w:val="clear" w:color="auto" w:fill="FFFFFF"/>
        </w:rPr>
        <w:t>,</w:t>
      </w:r>
      <w:r w:rsidRPr="00A4053E">
        <w:rPr>
          <w:rFonts w:ascii="Times New Roman" w:hAnsi="Times New Roman"/>
          <w:b w:val="0"/>
          <w:color w:val="000000"/>
          <w:szCs w:val="28"/>
          <w:shd w:val="clear" w:color="auto" w:fill="FFFFFF"/>
        </w:rPr>
        <w:t xml:space="preserve"> </w:t>
      </w:r>
      <w:r w:rsidR="008B7E83" w:rsidRPr="00A4053E">
        <w:rPr>
          <w:rFonts w:ascii="Times New Roman" w:hAnsi="Times New Roman"/>
          <w:b w:val="0"/>
          <w:color w:val="000000"/>
          <w:szCs w:val="28"/>
          <w:shd w:val="clear" w:color="auto" w:fill="FFFFFF"/>
        </w:rPr>
        <w:t xml:space="preserve">Т. С. </w:t>
      </w:r>
      <w:r w:rsidRPr="00A4053E">
        <w:rPr>
          <w:rFonts w:ascii="Times New Roman" w:hAnsi="Times New Roman"/>
          <w:b w:val="0"/>
          <w:color w:val="000000"/>
          <w:szCs w:val="28"/>
          <w:shd w:val="clear" w:color="auto" w:fill="FFFFFF"/>
        </w:rPr>
        <w:t>Чижикова</w:t>
      </w:r>
      <w:r w:rsidR="008B7E83" w:rsidRPr="00A4053E">
        <w:rPr>
          <w:rFonts w:ascii="Times New Roman" w:hAnsi="Times New Roman"/>
          <w:b w:val="0"/>
          <w:color w:val="000000"/>
          <w:szCs w:val="28"/>
          <w:shd w:val="clear" w:color="auto" w:fill="FFFFFF"/>
        </w:rPr>
        <w:t>,</w:t>
      </w:r>
      <w:r w:rsidRPr="00A4053E">
        <w:rPr>
          <w:rFonts w:ascii="Times New Roman" w:hAnsi="Times New Roman"/>
          <w:b w:val="0"/>
          <w:color w:val="000000"/>
          <w:szCs w:val="28"/>
          <w:shd w:val="clear" w:color="auto" w:fill="FFFFFF"/>
        </w:rPr>
        <w:t xml:space="preserve"> </w:t>
      </w:r>
      <w:r w:rsidR="008B7E83" w:rsidRPr="00A4053E">
        <w:rPr>
          <w:rFonts w:ascii="Times New Roman" w:hAnsi="Times New Roman"/>
          <w:b w:val="0"/>
          <w:color w:val="000000"/>
          <w:szCs w:val="28"/>
          <w:shd w:val="clear" w:color="auto" w:fill="FFFFFF"/>
        </w:rPr>
        <w:t xml:space="preserve">Е. И. </w:t>
      </w:r>
      <w:r w:rsidRPr="00A4053E">
        <w:rPr>
          <w:rFonts w:ascii="Times New Roman" w:hAnsi="Times New Roman"/>
          <w:b w:val="0"/>
          <w:color w:val="000000"/>
          <w:szCs w:val="28"/>
          <w:shd w:val="clear" w:color="auto" w:fill="FFFFFF"/>
        </w:rPr>
        <w:t>Адамович</w:t>
      </w:r>
      <w:r w:rsidR="008B7E83" w:rsidRPr="00A4053E">
        <w:rPr>
          <w:rFonts w:ascii="Times New Roman" w:hAnsi="Times New Roman"/>
          <w:b w:val="0"/>
          <w:color w:val="000000"/>
          <w:szCs w:val="28"/>
          <w:shd w:val="clear" w:color="auto" w:fill="FFFFFF"/>
        </w:rPr>
        <w:t>,</w:t>
      </w:r>
      <w:r w:rsidRPr="00A4053E">
        <w:rPr>
          <w:rFonts w:ascii="Times New Roman" w:hAnsi="Times New Roman"/>
          <w:b w:val="0"/>
          <w:color w:val="000000"/>
          <w:szCs w:val="28"/>
          <w:shd w:val="clear" w:color="auto" w:fill="FFFFFF"/>
        </w:rPr>
        <w:t xml:space="preserve"> </w:t>
      </w:r>
      <w:r w:rsidR="008B7E83" w:rsidRPr="00A4053E">
        <w:rPr>
          <w:rFonts w:ascii="Times New Roman" w:hAnsi="Times New Roman"/>
          <w:b w:val="0"/>
          <w:color w:val="000000"/>
          <w:szCs w:val="28"/>
          <w:shd w:val="clear" w:color="auto" w:fill="FFFFFF"/>
        </w:rPr>
        <w:t xml:space="preserve">Е. С. </w:t>
      </w:r>
      <w:r w:rsidRPr="00A4053E">
        <w:rPr>
          <w:rFonts w:ascii="Times New Roman" w:hAnsi="Times New Roman"/>
          <w:b w:val="0"/>
          <w:color w:val="000000"/>
          <w:szCs w:val="28"/>
          <w:shd w:val="clear" w:color="auto" w:fill="FFFFFF"/>
        </w:rPr>
        <w:t xml:space="preserve">Соломатина </w:t>
      </w:r>
      <w:r w:rsidR="008B7E83" w:rsidRPr="00A4053E">
        <w:rPr>
          <w:rFonts w:ascii="Times New Roman" w:hAnsi="Times New Roman"/>
          <w:b w:val="0"/>
          <w:color w:val="000000"/>
          <w:szCs w:val="28"/>
          <w:shd w:val="clear" w:color="auto" w:fill="FFFFFF"/>
        </w:rPr>
        <w:t>[и др.] // Междунар.</w:t>
      </w:r>
      <w:r w:rsidRPr="00A4053E">
        <w:rPr>
          <w:rFonts w:ascii="Times New Roman" w:hAnsi="Times New Roman"/>
          <w:b w:val="0"/>
          <w:color w:val="000000"/>
          <w:szCs w:val="28"/>
          <w:shd w:val="clear" w:color="auto" w:fill="FFFFFF"/>
        </w:rPr>
        <w:t xml:space="preserve"> журнал прикладных и фундаментальных исследований. </w:t>
      </w:r>
      <w:r w:rsidR="008B7E83" w:rsidRPr="00A4053E">
        <w:rPr>
          <w:rFonts w:ascii="Times New Roman" w:hAnsi="Times New Roman"/>
          <w:b w:val="0"/>
          <w:color w:val="000000"/>
          <w:szCs w:val="28"/>
          <w:shd w:val="clear" w:color="auto" w:fill="FFFFFF"/>
        </w:rPr>
        <w:t xml:space="preserve">- </w:t>
      </w:r>
      <w:r w:rsidRPr="00A4053E">
        <w:rPr>
          <w:rFonts w:ascii="Times New Roman" w:hAnsi="Times New Roman"/>
          <w:b w:val="0"/>
          <w:color w:val="000000"/>
          <w:szCs w:val="28"/>
          <w:shd w:val="clear" w:color="auto" w:fill="FFFFFF"/>
        </w:rPr>
        <w:t>2012.</w:t>
      </w:r>
      <w:r w:rsidR="008B7E83" w:rsidRPr="00A4053E">
        <w:rPr>
          <w:rFonts w:ascii="Times New Roman" w:hAnsi="Times New Roman"/>
          <w:b w:val="0"/>
          <w:color w:val="000000"/>
          <w:szCs w:val="28"/>
          <w:shd w:val="clear" w:color="auto" w:fill="FFFFFF"/>
        </w:rPr>
        <w:t xml:space="preserve"> -</w:t>
      </w:r>
      <w:r w:rsidRPr="00A4053E">
        <w:rPr>
          <w:rFonts w:ascii="Times New Roman" w:hAnsi="Times New Roman"/>
          <w:b w:val="0"/>
          <w:color w:val="000000"/>
          <w:szCs w:val="28"/>
          <w:shd w:val="clear" w:color="auto" w:fill="FFFFFF"/>
        </w:rPr>
        <w:t xml:space="preserve"> №4</w:t>
      </w:r>
      <w:r w:rsidR="008B7E83" w:rsidRPr="00A4053E">
        <w:rPr>
          <w:rFonts w:ascii="Times New Roman" w:hAnsi="Times New Roman"/>
          <w:b w:val="0"/>
          <w:color w:val="000000"/>
          <w:szCs w:val="28"/>
          <w:shd w:val="clear" w:color="auto" w:fill="FFFFFF"/>
        </w:rPr>
        <w:t>. -</w:t>
      </w:r>
      <w:r w:rsidRPr="00A4053E">
        <w:rPr>
          <w:rFonts w:ascii="Times New Roman" w:hAnsi="Times New Roman"/>
          <w:b w:val="0"/>
          <w:color w:val="000000"/>
          <w:szCs w:val="28"/>
          <w:shd w:val="clear" w:color="auto" w:fill="FFFFFF"/>
        </w:rPr>
        <w:t xml:space="preserve"> С.60-61.</w:t>
      </w:r>
    </w:p>
    <w:p w14:paraId="64743C1C" w14:textId="34F1EC49"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color w:val="000000"/>
          <w:szCs w:val="28"/>
        </w:rPr>
        <w:t xml:space="preserve">Шумский А. В. Опыт применения препарата Камистад® у пациентов с инфекционно-аллергическими заболеваниями слизистой оболочки полости рта с эрозивным синдромом </w:t>
      </w:r>
      <w:r w:rsidR="008B7E83" w:rsidRPr="00A4053E">
        <w:rPr>
          <w:rFonts w:ascii="Times New Roman" w:hAnsi="Times New Roman"/>
          <w:b w:val="0"/>
          <w:color w:val="000000"/>
          <w:szCs w:val="28"/>
        </w:rPr>
        <w:t xml:space="preserve">/ А.В. Шумский </w:t>
      </w:r>
      <w:r w:rsidRPr="00A4053E">
        <w:rPr>
          <w:rFonts w:ascii="Times New Roman" w:hAnsi="Times New Roman"/>
          <w:b w:val="0"/>
          <w:color w:val="000000"/>
          <w:szCs w:val="28"/>
        </w:rPr>
        <w:t>// П</w:t>
      </w:r>
      <w:r w:rsidR="008B7E83" w:rsidRPr="00A4053E">
        <w:rPr>
          <w:rFonts w:ascii="Times New Roman" w:hAnsi="Times New Roman"/>
          <w:b w:val="0"/>
          <w:color w:val="000000"/>
          <w:szCs w:val="28"/>
        </w:rPr>
        <w:t>ракт. медицина</w:t>
      </w:r>
      <w:r w:rsidRPr="00A4053E">
        <w:rPr>
          <w:rFonts w:ascii="Times New Roman" w:hAnsi="Times New Roman"/>
          <w:b w:val="0"/>
          <w:color w:val="000000"/>
          <w:szCs w:val="28"/>
        </w:rPr>
        <w:t xml:space="preserve">. </w:t>
      </w:r>
      <w:r w:rsidR="006B2A53" w:rsidRPr="00A4053E">
        <w:rPr>
          <w:rFonts w:ascii="Times New Roman" w:hAnsi="Times New Roman"/>
          <w:b w:val="0"/>
          <w:color w:val="000000"/>
          <w:szCs w:val="28"/>
        </w:rPr>
        <w:t xml:space="preserve">- </w:t>
      </w:r>
      <w:r w:rsidRPr="00A4053E">
        <w:rPr>
          <w:rFonts w:ascii="Times New Roman" w:hAnsi="Times New Roman"/>
          <w:b w:val="0"/>
          <w:color w:val="000000"/>
          <w:szCs w:val="28"/>
        </w:rPr>
        <w:t>2009.</w:t>
      </w:r>
      <w:r w:rsidR="006B2A53" w:rsidRPr="00A4053E">
        <w:rPr>
          <w:rFonts w:ascii="Times New Roman" w:hAnsi="Times New Roman"/>
          <w:b w:val="0"/>
          <w:color w:val="000000"/>
          <w:szCs w:val="28"/>
        </w:rPr>
        <w:t xml:space="preserve"> -</w:t>
      </w:r>
      <w:r w:rsidRPr="00A4053E">
        <w:rPr>
          <w:rFonts w:ascii="Times New Roman" w:hAnsi="Times New Roman"/>
          <w:b w:val="0"/>
          <w:color w:val="000000"/>
          <w:szCs w:val="28"/>
        </w:rPr>
        <w:t xml:space="preserve"> №33</w:t>
      </w:r>
      <w:r w:rsidR="006B2A53" w:rsidRPr="00A4053E">
        <w:rPr>
          <w:rFonts w:ascii="Times New Roman" w:hAnsi="Times New Roman"/>
          <w:b w:val="0"/>
          <w:color w:val="000000"/>
          <w:szCs w:val="28"/>
        </w:rPr>
        <w:t>. -</w:t>
      </w:r>
      <w:r w:rsidRPr="00A4053E">
        <w:rPr>
          <w:rFonts w:ascii="Times New Roman" w:hAnsi="Times New Roman"/>
          <w:b w:val="0"/>
          <w:color w:val="000000"/>
          <w:szCs w:val="28"/>
        </w:rPr>
        <w:t xml:space="preserve"> С.101-102.</w:t>
      </w:r>
    </w:p>
    <w:p w14:paraId="5A32FB73" w14:textId="7B61B435"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t>Ласкарис Д. Лечение заболеваний слизистой оболо</w:t>
      </w:r>
      <w:r w:rsidR="006B2A53" w:rsidRPr="00A4053E">
        <w:rPr>
          <w:rFonts w:ascii="Times New Roman" w:hAnsi="Times New Roman"/>
          <w:b w:val="0"/>
          <w:szCs w:val="28"/>
        </w:rPr>
        <w:t>чки рта: Руководство для врачей / Д. Ласкарис. - Москва: ООО «Мед. информ. агентство»,</w:t>
      </w:r>
      <w:r w:rsidRPr="00A4053E">
        <w:rPr>
          <w:rFonts w:ascii="Times New Roman" w:hAnsi="Times New Roman"/>
          <w:b w:val="0"/>
          <w:szCs w:val="28"/>
        </w:rPr>
        <w:t xml:space="preserve"> 2006.</w:t>
      </w:r>
      <w:r w:rsidR="006B2A53" w:rsidRPr="00A4053E">
        <w:rPr>
          <w:rFonts w:ascii="Times New Roman" w:hAnsi="Times New Roman"/>
          <w:b w:val="0"/>
          <w:szCs w:val="28"/>
        </w:rPr>
        <w:t xml:space="preserve"> - 304с.</w:t>
      </w:r>
    </w:p>
    <w:p w14:paraId="70E55F96" w14:textId="4C7FAF8C"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color w:val="000000"/>
          <w:szCs w:val="28"/>
        </w:rPr>
        <w:t xml:space="preserve">Елистратова А. А. Сравнительная оценка эффективности применения гелевых форм аскорбата хитозана и «Метрогил Дента профессиональный» при лечении воспалительных заболеваний пародонта </w:t>
      </w:r>
      <w:r w:rsidR="006B2A53" w:rsidRPr="00A4053E">
        <w:rPr>
          <w:rFonts w:ascii="Times New Roman" w:hAnsi="Times New Roman"/>
          <w:b w:val="0"/>
          <w:color w:val="000000"/>
          <w:szCs w:val="28"/>
        </w:rPr>
        <w:t xml:space="preserve">/ А.А. Елистратова </w:t>
      </w:r>
      <w:r w:rsidRPr="00A4053E">
        <w:rPr>
          <w:rFonts w:ascii="Times New Roman" w:hAnsi="Times New Roman"/>
          <w:b w:val="0"/>
          <w:color w:val="000000"/>
          <w:szCs w:val="28"/>
        </w:rPr>
        <w:t>// БМИК.</w:t>
      </w:r>
      <w:r w:rsidR="006B2A53" w:rsidRPr="00A4053E">
        <w:rPr>
          <w:rFonts w:ascii="Times New Roman" w:hAnsi="Times New Roman"/>
          <w:b w:val="0"/>
          <w:color w:val="000000"/>
          <w:szCs w:val="28"/>
        </w:rPr>
        <w:t xml:space="preserve"> -</w:t>
      </w:r>
      <w:r w:rsidRPr="00A4053E">
        <w:rPr>
          <w:rFonts w:ascii="Times New Roman" w:hAnsi="Times New Roman"/>
          <w:b w:val="0"/>
          <w:color w:val="000000"/>
          <w:szCs w:val="28"/>
        </w:rPr>
        <w:t xml:space="preserve"> 2013.</w:t>
      </w:r>
      <w:r w:rsidR="006B2A53" w:rsidRPr="00A4053E">
        <w:rPr>
          <w:rFonts w:ascii="Times New Roman" w:hAnsi="Times New Roman"/>
          <w:b w:val="0"/>
          <w:color w:val="000000"/>
          <w:szCs w:val="28"/>
        </w:rPr>
        <w:t xml:space="preserve"> -</w:t>
      </w:r>
      <w:r w:rsidRPr="00A4053E">
        <w:rPr>
          <w:rFonts w:ascii="Times New Roman" w:hAnsi="Times New Roman"/>
          <w:b w:val="0"/>
          <w:color w:val="000000"/>
          <w:szCs w:val="28"/>
        </w:rPr>
        <w:t xml:space="preserve"> №3</w:t>
      </w:r>
      <w:r w:rsidR="006B2A53" w:rsidRPr="00A4053E">
        <w:rPr>
          <w:rFonts w:ascii="Times New Roman" w:hAnsi="Times New Roman"/>
          <w:b w:val="0"/>
          <w:color w:val="000000"/>
          <w:szCs w:val="28"/>
        </w:rPr>
        <w:t>. -</w:t>
      </w:r>
      <w:r w:rsidRPr="00A4053E">
        <w:rPr>
          <w:rFonts w:ascii="Times New Roman" w:hAnsi="Times New Roman"/>
          <w:b w:val="0"/>
          <w:color w:val="000000"/>
          <w:szCs w:val="28"/>
        </w:rPr>
        <w:t xml:space="preserve"> С.587.</w:t>
      </w:r>
    </w:p>
    <w:p w14:paraId="2A910484" w14:textId="67CBE4AD"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color w:val="000000"/>
          <w:szCs w:val="28"/>
        </w:rPr>
        <w:t xml:space="preserve">Вичканова С. А. Данные клинического исследования антимикробного растительного препарата Сангвиритрин </w:t>
      </w:r>
      <w:r w:rsidR="006B2A53" w:rsidRPr="00A4053E">
        <w:rPr>
          <w:rFonts w:ascii="Times New Roman" w:hAnsi="Times New Roman"/>
          <w:b w:val="0"/>
          <w:color w:val="000000"/>
          <w:szCs w:val="28"/>
        </w:rPr>
        <w:t xml:space="preserve">/ С.А. Вичканова </w:t>
      </w:r>
      <w:r w:rsidRPr="00A4053E">
        <w:rPr>
          <w:rFonts w:ascii="Times New Roman" w:hAnsi="Times New Roman"/>
          <w:b w:val="0"/>
          <w:color w:val="000000"/>
          <w:szCs w:val="28"/>
        </w:rPr>
        <w:t xml:space="preserve">// РМЖ. </w:t>
      </w:r>
      <w:r w:rsidR="006B2A53" w:rsidRPr="00A4053E">
        <w:rPr>
          <w:rFonts w:ascii="Times New Roman" w:hAnsi="Times New Roman"/>
          <w:b w:val="0"/>
          <w:color w:val="000000"/>
          <w:szCs w:val="28"/>
        </w:rPr>
        <w:t xml:space="preserve">- </w:t>
      </w:r>
      <w:r w:rsidRPr="00A4053E">
        <w:rPr>
          <w:rFonts w:ascii="Times New Roman" w:hAnsi="Times New Roman"/>
          <w:b w:val="0"/>
          <w:color w:val="000000"/>
          <w:szCs w:val="28"/>
        </w:rPr>
        <w:t>2012.</w:t>
      </w:r>
      <w:r w:rsidR="006B2A53" w:rsidRPr="00A4053E">
        <w:rPr>
          <w:rFonts w:ascii="Times New Roman" w:hAnsi="Times New Roman"/>
          <w:b w:val="0"/>
          <w:color w:val="000000"/>
          <w:szCs w:val="28"/>
        </w:rPr>
        <w:t xml:space="preserve"> -</w:t>
      </w:r>
      <w:r w:rsidRPr="00A4053E">
        <w:rPr>
          <w:rFonts w:ascii="Times New Roman" w:hAnsi="Times New Roman"/>
          <w:b w:val="0"/>
          <w:color w:val="000000"/>
          <w:szCs w:val="28"/>
        </w:rPr>
        <w:t xml:space="preserve"> №2</w:t>
      </w:r>
      <w:r w:rsidR="006B2A53" w:rsidRPr="00A4053E">
        <w:rPr>
          <w:rFonts w:ascii="Times New Roman" w:hAnsi="Times New Roman"/>
          <w:b w:val="0"/>
          <w:color w:val="000000"/>
          <w:szCs w:val="28"/>
        </w:rPr>
        <w:t>. -</w:t>
      </w:r>
      <w:r w:rsidRPr="00A4053E">
        <w:rPr>
          <w:rFonts w:ascii="Times New Roman" w:hAnsi="Times New Roman"/>
          <w:b w:val="0"/>
          <w:color w:val="000000"/>
          <w:szCs w:val="28"/>
        </w:rPr>
        <w:t xml:space="preserve"> С.75-79.</w:t>
      </w:r>
    </w:p>
    <w:p w14:paraId="1866FBB8" w14:textId="60F04D12"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color w:val="000000"/>
          <w:szCs w:val="28"/>
          <w:shd w:val="clear" w:color="auto" w:fill="FFFFFF"/>
        </w:rPr>
        <w:t xml:space="preserve">Дослідження протимікробних властивостей засобу з декаметоксином / </w:t>
      </w:r>
      <w:r w:rsidR="006B2A53" w:rsidRPr="00A4053E">
        <w:rPr>
          <w:rFonts w:ascii="Times New Roman" w:hAnsi="Times New Roman"/>
          <w:b w:val="0"/>
          <w:color w:val="000000"/>
          <w:szCs w:val="28"/>
          <w:shd w:val="clear" w:color="auto" w:fill="FFFFFF"/>
        </w:rPr>
        <w:t xml:space="preserve">Г. К. </w:t>
      </w:r>
      <w:r w:rsidRPr="00A4053E">
        <w:rPr>
          <w:rFonts w:ascii="Times New Roman" w:hAnsi="Times New Roman"/>
          <w:b w:val="0"/>
          <w:color w:val="000000"/>
          <w:szCs w:val="28"/>
          <w:shd w:val="clear" w:color="auto" w:fill="FFFFFF"/>
        </w:rPr>
        <w:t>Палій</w:t>
      </w:r>
      <w:r w:rsidR="006B2A53" w:rsidRPr="00A4053E">
        <w:rPr>
          <w:rFonts w:ascii="Times New Roman" w:hAnsi="Times New Roman"/>
          <w:b w:val="0"/>
          <w:color w:val="000000"/>
          <w:szCs w:val="28"/>
          <w:shd w:val="clear" w:color="auto" w:fill="FFFFFF"/>
        </w:rPr>
        <w:t>,</w:t>
      </w:r>
      <w:r w:rsidRPr="00A4053E">
        <w:rPr>
          <w:rFonts w:ascii="Times New Roman" w:hAnsi="Times New Roman"/>
          <w:b w:val="0"/>
          <w:color w:val="000000"/>
          <w:szCs w:val="28"/>
          <w:shd w:val="clear" w:color="auto" w:fill="FFFFFF"/>
        </w:rPr>
        <w:t xml:space="preserve"> </w:t>
      </w:r>
      <w:r w:rsidR="006B2A53" w:rsidRPr="00A4053E">
        <w:rPr>
          <w:rFonts w:ascii="Times New Roman" w:hAnsi="Times New Roman"/>
          <w:b w:val="0"/>
          <w:color w:val="000000"/>
          <w:szCs w:val="28"/>
          <w:shd w:val="clear" w:color="auto" w:fill="FFFFFF"/>
        </w:rPr>
        <w:t xml:space="preserve">О. А. </w:t>
      </w:r>
      <w:r w:rsidRPr="00A4053E">
        <w:rPr>
          <w:rFonts w:ascii="Times New Roman" w:hAnsi="Times New Roman"/>
          <w:b w:val="0"/>
          <w:color w:val="000000"/>
          <w:szCs w:val="28"/>
          <w:shd w:val="clear" w:color="auto" w:fill="FFFFFF"/>
        </w:rPr>
        <w:t>Назарчук</w:t>
      </w:r>
      <w:r w:rsidR="006B2A53" w:rsidRPr="00A4053E">
        <w:rPr>
          <w:rFonts w:ascii="Times New Roman" w:hAnsi="Times New Roman"/>
          <w:b w:val="0"/>
          <w:color w:val="000000"/>
          <w:szCs w:val="28"/>
          <w:shd w:val="clear" w:color="auto" w:fill="FFFFFF"/>
        </w:rPr>
        <w:t>,</w:t>
      </w:r>
      <w:r w:rsidRPr="00A4053E">
        <w:rPr>
          <w:rFonts w:ascii="Times New Roman" w:hAnsi="Times New Roman"/>
          <w:b w:val="0"/>
          <w:color w:val="000000"/>
          <w:szCs w:val="28"/>
          <w:shd w:val="clear" w:color="auto" w:fill="FFFFFF"/>
        </w:rPr>
        <w:t xml:space="preserve"> </w:t>
      </w:r>
      <w:r w:rsidR="006B2A53" w:rsidRPr="00A4053E">
        <w:rPr>
          <w:rFonts w:ascii="Times New Roman" w:hAnsi="Times New Roman"/>
          <w:b w:val="0"/>
          <w:color w:val="000000"/>
          <w:szCs w:val="28"/>
          <w:shd w:val="clear" w:color="auto" w:fill="FFFFFF"/>
        </w:rPr>
        <w:t xml:space="preserve">Д. В. </w:t>
      </w:r>
      <w:r w:rsidRPr="00A4053E">
        <w:rPr>
          <w:rFonts w:ascii="Times New Roman" w:hAnsi="Times New Roman"/>
          <w:b w:val="0"/>
          <w:color w:val="000000"/>
          <w:szCs w:val="28"/>
          <w:shd w:val="clear" w:color="auto" w:fill="FFFFFF"/>
        </w:rPr>
        <w:t>Палій</w:t>
      </w:r>
      <w:r w:rsidR="006B2A53" w:rsidRPr="00A4053E">
        <w:rPr>
          <w:rFonts w:ascii="Times New Roman" w:hAnsi="Times New Roman"/>
          <w:b w:val="0"/>
          <w:color w:val="000000"/>
          <w:szCs w:val="28"/>
          <w:shd w:val="clear" w:color="auto" w:fill="FFFFFF"/>
        </w:rPr>
        <w:t>,</w:t>
      </w:r>
      <w:r w:rsidRPr="00A4053E">
        <w:rPr>
          <w:rFonts w:ascii="Times New Roman" w:hAnsi="Times New Roman"/>
          <w:b w:val="0"/>
          <w:color w:val="000000"/>
          <w:szCs w:val="28"/>
          <w:shd w:val="clear" w:color="auto" w:fill="FFFFFF"/>
        </w:rPr>
        <w:t xml:space="preserve"> </w:t>
      </w:r>
      <w:r w:rsidR="006B2A53" w:rsidRPr="00A4053E">
        <w:rPr>
          <w:rFonts w:ascii="Times New Roman" w:hAnsi="Times New Roman"/>
          <w:b w:val="0"/>
          <w:color w:val="000000"/>
          <w:szCs w:val="28"/>
          <w:shd w:val="clear" w:color="auto" w:fill="FFFFFF"/>
        </w:rPr>
        <w:t xml:space="preserve">В. М. </w:t>
      </w:r>
      <w:r w:rsidRPr="00A4053E">
        <w:rPr>
          <w:rFonts w:ascii="Times New Roman" w:hAnsi="Times New Roman"/>
          <w:b w:val="0"/>
          <w:color w:val="000000"/>
          <w:szCs w:val="28"/>
          <w:shd w:val="clear" w:color="auto" w:fill="FFFFFF"/>
        </w:rPr>
        <w:t xml:space="preserve">Буркот </w:t>
      </w:r>
      <w:r w:rsidR="006B2A53" w:rsidRPr="00A4053E">
        <w:rPr>
          <w:rFonts w:ascii="Times New Roman" w:hAnsi="Times New Roman"/>
          <w:b w:val="0"/>
          <w:color w:val="000000"/>
          <w:szCs w:val="28"/>
          <w:shd w:val="clear" w:color="auto" w:fill="FFFFFF"/>
        </w:rPr>
        <w:t xml:space="preserve"> [та ін.]</w:t>
      </w:r>
      <w:r w:rsidRPr="00A4053E">
        <w:rPr>
          <w:rFonts w:ascii="Times New Roman" w:hAnsi="Times New Roman"/>
          <w:b w:val="0"/>
          <w:color w:val="000000"/>
          <w:szCs w:val="28"/>
          <w:shd w:val="clear" w:color="auto" w:fill="FFFFFF"/>
        </w:rPr>
        <w:t xml:space="preserve"> // </w:t>
      </w:r>
      <w:r w:rsidR="006B2A53" w:rsidRPr="00A4053E">
        <w:rPr>
          <w:rFonts w:ascii="Times New Roman" w:hAnsi="Times New Roman"/>
          <w:b w:val="0"/>
          <w:color w:val="000000"/>
          <w:szCs w:val="28"/>
          <w:shd w:val="clear" w:color="auto" w:fill="FFFFFF"/>
        </w:rPr>
        <w:t xml:space="preserve">Мир медицины и биологии. - </w:t>
      </w:r>
      <w:r w:rsidRPr="00A4053E">
        <w:rPr>
          <w:rFonts w:ascii="Times New Roman" w:hAnsi="Times New Roman"/>
          <w:b w:val="0"/>
          <w:color w:val="000000"/>
          <w:szCs w:val="28"/>
          <w:shd w:val="clear" w:color="auto" w:fill="FFFFFF"/>
        </w:rPr>
        <w:t xml:space="preserve">2014. </w:t>
      </w:r>
      <w:r w:rsidR="006B2A53" w:rsidRPr="00A4053E">
        <w:rPr>
          <w:rFonts w:ascii="Times New Roman" w:hAnsi="Times New Roman"/>
          <w:b w:val="0"/>
          <w:color w:val="000000"/>
          <w:szCs w:val="28"/>
          <w:shd w:val="clear" w:color="auto" w:fill="FFFFFF"/>
        </w:rPr>
        <w:t xml:space="preserve">- </w:t>
      </w:r>
      <w:r w:rsidRPr="00A4053E">
        <w:rPr>
          <w:rFonts w:ascii="Times New Roman" w:hAnsi="Times New Roman"/>
          <w:b w:val="0"/>
          <w:color w:val="000000"/>
          <w:szCs w:val="28"/>
          <w:shd w:val="clear" w:color="auto" w:fill="FFFFFF"/>
        </w:rPr>
        <w:t>№2 (44)</w:t>
      </w:r>
      <w:r w:rsidR="006B2A53" w:rsidRPr="00A4053E">
        <w:rPr>
          <w:rFonts w:ascii="Times New Roman" w:hAnsi="Times New Roman"/>
          <w:b w:val="0"/>
          <w:color w:val="000000"/>
          <w:szCs w:val="28"/>
          <w:shd w:val="clear" w:color="auto" w:fill="FFFFFF"/>
        </w:rPr>
        <w:t>. -</w:t>
      </w:r>
      <w:r w:rsidRPr="00A4053E">
        <w:rPr>
          <w:rFonts w:ascii="Times New Roman" w:hAnsi="Times New Roman"/>
          <w:b w:val="0"/>
          <w:color w:val="000000"/>
          <w:szCs w:val="28"/>
          <w:shd w:val="clear" w:color="auto" w:fill="FFFFFF"/>
        </w:rPr>
        <w:t xml:space="preserve"> С.146-148.</w:t>
      </w:r>
    </w:p>
    <w:p w14:paraId="41D38B6C" w14:textId="0B7CDB91" w:rsidR="00106250" w:rsidRPr="00A4053E" w:rsidRDefault="00FF670C" w:rsidP="00FF670C">
      <w:pPr>
        <w:pStyle w:val="a6"/>
        <w:numPr>
          <w:ilvl w:val="0"/>
          <w:numId w:val="6"/>
        </w:numPr>
        <w:tabs>
          <w:tab w:val="left" w:pos="142"/>
        </w:tabs>
        <w:ind w:left="0"/>
        <w:jc w:val="both"/>
        <w:rPr>
          <w:rStyle w:val="100"/>
          <w:b w:val="0"/>
          <w:sz w:val="28"/>
          <w:szCs w:val="28"/>
        </w:rPr>
      </w:pPr>
      <w:r w:rsidRPr="00A4053E">
        <w:rPr>
          <w:rStyle w:val="100"/>
          <w:b w:val="0"/>
          <w:sz w:val="28"/>
          <w:szCs w:val="28"/>
        </w:rPr>
        <w:t xml:space="preserve">Клітинська О.В. </w:t>
      </w:r>
      <w:r w:rsidRPr="00A4053E">
        <w:rPr>
          <w:rFonts w:ascii="Times New Roman" w:hAnsi="Times New Roman"/>
          <w:b w:val="0"/>
          <w:szCs w:val="28"/>
          <w:shd w:val="clear" w:color="auto" w:fill="FFFFFF"/>
        </w:rPr>
        <w:t>Особливості застосування Тантум Верде в лікуванні запальних захворювань порожнини рота в дітей / О.В. Клітинська // Современная стоматология. - 2016. - №3. - С. 50-52.</w:t>
      </w:r>
    </w:p>
    <w:p w14:paraId="6B98964F" w14:textId="46DFE1F0" w:rsidR="00106250" w:rsidRPr="00A4053E" w:rsidRDefault="00106250" w:rsidP="00106250">
      <w:pPr>
        <w:pStyle w:val="a6"/>
        <w:numPr>
          <w:ilvl w:val="0"/>
          <w:numId w:val="6"/>
        </w:numPr>
        <w:tabs>
          <w:tab w:val="left" w:pos="142"/>
        </w:tabs>
        <w:overflowPunct/>
        <w:autoSpaceDE/>
        <w:autoSpaceDN/>
        <w:adjustRightInd/>
        <w:ind w:left="0"/>
        <w:jc w:val="both"/>
        <w:textAlignment w:val="auto"/>
        <w:rPr>
          <w:rStyle w:val="100"/>
          <w:b w:val="0"/>
          <w:sz w:val="28"/>
          <w:szCs w:val="28"/>
        </w:rPr>
      </w:pPr>
      <w:r w:rsidRPr="00A4053E">
        <w:rPr>
          <w:rStyle w:val="100"/>
          <w:b w:val="0"/>
          <w:sz w:val="28"/>
          <w:szCs w:val="28"/>
        </w:rPr>
        <w:t xml:space="preserve">Эффективность препарата Мундизал-гель при заболеваниях тканей пародонта и слизистой оболочки полости рта / Кузьмина Э.М. </w:t>
      </w:r>
      <w:r w:rsidR="006B2A53" w:rsidRPr="00A4053E">
        <w:rPr>
          <w:rStyle w:val="100"/>
          <w:b w:val="0"/>
          <w:sz w:val="28"/>
          <w:szCs w:val="28"/>
        </w:rPr>
        <w:t>[</w:t>
      </w:r>
      <w:r w:rsidRPr="00A4053E">
        <w:rPr>
          <w:rStyle w:val="100"/>
          <w:b w:val="0"/>
          <w:sz w:val="28"/>
          <w:szCs w:val="28"/>
        </w:rPr>
        <w:t>и др.</w:t>
      </w:r>
      <w:r w:rsidR="006B2A53" w:rsidRPr="00A4053E">
        <w:rPr>
          <w:rStyle w:val="100"/>
          <w:b w:val="0"/>
          <w:sz w:val="28"/>
          <w:szCs w:val="28"/>
        </w:rPr>
        <w:t>]</w:t>
      </w:r>
      <w:r w:rsidRPr="00A4053E">
        <w:rPr>
          <w:rStyle w:val="100"/>
          <w:b w:val="0"/>
          <w:sz w:val="28"/>
          <w:szCs w:val="28"/>
        </w:rPr>
        <w:t xml:space="preserve"> // Новое в стоматологии. - 1996. — № 6. — С. 16-17.</w:t>
      </w:r>
    </w:p>
    <w:p w14:paraId="57CB3A00" w14:textId="403F7A91" w:rsidR="00106250" w:rsidRPr="00A4053E" w:rsidRDefault="00106250" w:rsidP="00106250">
      <w:pPr>
        <w:pStyle w:val="a6"/>
        <w:numPr>
          <w:ilvl w:val="0"/>
          <w:numId w:val="6"/>
        </w:numPr>
        <w:tabs>
          <w:tab w:val="left" w:pos="142"/>
        </w:tabs>
        <w:overflowPunct/>
        <w:autoSpaceDE/>
        <w:autoSpaceDN/>
        <w:adjustRightInd/>
        <w:ind w:left="0"/>
        <w:jc w:val="both"/>
        <w:textAlignment w:val="auto"/>
        <w:rPr>
          <w:rStyle w:val="100"/>
          <w:b w:val="0"/>
          <w:sz w:val="28"/>
          <w:szCs w:val="28"/>
        </w:rPr>
      </w:pPr>
      <w:r w:rsidRPr="00A4053E">
        <w:rPr>
          <w:rStyle w:val="100"/>
          <w:b w:val="0"/>
          <w:sz w:val="28"/>
          <w:szCs w:val="28"/>
        </w:rPr>
        <w:lastRenderedPageBreak/>
        <w:t xml:space="preserve">Швец Л.Г. Применение ингибиторов протеолиза в комплексной терапии больных язвенно-некротическими поражениями слизистой оболочки полости рта: автореф. дис. </w:t>
      </w:r>
      <w:r w:rsidR="006B2A53" w:rsidRPr="00A4053E">
        <w:rPr>
          <w:rStyle w:val="100"/>
          <w:b w:val="0"/>
          <w:sz w:val="28"/>
          <w:szCs w:val="28"/>
        </w:rPr>
        <w:t>на соискание учен. степени</w:t>
      </w:r>
      <w:r w:rsidRPr="00A4053E">
        <w:rPr>
          <w:rStyle w:val="100"/>
          <w:b w:val="0"/>
          <w:sz w:val="28"/>
          <w:szCs w:val="28"/>
        </w:rPr>
        <w:t xml:space="preserve"> </w:t>
      </w:r>
      <w:r w:rsidR="006B2A53" w:rsidRPr="00A4053E">
        <w:rPr>
          <w:rStyle w:val="100"/>
          <w:b w:val="0"/>
          <w:sz w:val="28"/>
          <w:szCs w:val="28"/>
        </w:rPr>
        <w:t>канд. мед. наук / Л.Г. Швец. - Москва</w:t>
      </w:r>
      <w:r w:rsidRPr="00A4053E">
        <w:rPr>
          <w:rStyle w:val="100"/>
          <w:b w:val="0"/>
          <w:sz w:val="28"/>
          <w:szCs w:val="28"/>
        </w:rPr>
        <w:t>, 1996.-22 с.</w:t>
      </w:r>
    </w:p>
    <w:p w14:paraId="2A7D0205" w14:textId="77777777" w:rsidR="00106250" w:rsidRPr="00A4053E" w:rsidRDefault="00106250" w:rsidP="00106250">
      <w:pPr>
        <w:pStyle w:val="a6"/>
        <w:numPr>
          <w:ilvl w:val="0"/>
          <w:numId w:val="6"/>
        </w:numPr>
        <w:tabs>
          <w:tab w:val="left" w:pos="142"/>
        </w:tabs>
        <w:overflowPunct/>
        <w:autoSpaceDE/>
        <w:autoSpaceDN/>
        <w:adjustRightInd/>
        <w:ind w:left="0"/>
        <w:jc w:val="both"/>
        <w:textAlignment w:val="auto"/>
        <w:rPr>
          <w:rStyle w:val="100"/>
          <w:b w:val="0"/>
          <w:sz w:val="28"/>
          <w:szCs w:val="28"/>
        </w:rPr>
      </w:pPr>
      <w:r w:rsidRPr="00A4053E">
        <w:rPr>
          <w:rStyle w:val="100"/>
          <w:b w:val="0"/>
          <w:sz w:val="28"/>
          <w:szCs w:val="28"/>
        </w:rPr>
        <w:t>Рабинович О.Ф. Методы диагностики и местного лечения заболеваний слизистой оболочки полости рта (красный плоский лишай, рецидиви</w:t>
      </w:r>
      <w:r w:rsidRPr="00A4053E">
        <w:rPr>
          <w:rStyle w:val="100"/>
          <w:b w:val="0"/>
          <w:sz w:val="28"/>
          <w:szCs w:val="28"/>
        </w:rPr>
        <w:softHyphen/>
        <w:t>рующий афтозный стоматит, декубитальные язвы) / О.Ф. Рабинович, Е.Л. Эпельдимова // Стоматология. - 2005. - № 3. - С. 58-63.</w:t>
      </w:r>
    </w:p>
    <w:p w14:paraId="18C34280" w14:textId="16928020" w:rsidR="00106250" w:rsidRPr="00A4053E" w:rsidRDefault="00106250" w:rsidP="00106250">
      <w:pPr>
        <w:pStyle w:val="a6"/>
        <w:numPr>
          <w:ilvl w:val="0"/>
          <w:numId w:val="6"/>
        </w:numPr>
        <w:tabs>
          <w:tab w:val="left" w:pos="142"/>
        </w:tabs>
        <w:overflowPunct/>
        <w:autoSpaceDE/>
        <w:autoSpaceDN/>
        <w:adjustRightInd/>
        <w:ind w:left="0"/>
        <w:jc w:val="both"/>
        <w:textAlignment w:val="auto"/>
        <w:rPr>
          <w:rStyle w:val="100"/>
          <w:b w:val="0"/>
          <w:sz w:val="28"/>
          <w:szCs w:val="28"/>
        </w:rPr>
      </w:pPr>
      <w:r w:rsidRPr="00A4053E">
        <w:rPr>
          <w:rStyle w:val="100"/>
          <w:b w:val="0"/>
          <w:sz w:val="28"/>
          <w:szCs w:val="28"/>
          <w:lang w:eastAsia="en-US"/>
        </w:rPr>
        <w:t xml:space="preserve">Porteder H. Improvement in wound healing after oral implantation with sol- cosery dental adhesive paste </w:t>
      </w:r>
      <w:r w:rsidRPr="00A4053E">
        <w:rPr>
          <w:rStyle w:val="100"/>
          <w:b w:val="0"/>
          <w:sz w:val="28"/>
          <w:szCs w:val="28"/>
        </w:rPr>
        <w:t xml:space="preserve">/ </w:t>
      </w:r>
      <w:r w:rsidRPr="00A4053E">
        <w:rPr>
          <w:rStyle w:val="100"/>
          <w:b w:val="0"/>
          <w:sz w:val="28"/>
          <w:szCs w:val="28"/>
          <w:lang w:eastAsia="en-US"/>
        </w:rPr>
        <w:t xml:space="preserve">H. Porteder, G. </w:t>
      </w:r>
      <w:r w:rsidRPr="00A4053E">
        <w:rPr>
          <w:rStyle w:val="100"/>
          <w:b w:val="0"/>
          <w:sz w:val="28"/>
          <w:szCs w:val="28"/>
          <w:lang w:eastAsia="de-DE"/>
        </w:rPr>
        <w:t xml:space="preserve">Henning </w:t>
      </w:r>
      <w:r w:rsidR="004D6DA4" w:rsidRPr="00A4053E">
        <w:rPr>
          <w:rStyle w:val="100"/>
          <w:b w:val="0"/>
          <w:sz w:val="28"/>
          <w:szCs w:val="28"/>
        </w:rPr>
        <w:t>// Dentistry. — 2007. -</w:t>
      </w:r>
      <w:r w:rsidRPr="00A4053E">
        <w:rPr>
          <w:rStyle w:val="100"/>
          <w:b w:val="0"/>
          <w:sz w:val="28"/>
          <w:szCs w:val="28"/>
        </w:rPr>
        <w:t xml:space="preserve"> </w:t>
      </w:r>
      <w:r w:rsidR="004D6DA4" w:rsidRPr="00A4053E">
        <w:rPr>
          <w:rStyle w:val="100"/>
          <w:b w:val="0"/>
          <w:sz w:val="28"/>
          <w:szCs w:val="28"/>
        </w:rPr>
        <w:t>N</w:t>
      </w:r>
      <w:r w:rsidRPr="00A4053E">
        <w:rPr>
          <w:rStyle w:val="100"/>
          <w:b w:val="0"/>
          <w:sz w:val="28"/>
          <w:szCs w:val="28"/>
        </w:rPr>
        <w:t>3. - С. 26-28.</w:t>
      </w:r>
    </w:p>
    <w:p w14:paraId="15DAE352" w14:textId="6D1B1D5C" w:rsidR="00106250" w:rsidRPr="00A4053E" w:rsidRDefault="00106250" w:rsidP="00106250">
      <w:pPr>
        <w:pStyle w:val="a6"/>
        <w:numPr>
          <w:ilvl w:val="0"/>
          <w:numId w:val="6"/>
        </w:numPr>
        <w:tabs>
          <w:tab w:val="left" w:pos="142"/>
        </w:tabs>
        <w:overflowPunct/>
        <w:autoSpaceDE/>
        <w:autoSpaceDN/>
        <w:adjustRightInd/>
        <w:ind w:left="0"/>
        <w:jc w:val="both"/>
        <w:textAlignment w:val="auto"/>
        <w:rPr>
          <w:rStyle w:val="100"/>
          <w:b w:val="0"/>
          <w:sz w:val="28"/>
          <w:szCs w:val="28"/>
        </w:rPr>
      </w:pPr>
      <w:r w:rsidRPr="00A4053E">
        <w:rPr>
          <w:rStyle w:val="100"/>
          <w:b w:val="0"/>
          <w:sz w:val="28"/>
          <w:szCs w:val="28"/>
          <w:lang w:eastAsia="de-DE"/>
        </w:rPr>
        <w:t xml:space="preserve">Rees </w:t>
      </w:r>
      <w:r w:rsidRPr="00A4053E">
        <w:rPr>
          <w:rStyle w:val="100"/>
          <w:b w:val="0"/>
          <w:sz w:val="28"/>
          <w:szCs w:val="28"/>
          <w:lang w:eastAsia="en-US"/>
        </w:rPr>
        <w:t xml:space="preserve">T.D. Reccurent aphthous stomatitis </w:t>
      </w:r>
      <w:r w:rsidRPr="00A4053E">
        <w:rPr>
          <w:rStyle w:val="100"/>
          <w:b w:val="0"/>
          <w:sz w:val="28"/>
          <w:szCs w:val="28"/>
        </w:rPr>
        <w:t xml:space="preserve">/ </w:t>
      </w:r>
      <w:r w:rsidRPr="00A4053E">
        <w:rPr>
          <w:rStyle w:val="100"/>
          <w:b w:val="0"/>
          <w:sz w:val="28"/>
          <w:szCs w:val="28"/>
          <w:lang w:eastAsia="en-US"/>
        </w:rPr>
        <w:t xml:space="preserve">T.D. </w:t>
      </w:r>
      <w:r w:rsidRPr="00A4053E">
        <w:rPr>
          <w:rStyle w:val="100"/>
          <w:b w:val="0"/>
          <w:sz w:val="28"/>
          <w:szCs w:val="28"/>
          <w:lang w:eastAsia="de-DE"/>
        </w:rPr>
        <w:t xml:space="preserve">Rees, </w:t>
      </w:r>
      <w:r w:rsidRPr="00A4053E">
        <w:rPr>
          <w:rStyle w:val="100"/>
          <w:b w:val="0"/>
          <w:sz w:val="28"/>
          <w:szCs w:val="28"/>
          <w:lang w:eastAsia="en-US"/>
        </w:rPr>
        <w:t xml:space="preserve">W.H. Binnie </w:t>
      </w:r>
      <w:r w:rsidRPr="00A4053E">
        <w:rPr>
          <w:rStyle w:val="100"/>
          <w:b w:val="0"/>
          <w:sz w:val="28"/>
          <w:szCs w:val="28"/>
        </w:rPr>
        <w:t xml:space="preserve">// </w:t>
      </w:r>
      <w:r w:rsidRPr="00A4053E">
        <w:rPr>
          <w:rStyle w:val="100"/>
          <w:b w:val="0"/>
          <w:sz w:val="28"/>
          <w:szCs w:val="28"/>
          <w:lang w:eastAsia="en-US"/>
        </w:rPr>
        <w:t xml:space="preserve">Dermatol. </w:t>
      </w:r>
      <w:r w:rsidRPr="00A4053E">
        <w:rPr>
          <w:rStyle w:val="1pt"/>
          <w:b w:val="0"/>
          <w:sz w:val="28"/>
          <w:szCs w:val="28"/>
          <w:lang w:val="uk-UA"/>
        </w:rPr>
        <w:t>Clin.-</w:t>
      </w:r>
      <w:r w:rsidR="004D6DA4" w:rsidRPr="00A4053E">
        <w:rPr>
          <w:rStyle w:val="100"/>
          <w:b w:val="0"/>
          <w:sz w:val="28"/>
          <w:szCs w:val="28"/>
        </w:rPr>
        <w:t xml:space="preserve"> 2012. -</w:t>
      </w:r>
      <w:r w:rsidRPr="00A4053E">
        <w:rPr>
          <w:rStyle w:val="100"/>
          <w:b w:val="0"/>
          <w:sz w:val="28"/>
          <w:szCs w:val="28"/>
        </w:rPr>
        <w:t xml:space="preserve"> </w:t>
      </w:r>
      <w:r w:rsidR="004D6DA4" w:rsidRPr="00A4053E">
        <w:rPr>
          <w:rStyle w:val="100"/>
          <w:b w:val="0"/>
          <w:sz w:val="28"/>
          <w:szCs w:val="28"/>
        </w:rPr>
        <w:t>Vol.14. - P.</w:t>
      </w:r>
      <w:r w:rsidRPr="00A4053E">
        <w:rPr>
          <w:rStyle w:val="100"/>
          <w:b w:val="0"/>
          <w:sz w:val="28"/>
          <w:szCs w:val="28"/>
        </w:rPr>
        <w:t xml:space="preserve"> 243-256.</w:t>
      </w:r>
    </w:p>
    <w:p w14:paraId="094F8AD2" w14:textId="093F6751" w:rsidR="00106250" w:rsidRPr="00A4053E" w:rsidRDefault="00106250" w:rsidP="00106250">
      <w:pPr>
        <w:pStyle w:val="a6"/>
        <w:numPr>
          <w:ilvl w:val="0"/>
          <w:numId w:val="6"/>
        </w:numPr>
        <w:tabs>
          <w:tab w:val="left" w:pos="142"/>
        </w:tabs>
        <w:overflowPunct/>
        <w:autoSpaceDE/>
        <w:autoSpaceDN/>
        <w:adjustRightInd/>
        <w:ind w:left="0"/>
        <w:jc w:val="both"/>
        <w:textAlignment w:val="auto"/>
        <w:rPr>
          <w:rStyle w:val="100"/>
          <w:b w:val="0"/>
          <w:sz w:val="28"/>
          <w:szCs w:val="28"/>
        </w:rPr>
      </w:pPr>
      <w:r w:rsidRPr="00A4053E">
        <w:rPr>
          <w:rStyle w:val="100"/>
          <w:b w:val="0"/>
          <w:sz w:val="28"/>
          <w:szCs w:val="28"/>
        </w:rPr>
        <w:t>Григорьян A.C. Цитоморфометрический мониторинг послеоперационной динамики состояния околозубных тканей при хирургическом лечении за</w:t>
      </w:r>
      <w:r w:rsidRPr="00A4053E">
        <w:rPr>
          <w:rStyle w:val="100"/>
          <w:b w:val="0"/>
          <w:sz w:val="28"/>
          <w:szCs w:val="28"/>
        </w:rPr>
        <w:softHyphen/>
        <w:t>болеваний пародонта с применением коллагеновых препаратов / A.C. Григорьян, А.И. Грудянов, З.П. Антипова // Клинический опыт и проблемы коллагеноп</w:t>
      </w:r>
      <w:r w:rsidR="004D6DA4" w:rsidRPr="00A4053E">
        <w:rPr>
          <w:rStyle w:val="100"/>
          <w:b w:val="0"/>
          <w:sz w:val="28"/>
          <w:szCs w:val="28"/>
        </w:rPr>
        <w:t>ластики: материалы науч.-практ. конф.-Москва</w:t>
      </w:r>
      <w:r w:rsidRPr="00A4053E">
        <w:rPr>
          <w:rStyle w:val="100"/>
          <w:b w:val="0"/>
          <w:sz w:val="28"/>
          <w:szCs w:val="28"/>
        </w:rPr>
        <w:t>, 1999.-С. 100.</w:t>
      </w:r>
    </w:p>
    <w:p w14:paraId="4B8D5F73" w14:textId="378329BD" w:rsidR="00106250" w:rsidRPr="00A4053E" w:rsidRDefault="00106250" w:rsidP="00106250">
      <w:pPr>
        <w:pStyle w:val="a6"/>
        <w:numPr>
          <w:ilvl w:val="0"/>
          <w:numId w:val="6"/>
        </w:numPr>
        <w:tabs>
          <w:tab w:val="left" w:pos="142"/>
        </w:tabs>
        <w:overflowPunct/>
        <w:autoSpaceDE/>
        <w:autoSpaceDN/>
        <w:adjustRightInd/>
        <w:ind w:left="0"/>
        <w:jc w:val="both"/>
        <w:textAlignment w:val="auto"/>
        <w:rPr>
          <w:rStyle w:val="100"/>
          <w:b w:val="0"/>
          <w:sz w:val="28"/>
          <w:szCs w:val="28"/>
        </w:rPr>
      </w:pPr>
      <w:r w:rsidRPr="00A4053E">
        <w:rPr>
          <w:rStyle w:val="100"/>
          <w:b w:val="0"/>
          <w:sz w:val="28"/>
          <w:szCs w:val="28"/>
        </w:rPr>
        <w:t>Ананьев В.Н. Лекарственные желати</w:t>
      </w:r>
      <w:r w:rsidR="004D6DA4" w:rsidRPr="00A4053E">
        <w:rPr>
          <w:rStyle w:val="100"/>
          <w:b w:val="0"/>
          <w:sz w:val="28"/>
          <w:szCs w:val="28"/>
        </w:rPr>
        <w:t>новые пленки</w:t>
      </w:r>
      <w:r w:rsidR="00323712" w:rsidRPr="00A4053E">
        <w:rPr>
          <w:rStyle w:val="100"/>
          <w:b w:val="0"/>
          <w:sz w:val="28"/>
          <w:szCs w:val="28"/>
        </w:rPr>
        <w:t xml:space="preserve"> в медицине / В.Н. Ананьев // Здоровье и образование в ХХІ веке. 2010</w:t>
      </w:r>
      <w:r w:rsidRPr="00A4053E">
        <w:rPr>
          <w:rStyle w:val="100"/>
          <w:b w:val="0"/>
          <w:sz w:val="28"/>
          <w:szCs w:val="28"/>
        </w:rPr>
        <w:t>. -</w:t>
      </w:r>
      <w:r w:rsidR="00323712" w:rsidRPr="00A4053E">
        <w:rPr>
          <w:rStyle w:val="100"/>
          <w:b w:val="0"/>
          <w:sz w:val="28"/>
          <w:szCs w:val="28"/>
        </w:rPr>
        <w:t xml:space="preserve"> Т. 12, №1. -</w:t>
      </w:r>
      <w:r w:rsidR="004D6DA4" w:rsidRPr="00A4053E">
        <w:rPr>
          <w:rStyle w:val="100"/>
          <w:b w:val="0"/>
          <w:sz w:val="28"/>
          <w:szCs w:val="28"/>
        </w:rPr>
        <w:t xml:space="preserve"> </w:t>
      </w:r>
      <w:r w:rsidRPr="00A4053E">
        <w:rPr>
          <w:rStyle w:val="100"/>
          <w:b w:val="0"/>
          <w:sz w:val="28"/>
          <w:szCs w:val="28"/>
        </w:rPr>
        <w:t>С. 19-35.</w:t>
      </w:r>
    </w:p>
    <w:p w14:paraId="09938B5C" w14:textId="18786631" w:rsidR="00106250" w:rsidRPr="00A4053E" w:rsidRDefault="00106250" w:rsidP="00106250">
      <w:pPr>
        <w:pStyle w:val="a6"/>
        <w:numPr>
          <w:ilvl w:val="0"/>
          <w:numId w:val="6"/>
        </w:numPr>
        <w:tabs>
          <w:tab w:val="left" w:pos="142"/>
        </w:tabs>
        <w:overflowPunct/>
        <w:autoSpaceDE/>
        <w:autoSpaceDN/>
        <w:adjustRightInd/>
        <w:ind w:left="0"/>
        <w:jc w:val="both"/>
        <w:textAlignment w:val="auto"/>
        <w:rPr>
          <w:rStyle w:val="100"/>
          <w:b w:val="0"/>
          <w:sz w:val="28"/>
          <w:szCs w:val="28"/>
        </w:rPr>
      </w:pPr>
      <w:r w:rsidRPr="00A4053E">
        <w:rPr>
          <w:rStyle w:val="100"/>
          <w:b w:val="0"/>
          <w:sz w:val="28"/>
          <w:szCs w:val="28"/>
        </w:rPr>
        <w:t>Маринина</w:t>
      </w:r>
      <w:r w:rsidRPr="00A4053E">
        <w:rPr>
          <w:rStyle w:val="100"/>
          <w:b w:val="0"/>
          <w:sz w:val="28"/>
          <w:szCs w:val="28"/>
        </w:rPr>
        <w:tab/>
        <w:t xml:space="preserve">Т.Ф. Применение фитопленок в профилактике и лечении стоматологических заболеваний / Т.Ф. Маринина, </w:t>
      </w:r>
      <w:r w:rsidRPr="00A4053E">
        <w:rPr>
          <w:rStyle w:val="100"/>
          <w:b w:val="0"/>
          <w:sz w:val="28"/>
          <w:szCs w:val="28"/>
          <w:lang w:eastAsia="de-DE"/>
        </w:rPr>
        <w:t xml:space="preserve">JI.H. </w:t>
      </w:r>
      <w:r w:rsidRPr="00A4053E">
        <w:rPr>
          <w:rStyle w:val="100"/>
          <w:b w:val="0"/>
          <w:sz w:val="28"/>
          <w:szCs w:val="28"/>
        </w:rPr>
        <w:t>Савченко, E.H. Антонова // Человек и лекар</w:t>
      </w:r>
      <w:r w:rsidR="004D6DA4" w:rsidRPr="00A4053E">
        <w:rPr>
          <w:rStyle w:val="100"/>
          <w:b w:val="0"/>
          <w:sz w:val="28"/>
          <w:szCs w:val="28"/>
        </w:rPr>
        <w:t>ство: материалы 5-го Рос.</w:t>
      </w:r>
      <w:r w:rsidR="00323712" w:rsidRPr="00A4053E">
        <w:rPr>
          <w:rStyle w:val="100"/>
          <w:b w:val="0"/>
          <w:sz w:val="28"/>
          <w:szCs w:val="28"/>
        </w:rPr>
        <w:t xml:space="preserve"> нацио</w:t>
      </w:r>
      <w:r w:rsidR="00323712" w:rsidRPr="00A4053E">
        <w:rPr>
          <w:rStyle w:val="100"/>
          <w:b w:val="0"/>
          <w:sz w:val="28"/>
          <w:szCs w:val="28"/>
        </w:rPr>
        <w:softHyphen/>
        <w:t>нального конгресса. - Москва</w:t>
      </w:r>
      <w:r w:rsidRPr="00A4053E">
        <w:rPr>
          <w:rStyle w:val="100"/>
          <w:b w:val="0"/>
          <w:sz w:val="28"/>
          <w:szCs w:val="28"/>
        </w:rPr>
        <w:t>, 2002. - С. 134.</w:t>
      </w:r>
    </w:p>
    <w:p w14:paraId="7C55EDF5" w14:textId="0DD94575" w:rsidR="00106250" w:rsidRPr="00A4053E" w:rsidRDefault="00106250" w:rsidP="00106250">
      <w:pPr>
        <w:pStyle w:val="a6"/>
        <w:numPr>
          <w:ilvl w:val="0"/>
          <w:numId w:val="6"/>
        </w:numPr>
        <w:tabs>
          <w:tab w:val="left" w:pos="142"/>
        </w:tabs>
        <w:overflowPunct/>
        <w:autoSpaceDE/>
        <w:autoSpaceDN/>
        <w:adjustRightInd/>
        <w:ind w:left="0"/>
        <w:jc w:val="both"/>
        <w:textAlignment w:val="auto"/>
        <w:rPr>
          <w:rStyle w:val="100"/>
          <w:b w:val="0"/>
          <w:sz w:val="28"/>
          <w:szCs w:val="28"/>
        </w:rPr>
      </w:pPr>
      <w:r w:rsidRPr="00A4053E">
        <w:rPr>
          <w:rStyle w:val="100"/>
          <w:b w:val="0"/>
          <w:sz w:val="28"/>
          <w:szCs w:val="28"/>
        </w:rPr>
        <w:t>Ушаков Р.В. Применение адгезивных пленок Диплен-д</w:t>
      </w:r>
      <w:r w:rsidR="00323712" w:rsidRPr="00A4053E">
        <w:rPr>
          <w:rStyle w:val="100"/>
          <w:b w:val="0"/>
          <w:sz w:val="28"/>
          <w:szCs w:val="28"/>
        </w:rPr>
        <w:t>ента в стоматологии: учеб.</w:t>
      </w:r>
      <w:r w:rsidRPr="00A4053E">
        <w:rPr>
          <w:rStyle w:val="100"/>
          <w:b w:val="0"/>
          <w:sz w:val="28"/>
          <w:szCs w:val="28"/>
        </w:rPr>
        <w:t xml:space="preserve"> пособие</w:t>
      </w:r>
      <w:r w:rsidR="00323712" w:rsidRPr="00A4053E">
        <w:rPr>
          <w:rStyle w:val="100"/>
          <w:b w:val="0"/>
          <w:sz w:val="28"/>
          <w:szCs w:val="28"/>
        </w:rPr>
        <w:t xml:space="preserve"> (УМО МЗ РФ) / Р.В. Ушаков. - Москва</w:t>
      </w:r>
      <w:r w:rsidRPr="00A4053E">
        <w:rPr>
          <w:rStyle w:val="100"/>
          <w:b w:val="0"/>
          <w:sz w:val="28"/>
          <w:szCs w:val="28"/>
        </w:rPr>
        <w:t>, 2002. - 25 с.</w:t>
      </w:r>
    </w:p>
    <w:p w14:paraId="0796D049" w14:textId="77777777" w:rsidR="00106250" w:rsidRPr="00A4053E" w:rsidRDefault="00106250" w:rsidP="00106250">
      <w:pPr>
        <w:pStyle w:val="a6"/>
        <w:numPr>
          <w:ilvl w:val="0"/>
          <w:numId w:val="6"/>
        </w:numPr>
        <w:tabs>
          <w:tab w:val="left" w:pos="142"/>
        </w:tabs>
        <w:overflowPunct/>
        <w:autoSpaceDE/>
        <w:autoSpaceDN/>
        <w:adjustRightInd/>
        <w:ind w:left="0"/>
        <w:jc w:val="both"/>
        <w:textAlignment w:val="auto"/>
        <w:rPr>
          <w:rStyle w:val="100"/>
          <w:b w:val="0"/>
          <w:sz w:val="28"/>
          <w:szCs w:val="28"/>
        </w:rPr>
      </w:pPr>
      <w:r w:rsidRPr="00A4053E">
        <w:rPr>
          <w:rStyle w:val="100"/>
          <w:b w:val="0"/>
          <w:sz w:val="28"/>
          <w:szCs w:val="28"/>
        </w:rPr>
        <w:t>Абакарова Д.С. Применение новой солкосерилсодержащей пленки Диплен-дента при лечении травм слизистой оболочки рта / Д.С. Абакарова // Стоматология. - 2004. - № 4. - С. 33-36.</w:t>
      </w:r>
    </w:p>
    <w:p w14:paraId="3FC132CC" w14:textId="5AF73F01" w:rsidR="00106250" w:rsidRPr="00A4053E" w:rsidRDefault="00106250" w:rsidP="00106250">
      <w:pPr>
        <w:pStyle w:val="a6"/>
        <w:numPr>
          <w:ilvl w:val="0"/>
          <w:numId w:val="6"/>
        </w:numPr>
        <w:tabs>
          <w:tab w:val="left" w:pos="142"/>
        </w:tabs>
        <w:overflowPunct/>
        <w:autoSpaceDE/>
        <w:autoSpaceDN/>
        <w:adjustRightInd/>
        <w:ind w:left="0"/>
        <w:jc w:val="both"/>
        <w:textAlignment w:val="auto"/>
        <w:rPr>
          <w:rStyle w:val="100"/>
          <w:b w:val="0"/>
          <w:sz w:val="28"/>
          <w:szCs w:val="28"/>
        </w:rPr>
      </w:pPr>
      <w:r w:rsidRPr="00A4053E">
        <w:rPr>
          <w:rStyle w:val="100"/>
          <w:b w:val="0"/>
          <w:sz w:val="28"/>
          <w:szCs w:val="28"/>
          <w:lang w:eastAsia="en-US"/>
        </w:rPr>
        <w:lastRenderedPageBreak/>
        <w:t>Jaacob</w:t>
      </w:r>
      <w:r w:rsidRPr="00A4053E">
        <w:rPr>
          <w:rStyle w:val="100"/>
          <w:b w:val="0"/>
          <w:sz w:val="28"/>
          <w:szCs w:val="28"/>
          <w:lang w:eastAsia="en-US"/>
        </w:rPr>
        <w:tab/>
        <w:t>H.B. Use of antidepressants in aphthous ulceration a clinical ex- periens / H.B. Jaacob // Dent.</w:t>
      </w:r>
      <w:r w:rsidR="00323712" w:rsidRPr="00A4053E">
        <w:rPr>
          <w:rStyle w:val="100"/>
          <w:b w:val="0"/>
          <w:sz w:val="28"/>
          <w:szCs w:val="28"/>
          <w:lang w:eastAsia="en-US"/>
        </w:rPr>
        <w:t xml:space="preserve"> J. Malays. - 2000. - Vol. 8, N</w:t>
      </w:r>
      <w:r w:rsidRPr="00A4053E">
        <w:rPr>
          <w:rStyle w:val="100"/>
          <w:b w:val="0"/>
          <w:sz w:val="28"/>
          <w:szCs w:val="28"/>
          <w:lang w:eastAsia="en-US"/>
        </w:rPr>
        <w:t>1. - P.33-48</w:t>
      </w:r>
    </w:p>
    <w:p w14:paraId="71C69160" w14:textId="628781FB" w:rsidR="00106250" w:rsidRPr="00A4053E" w:rsidRDefault="00106250" w:rsidP="00106250">
      <w:pPr>
        <w:pStyle w:val="a6"/>
        <w:numPr>
          <w:ilvl w:val="0"/>
          <w:numId w:val="6"/>
        </w:numPr>
        <w:tabs>
          <w:tab w:val="left" w:pos="142"/>
        </w:tabs>
        <w:overflowPunct/>
        <w:autoSpaceDE/>
        <w:autoSpaceDN/>
        <w:adjustRightInd/>
        <w:ind w:left="0"/>
        <w:jc w:val="both"/>
        <w:textAlignment w:val="auto"/>
        <w:rPr>
          <w:rStyle w:val="100"/>
          <w:b w:val="0"/>
          <w:sz w:val="28"/>
          <w:szCs w:val="28"/>
        </w:rPr>
      </w:pPr>
      <w:r w:rsidRPr="00A4053E">
        <w:rPr>
          <w:rStyle w:val="100"/>
          <w:b w:val="0"/>
          <w:sz w:val="28"/>
          <w:szCs w:val="28"/>
          <w:lang w:eastAsia="en-US"/>
        </w:rPr>
        <w:t>Tsounias</w:t>
      </w:r>
      <w:r w:rsidRPr="00A4053E">
        <w:rPr>
          <w:rStyle w:val="100"/>
          <w:b w:val="0"/>
          <w:sz w:val="28"/>
          <w:szCs w:val="28"/>
          <w:lang w:eastAsia="en-US"/>
        </w:rPr>
        <w:tab/>
        <w:t>B. Glucocorticoides in the treatment of recurrent oral aphthous ulcers and oral lichen planus / B. Tsounias // Odontostoma</w:t>
      </w:r>
      <w:r w:rsidR="00323712" w:rsidRPr="00A4053E">
        <w:rPr>
          <w:rStyle w:val="100"/>
          <w:b w:val="0"/>
          <w:sz w:val="28"/>
          <w:szCs w:val="28"/>
          <w:lang w:eastAsia="en-US"/>
        </w:rPr>
        <w:t>tol Proods. - 2000. - Vol. 40, N</w:t>
      </w:r>
      <w:r w:rsidRPr="00A4053E">
        <w:rPr>
          <w:rStyle w:val="100"/>
          <w:b w:val="0"/>
          <w:sz w:val="28"/>
          <w:szCs w:val="28"/>
          <w:lang w:eastAsia="en-US"/>
        </w:rPr>
        <w:t>5. - P. 261-265.</w:t>
      </w:r>
    </w:p>
    <w:p w14:paraId="69C404D6" w14:textId="23A7CE12"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Style w:val="100"/>
          <w:b w:val="0"/>
          <w:sz w:val="28"/>
          <w:szCs w:val="28"/>
          <w:lang w:eastAsia="en-US"/>
        </w:rPr>
        <w:t>Lu S.Y. Dramatic response to levomisole and low dose prednisolon in 23 pa</w:t>
      </w:r>
      <w:r w:rsidRPr="00A4053E">
        <w:rPr>
          <w:rStyle w:val="100"/>
          <w:b w:val="0"/>
          <w:sz w:val="28"/>
          <w:szCs w:val="28"/>
          <w:lang w:eastAsia="en-US"/>
        </w:rPr>
        <w:softHyphen/>
        <w:t>tients with oral lichen planus a 6 year prospective follow-up studi / S.Y. Lu, W.J. Chen, H.L. Eng // Oral</w:t>
      </w:r>
      <w:r w:rsidR="00323712" w:rsidRPr="00A4053E">
        <w:rPr>
          <w:rStyle w:val="100"/>
          <w:b w:val="0"/>
          <w:sz w:val="28"/>
          <w:szCs w:val="28"/>
          <w:lang w:eastAsia="en-US"/>
        </w:rPr>
        <w:t xml:space="preserve"> Surg. - 2000. - Vol. 80, N</w:t>
      </w:r>
      <w:r w:rsidRPr="00A4053E">
        <w:rPr>
          <w:rStyle w:val="100"/>
          <w:b w:val="0"/>
          <w:sz w:val="28"/>
          <w:szCs w:val="28"/>
          <w:lang w:eastAsia="en-US"/>
        </w:rPr>
        <w:t>6. - P. 705-709.</w:t>
      </w:r>
    </w:p>
    <w:p w14:paraId="1FFA746A" w14:textId="41C922C6"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t xml:space="preserve">Физиотерапия: Национальное руководство / </w:t>
      </w:r>
      <w:r w:rsidR="00323712" w:rsidRPr="00A4053E">
        <w:rPr>
          <w:rFonts w:ascii="Times New Roman" w:hAnsi="Times New Roman"/>
          <w:b w:val="0"/>
          <w:szCs w:val="28"/>
        </w:rPr>
        <w:t xml:space="preserve">С. Г. </w:t>
      </w:r>
      <w:r w:rsidRPr="00A4053E">
        <w:rPr>
          <w:rFonts w:ascii="Times New Roman" w:hAnsi="Times New Roman"/>
          <w:b w:val="0"/>
          <w:szCs w:val="28"/>
        </w:rPr>
        <w:t>Абрамович</w:t>
      </w:r>
      <w:r w:rsidR="00323712" w:rsidRPr="00A4053E">
        <w:rPr>
          <w:rFonts w:ascii="Times New Roman" w:hAnsi="Times New Roman"/>
          <w:b w:val="0"/>
          <w:szCs w:val="28"/>
        </w:rPr>
        <w:t>,</w:t>
      </w:r>
      <w:r w:rsidRPr="00A4053E">
        <w:rPr>
          <w:rFonts w:ascii="Times New Roman" w:hAnsi="Times New Roman"/>
          <w:b w:val="0"/>
          <w:szCs w:val="28"/>
        </w:rPr>
        <w:t xml:space="preserve"> </w:t>
      </w:r>
      <w:r w:rsidR="00323712" w:rsidRPr="00A4053E">
        <w:rPr>
          <w:rFonts w:ascii="Times New Roman" w:hAnsi="Times New Roman"/>
          <w:b w:val="0"/>
          <w:szCs w:val="28"/>
        </w:rPr>
        <w:t xml:space="preserve">В. В. </w:t>
      </w:r>
      <w:r w:rsidRPr="00A4053E">
        <w:rPr>
          <w:rFonts w:ascii="Times New Roman" w:hAnsi="Times New Roman"/>
          <w:b w:val="0"/>
          <w:szCs w:val="28"/>
        </w:rPr>
        <w:t>Адилов</w:t>
      </w:r>
      <w:r w:rsidR="00323712" w:rsidRPr="00A4053E">
        <w:rPr>
          <w:rFonts w:ascii="Times New Roman" w:hAnsi="Times New Roman"/>
          <w:b w:val="0"/>
          <w:szCs w:val="28"/>
        </w:rPr>
        <w:t>,</w:t>
      </w:r>
      <w:r w:rsidRPr="00A4053E">
        <w:rPr>
          <w:rFonts w:ascii="Times New Roman" w:hAnsi="Times New Roman"/>
          <w:b w:val="0"/>
          <w:szCs w:val="28"/>
        </w:rPr>
        <w:t xml:space="preserve"> </w:t>
      </w:r>
      <w:r w:rsidR="00323712" w:rsidRPr="00A4053E">
        <w:rPr>
          <w:rFonts w:ascii="Times New Roman" w:hAnsi="Times New Roman"/>
          <w:b w:val="0"/>
          <w:szCs w:val="28"/>
        </w:rPr>
        <w:t xml:space="preserve">П. В. </w:t>
      </w:r>
      <w:r w:rsidRPr="00A4053E">
        <w:rPr>
          <w:rFonts w:ascii="Times New Roman" w:hAnsi="Times New Roman"/>
          <w:b w:val="0"/>
          <w:szCs w:val="28"/>
        </w:rPr>
        <w:t>Антипенко</w:t>
      </w:r>
      <w:r w:rsidR="00323712" w:rsidRPr="00A4053E">
        <w:rPr>
          <w:rFonts w:ascii="Times New Roman" w:hAnsi="Times New Roman"/>
          <w:b w:val="0"/>
          <w:szCs w:val="28"/>
        </w:rPr>
        <w:t>,</w:t>
      </w:r>
      <w:r w:rsidRPr="00A4053E">
        <w:rPr>
          <w:rFonts w:ascii="Times New Roman" w:hAnsi="Times New Roman"/>
          <w:b w:val="0"/>
          <w:szCs w:val="28"/>
        </w:rPr>
        <w:t xml:space="preserve"> </w:t>
      </w:r>
      <w:r w:rsidR="00323712" w:rsidRPr="00A4053E">
        <w:rPr>
          <w:rFonts w:ascii="Times New Roman" w:hAnsi="Times New Roman"/>
          <w:b w:val="0"/>
          <w:szCs w:val="28"/>
        </w:rPr>
        <w:t xml:space="preserve">Г. Н. </w:t>
      </w:r>
      <w:r w:rsidRPr="00A4053E">
        <w:rPr>
          <w:rFonts w:ascii="Times New Roman" w:hAnsi="Times New Roman"/>
          <w:b w:val="0"/>
          <w:szCs w:val="28"/>
        </w:rPr>
        <w:t xml:space="preserve">Пономаренко </w:t>
      </w:r>
      <w:r w:rsidR="00323712" w:rsidRPr="00A4053E">
        <w:rPr>
          <w:rFonts w:ascii="Times New Roman" w:hAnsi="Times New Roman"/>
          <w:b w:val="0"/>
          <w:szCs w:val="28"/>
        </w:rPr>
        <w:t>// Мjcrdf</w:t>
      </w:r>
      <w:r w:rsidRPr="00A4053E">
        <w:rPr>
          <w:rFonts w:ascii="Times New Roman" w:hAnsi="Times New Roman"/>
          <w:b w:val="0"/>
          <w:szCs w:val="28"/>
        </w:rPr>
        <w:t>: ГЭОТАР-Медиа, 2009. – 864 с.</w:t>
      </w:r>
    </w:p>
    <w:p w14:paraId="6650C4D9" w14:textId="47B94B15"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t xml:space="preserve">Прикулс В. Ф. Изучение эффективности влияния фотофореза и мезофотофореза на состояние периферической гемодинамики при комплексном лечении больных хроническим генерализованным пародонтитом </w:t>
      </w:r>
      <w:r w:rsidR="00323712" w:rsidRPr="00A4053E">
        <w:rPr>
          <w:rFonts w:ascii="Times New Roman" w:hAnsi="Times New Roman"/>
          <w:b w:val="0"/>
          <w:szCs w:val="28"/>
        </w:rPr>
        <w:t>/ В. Ф.  Прикулс // Клинич.</w:t>
      </w:r>
      <w:r w:rsidRPr="00A4053E">
        <w:rPr>
          <w:rFonts w:ascii="Times New Roman" w:hAnsi="Times New Roman"/>
          <w:b w:val="0"/>
          <w:szCs w:val="28"/>
        </w:rPr>
        <w:t xml:space="preserve"> стоматология. – 2008. –№ 3. – С. 94–98.</w:t>
      </w:r>
    </w:p>
    <w:p w14:paraId="439C9777" w14:textId="58596EB8" w:rsidR="00106250" w:rsidRPr="00A4053E" w:rsidRDefault="00106250" w:rsidP="00106250">
      <w:pPr>
        <w:pStyle w:val="a6"/>
        <w:numPr>
          <w:ilvl w:val="0"/>
          <w:numId w:val="6"/>
        </w:numPr>
        <w:tabs>
          <w:tab w:val="left" w:pos="142"/>
        </w:tabs>
        <w:overflowPunct/>
        <w:autoSpaceDE/>
        <w:autoSpaceDN/>
        <w:adjustRightInd/>
        <w:ind w:left="0"/>
        <w:jc w:val="both"/>
        <w:textAlignment w:val="auto"/>
        <w:rPr>
          <w:rStyle w:val="100"/>
          <w:b w:val="0"/>
          <w:sz w:val="28"/>
          <w:szCs w:val="28"/>
        </w:rPr>
      </w:pPr>
      <w:r w:rsidRPr="00A4053E">
        <w:rPr>
          <w:rFonts w:ascii="Times New Roman" w:hAnsi="Times New Roman"/>
          <w:b w:val="0"/>
          <w:szCs w:val="28"/>
        </w:rPr>
        <w:t xml:space="preserve">Яночкина Н. С. Особенности противовоспалительного эффекта сочетанной магнитно-лазерной терапии при хроническом рецидивирующем стоматите / </w:t>
      </w:r>
      <w:r w:rsidR="00323712" w:rsidRPr="00A4053E">
        <w:rPr>
          <w:rFonts w:ascii="Times New Roman" w:hAnsi="Times New Roman"/>
          <w:b w:val="0"/>
          <w:szCs w:val="28"/>
        </w:rPr>
        <w:t xml:space="preserve">Н. С. </w:t>
      </w:r>
      <w:r w:rsidRPr="00A4053E">
        <w:rPr>
          <w:rFonts w:ascii="Times New Roman" w:hAnsi="Times New Roman"/>
          <w:b w:val="0"/>
          <w:szCs w:val="28"/>
        </w:rPr>
        <w:t>Яночкина</w:t>
      </w:r>
      <w:r w:rsidR="00323712" w:rsidRPr="00A4053E">
        <w:rPr>
          <w:rFonts w:ascii="Times New Roman" w:hAnsi="Times New Roman"/>
          <w:b w:val="0"/>
          <w:szCs w:val="28"/>
        </w:rPr>
        <w:t>,</w:t>
      </w:r>
      <w:r w:rsidRPr="00A4053E">
        <w:rPr>
          <w:rFonts w:ascii="Times New Roman" w:hAnsi="Times New Roman"/>
          <w:b w:val="0"/>
          <w:szCs w:val="28"/>
        </w:rPr>
        <w:t xml:space="preserve"> </w:t>
      </w:r>
      <w:r w:rsidR="00323712" w:rsidRPr="00A4053E">
        <w:rPr>
          <w:rFonts w:ascii="Times New Roman" w:hAnsi="Times New Roman"/>
          <w:b w:val="0"/>
          <w:szCs w:val="28"/>
        </w:rPr>
        <w:t xml:space="preserve">В. Н. </w:t>
      </w:r>
      <w:r w:rsidRPr="00A4053E">
        <w:rPr>
          <w:rFonts w:ascii="Times New Roman" w:hAnsi="Times New Roman"/>
          <w:b w:val="0"/>
          <w:szCs w:val="28"/>
        </w:rPr>
        <w:t>Олесова // Новые технологии восстановительной медицины и курортологии (физиотерапия, реабилитация, спортивная медицина). – Греция, Солоники, 2006. – С. 98–99.</w:t>
      </w:r>
    </w:p>
    <w:p w14:paraId="696B99E1" w14:textId="77777777" w:rsidR="00106250" w:rsidRPr="00A4053E" w:rsidRDefault="00106250" w:rsidP="00106250">
      <w:pPr>
        <w:pStyle w:val="a6"/>
        <w:numPr>
          <w:ilvl w:val="0"/>
          <w:numId w:val="6"/>
        </w:numPr>
        <w:tabs>
          <w:tab w:val="left" w:pos="142"/>
        </w:tabs>
        <w:overflowPunct/>
        <w:autoSpaceDE/>
        <w:autoSpaceDN/>
        <w:adjustRightInd/>
        <w:ind w:left="0"/>
        <w:jc w:val="both"/>
        <w:textAlignment w:val="auto"/>
        <w:rPr>
          <w:rStyle w:val="100"/>
          <w:b w:val="0"/>
          <w:sz w:val="28"/>
          <w:szCs w:val="28"/>
        </w:rPr>
      </w:pPr>
      <w:r w:rsidRPr="00A4053E">
        <w:rPr>
          <w:rStyle w:val="100"/>
          <w:b w:val="0"/>
          <w:sz w:val="28"/>
          <w:szCs w:val="28"/>
        </w:rPr>
        <w:t>Михайлова Р.И. Лазерная терапия и лазерная акупунктура у больных с хроническим ре</w:t>
      </w:r>
      <w:r w:rsidRPr="00A4053E">
        <w:rPr>
          <w:rStyle w:val="100"/>
          <w:b w:val="0"/>
          <w:sz w:val="28"/>
          <w:szCs w:val="28"/>
        </w:rPr>
        <w:softHyphen/>
        <w:t>цидивирующим афтозным стоматитом / Р.И. Михайлова // Сто</w:t>
      </w:r>
      <w:r w:rsidRPr="00A4053E">
        <w:rPr>
          <w:rStyle w:val="100"/>
          <w:b w:val="0"/>
          <w:sz w:val="28"/>
          <w:szCs w:val="28"/>
        </w:rPr>
        <w:softHyphen/>
        <w:t>матология. - 2002. - № 3. - С. 27-28.</w:t>
      </w:r>
    </w:p>
    <w:p w14:paraId="5FFB2AEC" w14:textId="57F23C69" w:rsidR="00106250" w:rsidRPr="00A4053E" w:rsidRDefault="00106250" w:rsidP="00106250">
      <w:pPr>
        <w:pStyle w:val="a6"/>
        <w:numPr>
          <w:ilvl w:val="0"/>
          <w:numId w:val="6"/>
        </w:numPr>
        <w:tabs>
          <w:tab w:val="left" w:pos="142"/>
        </w:tabs>
        <w:overflowPunct/>
        <w:autoSpaceDE/>
        <w:autoSpaceDN/>
        <w:adjustRightInd/>
        <w:ind w:left="0"/>
        <w:jc w:val="both"/>
        <w:textAlignment w:val="auto"/>
        <w:rPr>
          <w:rStyle w:val="100"/>
          <w:b w:val="0"/>
          <w:sz w:val="28"/>
          <w:szCs w:val="28"/>
        </w:rPr>
      </w:pPr>
      <w:r w:rsidRPr="00A4053E">
        <w:rPr>
          <w:rStyle w:val="100"/>
          <w:b w:val="0"/>
          <w:sz w:val="28"/>
          <w:szCs w:val="28"/>
        </w:rPr>
        <w:t>Прохончуков А.А. Лазерная физиотерапия стоматологических заболеваний / A.A. Прохончуков /</w:t>
      </w:r>
      <w:r w:rsidR="00323712" w:rsidRPr="00A4053E">
        <w:rPr>
          <w:rStyle w:val="100"/>
          <w:b w:val="0"/>
          <w:sz w:val="28"/>
          <w:szCs w:val="28"/>
        </w:rPr>
        <w:t xml:space="preserve">/ Стоматология. - 2005. - Т. 74, </w:t>
      </w:r>
      <w:r w:rsidRPr="00A4053E">
        <w:rPr>
          <w:rStyle w:val="100"/>
          <w:b w:val="0"/>
          <w:sz w:val="28"/>
          <w:szCs w:val="28"/>
        </w:rPr>
        <w:t>№ 6. - С. 23-31.</w:t>
      </w:r>
    </w:p>
    <w:p w14:paraId="41AA85F0" w14:textId="5AD96A96" w:rsidR="00106250" w:rsidRPr="00A4053E" w:rsidRDefault="00106250" w:rsidP="00106250">
      <w:pPr>
        <w:pStyle w:val="a6"/>
        <w:numPr>
          <w:ilvl w:val="0"/>
          <w:numId w:val="6"/>
        </w:numPr>
        <w:tabs>
          <w:tab w:val="left" w:pos="142"/>
        </w:tabs>
        <w:overflowPunct/>
        <w:autoSpaceDE/>
        <w:autoSpaceDN/>
        <w:adjustRightInd/>
        <w:ind w:left="0"/>
        <w:jc w:val="both"/>
        <w:textAlignment w:val="auto"/>
        <w:rPr>
          <w:rStyle w:val="100"/>
          <w:b w:val="0"/>
          <w:sz w:val="28"/>
          <w:szCs w:val="28"/>
        </w:rPr>
      </w:pPr>
      <w:r w:rsidRPr="00A4053E">
        <w:rPr>
          <w:rStyle w:val="100"/>
          <w:b w:val="0"/>
          <w:sz w:val="28"/>
          <w:szCs w:val="28"/>
        </w:rPr>
        <w:t xml:space="preserve">Мозговая </w:t>
      </w:r>
      <w:r w:rsidRPr="00A4053E">
        <w:rPr>
          <w:rStyle w:val="100"/>
          <w:b w:val="0"/>
          <w:sz w:val="28"/>
          <w:szCs w:val="28"/>
          <w:lang w:eastAsia="en-US"/>
        </w:rPr>
        <w:t>Л.</w:t>
      </w:r>
      <w:r w:rsidRPr="00A4053E">
        <w:rPr>
          <w:rStyle w:val="100"/>
          <w:b w:val="0"/>
          <w:sz w:val="28"/>
          <w:szCs w:val="28"/>
        </w:rPr>
        <w:t>А. Обоснование применения света гелий-неонового лазера заболеваний слизистой оболочки полости рта и кожи лица у детей: автореф. дис.</w:t>
      </w:r>
      <w:r w:rsidR="00323712" w:rsidRPr="00A4053E">
        <w:rPr>
          <w:rStyle w:val="100"/>
          <w:b w:val="0"/>
          <w:sz w:val="28"/>
          <w:szCs w:val="28"/>
        </w:rPr>
        <w:t xml:space="preserve"> на соискание учен. степени</w:t>
      </w:r>
      <w:r w:rsidRPr="00A4053E">
        <w:rPr>
          <w:rStyle w:val="100"/>
          <w:b w:val="0"/>
          <w:sz w:val="28"/>
          <w:szCs w:val="28"/>
        </w:rPr>
        <w:t xml:space="preserve"> д-ра мед. наук / Л .А. Мозговая. - Пермь, 2004. - 24 с.</w:t>
      </w:r>
    </w:p>
    <w:p w14:paraId="45E118BC" w14:textId="77777777" w:rsidR="00106250" w:rsidRPr="00A4053E" w:rsidRDefault="00106250" w:rsidP="00106250">
      <w:pPr>
        <w:pStyle w:val="a6"/>
        <w:numPr>
          <w:ilvl w:val="0"/>
          <w:numId w:val="6"/>
        </w:numPr>
        <w:tabs>
          <w:tab w:val="left" w:pos="142"/>
        </w:tabs>
        <w:overflowPunct/>
        <w:autoSpaceDE/>
        <w:autoSpaceDN/>
        <w:adjustRightInd/>
        <w:ind w:left="0"/>
        <w:jc w:val="both"/>
        <w:textAlignment w:val="auto"/>
        <w:rPr>
          <w:rStyle w:val="100"/>
          <w:b w:val="0"/>
          <w:sz w:val="28"/>
          <w:szCs w:val="28"/>
        </w:rPr>
      </w:pPr>
      <w:r w:rsidRPr="00A4053E">
        <w:rPr>
          <w:rStyle w:val="100"/>
          <w:b w:val="0"/>
          <w:sz w:val="28"/>
          <w:szCs w:val="28"/>
        </w:rPr>
        <w:lastRenderedPageBreak/>
        <w:t>Прикулс</w:t>
      </w:r>
      <w:r w:rsidRPr="00A4053E">
        <w:rPr>
          <w:rStyle w:val="100"/>
          <w:b w:val="0"/>
          <w:sz w:val="28"/>
          <w:szCs w:val="28"/>
        </w:rPr>
        <w:tab/>
        <w:t>В.Ф. Опыт применения излучения гелий-неонового лазера при лечении больных рецидивирующим афтозным стоматитом /В.Ф. Прикулс // Стоматология. - 2003. - № 6. - С. 20-22.</w:t>
      </w:r>
    </w:p>
    <w:p w14:paraId="677EC840" w14:textId="63AA2337" w:rsidR="00106250" w:rsidRPr="00A4053E" w:rsidRDefault="00106250" w:rsidP="00106250">
      <w:pPr>
        <w:pStyle w:val="a6"/>
        <w:numPr>
          <w:ilvl w:val="0"/>
          <w:numId w:val="6"/>
        </w:numPr>
        <w:tabs>
          <w:tab w:val="left" w:pos="142"/>
        </w:tabs>
        <w:overflowPunct/>
        <w:autoSpaceDE/>
        <w:autoSpaceDN/>
        <w:adjustRightInd/>
        <w:ind w:left="0"/>
        <w:jc w:val="both"/>
        <w:textAlignment w:val="auto"/>
        <w:rPr>
          <w:rStyle w:val="100"/>
          <w:b w:val="0"/>
          <w:sz w:val="28"/>
          <w:szCs w:val="28"/>
        </w:rPr>
      </w:pPr>
      <w:r w:rsidRPr="00A4053E">
        <w:rPr>
          <w:rStyle w:val="100"/>
          <w:b w:val="0"/>
          <w:sz w:val="28"/>
          <w:szCs w:val="28"/>
          <w:lang w:eastAsia="en-US"/>
        </w:rPr>
        <w:t>Walsh L.J. The current status of low level laser therapy in dentistry. Part 1 Soft tissue applications / L.J. Walsh // Aust</w:t>
      </w:r>
      <w:r w:rsidR="00323712" w:rsidRPr="00A4053E">
        <w:rPr>
          <w:rStyle w:val="100"/>
          <w:b w:val="0"/>
          <w:sz w:val="28"/>
          <w:szCs w:val="28"/>
          <w:lang w:eastAsia="en-US"/>
        </w:rPr>
        <w:t>.</w:t>
      </w:r>
      <w:r w:rsidRPr="00A4053E">
        <w:rPr>
          <w:rStyle w:val="100"/>
          <w:b w:val="0"/>
          <w:sz w:val="28"/>
          <w:szCs w:val="28"/>
          <w:lang w:eastAsia="en-US"/>
        </w:rPr>
        <w:t xml:space="preserve"> Dent</w:t>
      </w:r>
      <w:r w:rsidR="00323712" w:rsidRPr="00A4053E">
        <w:rPr>
          <w:rStyle w:val="100"/>
          <w:b w:val="0"/>
          <w:sz w:val="28"/>
          <w:szCs w:val="28"/>
          <w:lang w:eastAsia="en-US"/>
        </w:rPr>
        <w:t>. J. - 2011. - Vol. 42, N</w:t>
      </w:r>
      <w:r w:rsidRPr="00A4053E">
        <w:rPr>
          <w:rStyle w:val="100"/>
          <w:b w:val="0"/>
          <w:sz w:val="28"/>
          <w:szCs w:val="28"/>
          <w:lang w:eastAsia="en-US"/>
        </w:rPr>
        <w:t>4. - P. 247-254.</w:t>
      </w:r>
    </w:p>
    <w:p w14:paraId="05D524EE" w14:textId="0D081BD3" w:rsidR="00106250" w:rsidRPr="00A4053E" w:rsidRDefault="00106250" w:rsidP="00106250">
      <w:pPr>
        <w:pStyle w:val="a6"/>
        <w:numPr>
          <w:ilvl w:val="0"/>
          <w:numId w:val="6"/>
        </w:numPr>
        <w:tabs>
          <w:tab w:val="left" w:pos="142"/>
        </w:tabs>
        <w:overflowPunct/>
        <w:autoSpaceDE/>
        <w:autoSpaceDN/>
        <w:adjustRightInd/>
        <w:ind w:left="0"/>
        <w:jc w:val="both"/>
        <w:textAlignment w:val="auto"/>
        <w:rPr>
          <w:rStyle w:val="100"/>
          <w:b w:val="0"/>
          <w:sz w:val="28"/>
          <w:szCs w:val="28"/>
        </w:rPr>
      </w:pPr>
      <w:r w:rsidRPr="00A4053E">
        <w:rPr>
          <w:rStyle w:val="100"/>
          <w:b w:val="0"/>
          <w:sz w:val="28"/>
          <w:szCs w:val="28"/>
        </w:rPr>
        <w:t>Сабанцева Е.Г. Опыт клинического применения экзогенного оксида азота при лечении афтозного стоматита / Е.Г. Сабанцева</w:t>
      </w:r>
      <w:r w:rsidR="00323712" w:rsidRPr="00A4053E">
        <w:rPr>
          <w:rStyle w:val="100"/>
          <w:b w:val="0"/>
          <w:sz w:val="28"/>
          <w:szCs w:val="28"/>
        </w:rPr>
        <w:t>, И.М. Рабино</w:t>
      </w:r>
      <w:r w:rsidR="00323712" w:rsidRPr="00A4053E">
        <w:rPr>
          <w:rStyle w:val="100"/>
          <w:b w:val="0"/>
          <w:sz w:val="28"/>
          <w:szCs w:val="28"/>
        </w:rPr>
        <w:softHyphen/>
        <w:t>вич // Клинич.</w:t>
      </w:r>
      <w:r w:rsidRPr="00A4053E">
        <w:rPr>
          <w:rStyle w:val="100"/>
          <w:b w:val="0"/>
          <w:sz w:val="28"/>
          <w:szCs w:val="28"/>
        </w:rPr>
        <w:t xml:space="preserve"> стоматология. - 2003. - № 2. - С. 58-60.</w:t>
      </w:r>
    </w:p>
    <w:p w14:paraId="5CF68498" w14:textId="23F30280" w:rsidR="00106250" w:rsidRPr="00A4053E" w:rsidRDefault="00106250" w:rsidP="00106250">
      <w:pPr>
        <w:pStyle w:val="a6"/>
        <w:numPr>
          <w:ilvl w:val="0"/>
          <w:numId w:val="6"/>
        </w:numPr>
        <w:tabs>
          <w:tab w:val="left" w:pos="142"/>
        </w:tabs>
        <w:overflowPunct/>
        <w:autoSpaceDE/>
        <w:autoSpaceDN/>
        <w:adjustRightInd/>
        <w:ind w:left="0"/>
        <w:jc w:val="both"/>
        <w:textAlignment w:val="auto"/>
        <w:rPr>
          <w:rStyle w:val="100"/>
          <w:b w:val="0"/>
          <w:sz w:val="28"/>
          <w:szCs w:val="28"/>
        </w:rPr>
      </w:pPr>
      <w:r w:rsidRPr="00A4053E">
        <w:rPr>
          <w:rStyle w:val="100"/>
          <w:b w:val="0"/>
          <w:sz w:val="28"/>
          <w:szCs w:val="28"/>
        </w:rPr>
        <w:t>Никитин</w:t>
      </w:r>
      <w:r w:rsidRPr="00A4053E">
        <w:rPr>
          <w:rStyle w:val="100"/>
          <w:b w:val="0"/>
          <w:sz w:val="28"/>
          <w:szCs w:val="28"/>
        </w:rPr>
        <w:tab/>
        <w:t>В.А. Криохирургия и гипот</w:t>
      </w:r>
      <w:r w:rsidR="00323712" w:rsidRPr="00A4053E">
        <w:rPr>
          <w:rStyle w:val="100"/>
          <w:b w:val="0"/>
          <w:sz w:val="28"/>
          <w:szCs w:val="28"/>
        </w:rPr>
        <w:t>ермия в стоматологии // В.А. Ни</w:t>
      </w:r>
      <w:r w:rsidRPr="00A4053E">
        <w:rPr>
          <w:rStyle w:val="100"/>
          <w:b w:val="0"/>
          <w:sz w:val="28"/>
          <w:szCs w:val="28"/>
        </w:rPr>
        <w:t>китин, В.Ф. Куцевляк, К.В. Божко // Вест</w:t>
      </w:r>
      <w:r w:rsidR="00323712" w:rsidRPr="00A4053E">
        <w:rPr>
          <w:rStyle w:val="100"/>
          <w:b w:val="0"/>
          <w:sz w:val="28"/>
          <w:szCs w:val="28"/>
        </w:rPr>
        <w:t>ник</w:t>
      </w:r>
      <w:r w:rsidRPr="00A4053E">
        <w:rPr>
          <w:rStyle w:val="100"/>
          <w:b w:val="0"/>
          <w:sz w:val="28"/>
          <w:szCs w:val="28"/>
        </w:rPr>
        <w:t xml:space="preserve"> стоматологии. - 1997. - № 1. -С. 32.</w:t>
      </w:r>
    </w:p>
    <w:p w14:paraId="784995A7" w14:textId="77777777" w:rsidR="00106250" w:rsidRPr="00A4053E" w:rsidRDefault="00106250" w:rsidP="00106250">
      <w:pPr>
        <w:pStyle w:val="a6"/>
        <w:numPr>
          <w:ilvl w:val="0"/>
          <w:numId w:val="6"/>
        </w:numPr>
        <w:tabs>
          <w:tab w:val="left" w:pos="142"/>
        </w:tabs>
        <w:overflowPunct/>
        <w:autoSpaceDE/>
        <w:autoSpaceDN/>
        <w:adjustRightInd/>
        <w:ind w:left="0"/>
        <w:jc w:val="both"/>
        <w:textAlignment w:val="auto"/>
        <w:rPr>
          <w:rStyle w:val="100"/>
          <w:b w:val="0"/>
          <w:sz w:val="28"/>
          <w:szCs w:val="28"/>
        </w:rPr>
      </w:pPr>
      <w:r w:rsidRPr="00A4053E">
        <w:rPr>
          <w:rStyle w:val="100"/>
          <w:b w:val="0"/>
          <w:sz w:val="28"/>
          <w:szCs w:val="28"/>
        </w:rPr>
        <w:t>Петрухин А.Г. Применение криодеструкции и локальной гипотермии в комплексном лечении заболеваний пародонта, слизистой оболочки по</w:t>
      </w:r>
      <w:r w:rsidRPr="00A4053E">
        <w:rPr>
          <w:rStyle w:val="100"/>
          <w:b w:val="0"/>
          <w:sz w:val="28"/>
          <w:szCs w:val="28"/>
        </w:rPr>
        <w:softHyphen/>
        <w:t>лости рта и губ / А.Г. Петрухин, В.Ф. Михальченко // Актуальные во</w:t>
      </w:r>
      <w:r w:rsidRPr="00A4053E">
        <w:rPr>
          <w:rStyle w:val="100"/>
          <w:b w:val="0"/>
          <w:sz w:val="28"/>
          <w:szCs w:val="28"/>
        </w:rPr>
        <w:softHyphen/>
        <w:t>просы стоматологии: сб. науч. тр. - Волгоград, 2004. - С. 116-120.</w:t>
      </w:r>
    </w:p>
    <w:p w14:paraId="39FF3116" w14:textId="72636383"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t xml:space="preserve">Атясов Н.И. Антигипоксический эффект парентеральной озонотерапии в зависимости от путей введения при осложненном сахарном диабете / </w:t>
      </w:r>
      <w:r w:rsidR="00323712" w:rsidRPr="00A4053E">
        <w:rPr>
          <w:rFonts w:ascii="Times New Roman" w:hAnsi="Times New Roman"/>
          <w:b w:val="0"/>
          <w:szCs w:val="28"/>
        </w:rPr>
        <w:t xml:space="preserve">Н.И. </w:t>
      </w:r>
      <w:r w:rsidRPr="00A4053E">
        <w:rPr>
          <w:rFonts w:ascii="Times New Roman" w:hAnsi="Times New Roman"/>
          <w:b w:val="0"/>
          <w:szCs w:val="28"/>
        </w:rPr>
        <w:t>Атясов</w:t>
      </w:r>
      <w:r w:rsidR="00323712" w:rsidRPr="00A4053E">
        <w:rPr>
          <w:rFonts w:ascii="Times New Roman" w:hAnsi="Times New Roman"/>
          <w:b w:val="0"/>
          <w:szCs w:val="28"/>
        </w:rPr>
        <w:t>,</w:t>
      </w:r>
      <w:r w:rsidRPr="00A4053E">
        <w:rPr>
          <w:rFonts w:ascii="Times New Roman" w:hAnsi="Times New Roman"/>
          <w:b w:val="0"/>
          <w:szCs w:val="28"/>
        </w:rPr>
        <w:t xml:space="preserve"> </w:t>
      </w:r>
      <w:r w:rsidR="00323712" w:rsidRPr="00A4053E">
        <w:rPr>
          <w:rFonts w:ascii="Times New Roman" w:hAnsi="Times New Roman"/>
          <w:b w:val="0"/>
          <w:szCs w:val="28"/>
        </w:rPr>
        <w:t xml:space="preserve">И.К. </w:t>
      </w:r>
      <w:r w:rsidRPr="00A4053E">
        <w:rPr>
          <w:rFonts w:ascii="Times New Roman" w:hAnsi="Times New Roman"/>
          <w:b w:val="0"/>
          <w:szCs w:val="28"/>
        </w:rPr>
        <w:t>Разин</w:t>
      </w:r>
      <w:r w:rsidR="00323712" w:rsidRPr="00A4053E">
        <w:rPr>
          <w:rFonts w:ascii="Times New Roman" w:hAnsi="Times New Roman"/>
          <w:b w:val="0"/>
          <w:szCs w:val="28"/>
        </w:rPr>
        <w:t>,</w:t>
      </w:r>
      <w:r w:rsidRPr="00A4053E">
        <w:rPr>
          <w:rFonts w:ascii="Times New Roman" w:hAnsi="Times New Roman"/>
          <w:b w:val="0"/>
          <w:szCs w:val="28"/>
        </w:rPr>
        <w:t xml:space="preserve"> </w:t>
      </w:r>
      <w:r w:rsidR="00323712" w:rsidRPr="00A4053E">
        <w:rPr>
          <w:rFonts w:ascii="Times New Roman" w:hAnsi="Times New Roman"/>
          <w:b w:val="0"/>
          <w:szCs w:val="28"/>
        </w:rPr>
        <w:t xml:space="preserve">И.Б. </w:t>
      </w:r>
      <w:r w:rsidRPr="00A4053E">
        <w:rPr>
          <w:rFonts w:ascii="Times New Roman" w:hAnsi="Times New Roman"/>
          <w:b w:val="0"/>
          <w:szCs w:val="28"/>
        </w:rPr>
        <w:t xml:space="preserve">Таратынов </w:t>
      </w:r>
      <w:r w:rsidR="00323712" w:rsidRPr="00A4053E">
        <w:rPr>
          <w:rFonts w:ascii="Times New Roman" w:hAnsi="Times New Roman"/>
          <w:b w:val="0"/>
          <w:szCs w:val="28"/>
        </w:rPr>
        <w:t>// Материалы IV Всерос. науч</w:t>
      </w:r>
      <w:r w:rsidR="000B5A13" w:rsidRPr="00A4053E">
        <w:rPr>
          <w:rFonts w:ascii="Times New Roman" w:hAnsi="Times New Roman"/>
          <w:b w:val="0"/>
          <w:szCs w:val="28"/>
        </w:rPr>
        <w:t>. - практ</w:t>
      </w:r>
      <w:r w:rsidRPr="00A4053E">
        <w:rPr>
          <w:rFonts w:ascii="Times New Roman" w:hAnsi="Times New Roman"/>
          <w:b w:val="0"/>
          <w:szCs w:val="28"/>
        </w:rPr>
        <w:t xml:space="preserve">. конф. « Озон и методы эфферентной терапии в </w:t>
      </w:r>
      <w:r w:rsidR="000B5A13" w:rsidRPr="00A4053E">
        <w:rPr>
          <w:rFonts w:ascii="Times New Roman" w:hAnsi="Times New Roman"/>
          <w:b w:val="0"/>
          <w:szCs w:val="28"/>
        </w:rPr>
        <w:t xml:space="preserve">биологии и </w:t>
      </w:r>
      <w:r w:rsidRPr="00A4053E">
        <w:rPr>
          <w:rFonts w:ascii="Times New Roman" w:hAnsi="Times New Roman"/>
          <w:b w:val="0"/>
          <w:szCs w:val="28"/>
        </w:rPr>
        <w:t>медицине». - Н.Новгород. 2000. - С.96-97.</w:t>
      </w:r>
    </w:p>
    <w:p w14:paraId="0E0AF7EE" w14:textId="2988C92A"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t xml:space="preserve"> Корабельников А.И. Влияние озона на динамику реологических показателей крови / </w:t>
      </w:r>
      <w:r w:rsidR="00323712" w:rsidRPr="00A4053E">
        <w:rPr>
          <w:rFonts w:ascii="Times New Roman" w:hAnsi="Times New Roman"/>
          <w:b w:val="0"/>
          <w:szCs w:val="28"/>
        </w:rPr>
        <w:t xml:space="preserve">А.И. </w:t>
      </w:r>
      <w:r w:rsidRPr="00A4053E">
        <w:rPr>
          <w:rFonts w:ascii="Times New Roman" w:hAnsi="Times New Roman"/>
          <w:b w:val="0"/>
          <w:szCs w:val="28"/>
        </w:rPr>
        <w:t>Корабельников</w:t>
      </w:r>
      <w:r w:rsidR="00323712" w:rsidRPr="00A4053E">
        <w:rPr>
          <w:rFonts w:ascii="Times New Roman" w:hAnsi="Times New Roman"/>
          <w:b w:val="0"/>
          <w:szCs w:val="28"/>
        </w:rPr>
        <w:t>,</w:t>
      </w:r>
      <w:r w:rsidRPr="00A4053E">
        <w:rPr>
          <w:rFonts w:ascii="Times New Roman" w:hAnsi="Times New Roman"/>
          <w:b w:val="0"/>
          <w:szCs w:val="28"/>
        </w:rPr>
        <w:t xml:space="preserve"> </w:t>
      </w:r>
      <w:r w:rsidR="00323712" w:rsidRPr="00A4053E">
        <w:rPr>
          <w:rFonts w:ascii="Times New Roman" w:hAnsi="Times New Roman"/>
          <w:b w:val="0"/>
          <w:szCs w:val="28"/>
        </w:rPr>
        <w:t xml:space="preserve">Э.А. </w:t>
      </w:r>
      <w:r w:rsidRPr="00A4053E">
        <w:rPr>
          <w:rFonts w:ascii="Times New Roman" w:hAnsi="Times New Roman"/>
          <w:b w:val="0"/>
          <w:szCs w:val="28"/>
        </w:rPr>
        <w:t>Аспартатов</w:t>
      </w:r>
      <w:r w:rsidR="00323712" w:rsidRPr="00A4053E">
        <w:rPr>
          <w:rFonts w:ascii="Times New Roman" w:hAnsi="Times New Roman"/>
          <w:b w:val="0"/>
          <w:szCs w:val="28"/>
        </w:rPr>
        <w:t>,</w:t>
      </w:r>
      <w:r w:rsidRPr="00A4053E">
        <w:rPr>
          <w:rFonts w:ascii="Times New Roman" w:hAnsi="Times New Roman"/>
          <w:b w:val="0"/>
          <w:szCs w:val="28"/>
        </w:rPr>
        <w:t xml:space="preserve"> </w:t>
      </w:r>
      <w:r w:rsidR="000B5A13" w:rsidRPr="00A4053E">
        <w:rPr>
          <w:rFonts w:ascii="Times New Roman" w:hAnsi="Times New Roman"/>
          <w:b w:val="0"/>
          <w:szCs w:val="28"/>
        </w:rPr>
        <w:t xml:space="preserve">А.  </w:t>
      </w:r>
      <w:r w:rsidRPr="00A4053E">
        <w:rPr>
          <w:rFonts w:ascii="Times New Roman" w:hAnsi="Times New Roman"/>
          <w:b w:val="0"/>
          <w:szCs w:val="28"/>
        </w:rPr>
        <w:t>Оспанов // Матер.</w:t>
      </w:r>
      <w:r w:rsidR="000B5A13" w:rsidRPr="00A4053E">
        <w:rPr>
          <w:rFonts w:ascii="Times New Roman" w:hAnsi="Times New Roman"/>
          <w:b w:val="0"/>
          <w:szCs w:val="28"/>
        </w:rPr>
        <w:t xml:space="preserve"> IV Всерос. науч</w:t>
      </w:r>
      <w:r w:rsidRPr="00A4053E">
        <w:rPr>
          <w:rFonts w:ascii="Times New Roman" w:hAnsi="Times New Roman"/>
          <w:b w:val="0"/>
          <w:szCs w:val="28"/>
        </w:rPr>
        <w:t>. - практ. конф. «Озон и методы эфферентной терапии в биологии и медицине». - Н.Новгород, 2000. - С. 46- 47.</w:t>
      </w:r>
    </w:p>
    <w:p w14:paraId="55D61E41" w14:textId="4C4B525D"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t xml:space="preserve"> Коротких Н.Г. Влияние озона на микробиологические характеристики ротовой жидкости у больных с переломами нижней челюсти / </w:t>
      </w:r>
      <w:r w:rsidR="000B5A13" w:rsidRPr="00A4053E">
        <w:rPr>
          <w:rFonts w:ascii="Times New Roman" w:hAnsi="Times New Roman"/>
          <w:b w:val="0"/>
          <w:szCs w:val="28"/>
        </w:rPr>
        <w:t xml:space="preserve">Н.Г. </w:t>
      </w:r>
      <w:r w:rsidRPr="00A4053E">
        <w:rPr>
          <w:rFonts w:ascii="Times New Roman" w:hAnsi="Times New Roman"/>
          <w:b w:val="0"/>
          <w:szCs w:val="28"/>
        </w:rPr>
        <w:t>Коротких</w:t>
      </w:r>
      <w:r w:rsidR="000B5A13" w:rsidRPr="00A4053E">
        <w:rPr>
          <w:rFonts w:ascii="Times New Roman" w:hAnsi="Times New Roman"/>
          <w:b w:val="0"/>
          <w:szCs w:val="28"/>
        </w:rPr>
        <w:t>,</w:t>
      </w:r>
      <w:r w:rsidRPr="00A4053E">
        <w:rPr>
          <w:rFonts w:ascii="Times New Roman" w:hAnsi="Times New Roman"/>
          <w:b w:val="0"/>
          <w:szCs w:val="28"/>
        </w:rPr>
        <w:t xml:space="preserve"> </w:t>
      </w:r>
      <w:r w:rsidR="000B5A13" w:rsidRPr="00A4053E">
        <w:rPr>
          <w:rFonts w:ascii="Times New Roman" w:hAnsi="Times New Roman"/>
          <w:b w:val="0"/>
          <w:szCs w:val="28"/>
        </w:rPr>
        <w:t xml:space="preserve">О.В. </w:t>
      </w:r>
      <w:r w:rsidRPr="00A4053E">
        <w:rPr>
          <w:rFonts w:ascii="Times New Roman" w:hAnsi="Times New Roman"/>
          <w:b w:val="0"/>
          <w:szCs w:val="28"/>
        </w:rPr>
        <w:t>Лазутиков</w:t>
      </w:r>
      <w:r w:rsidR="000B5A13" w:rsidRPr="00A4053E">
        <w:rPr>
          <w:rFonts w:ascii="Times New Roman" w:hAnsi="Times New Roman"/>
          <w:b w:val="0"/>
          <w:szCs w:val="28"/>
        </w:rPr>
        <w:t>,</w:t>
      </w:r>
      <w:r w:rsidRPr="00A4053E">
        <w:rPr>
          <w:rFonts w:ascii="Times New Roman" w:hAnsi="Times New Roman"/>
          <w:b w:val="0"/>
          <w:szCs w:val="28"/>
        </w:rPr>
        <w:t xml:space="preserve"> </w:t>
      </w:r>
      <w:r w:rsidR="000B5A13" w:rsidRPr="00A4053E">
        <w:rPr>
          <w:rFonts w:ascii="Times New Roman" w:hAnsi="Times New Roman"/>
          <w:b w:val="0"/>
          <w:szCs w:val="28"/>
        </w:rPr>
        <w:t xml:space="preserve">В.В </w:t>
      </w:r>
      <w:r w:rsidRPr="00A4053E">
        <w:rPr>
          <w:rFonts w:ascii="Times New Roman" w:hAnsi="Times New Roman"/>
          <w:b w:val="0"/>
          <w:szCs w:val="28"/>
        </w:rPr>
        <w:t>Дмитриев.  // Стоматология. - 2000. - №2. - С. 20</w:t>
      </w:r>
      <w:r w:rsidRPr="00A4053E">
        <w:rPr>
          <w:rFonts w:ascii="Times New Roman" w:hAnsi="Times New Roman"/>
          <w:b w:val="0"/>
          <w:szCs w:val="28"/>
        </w:rPr>
        <w:softHyphen/>
      </w:r>
      <w:r w:rsidR="000B5A13" w:rsidRPr="00A4053E">
        <w:rPr>
          <w:rFonts w:ascii="Times New Roman" w:hAnsi="Times New Roman"/>
          <w:b w:val="0"/>
          <w:szCs w:val="28"/>
        </w:rPr>
        <w:t>-</w:t>
      </w:r>
      <w:r w:rsidRPr="00A4053E">
        <w:rPr>
          <w:rFonts w:ascii="Times New Roman" w:hAnsi="Times New Roman"/>
          <w:b w:val="0"/>
          <w:szCs w:val="28"/>
        </w:rPr>
        <w:t>21.</w:t>
      </w:r>
    </w:p>
    <w:p w14:paraId="125397AE" w14:textId="42E13D14"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t xml:space="preserve">Максимов В. А. Озонотерапия. / </w:t>
      </w:r>
      <w:r w:rsidR="000B5A13" w:rsidRPr="00A4053E">
        <w:rPr>
          <w:rFonts w:ascii="Times New Roman" w:hAnsi="Times New Roman"/>
          <w:b w:val="0"/>
          <w:szCs w:val="28"/>
        </w:rPr>
        <w:t xml:space="preserve">В. А. </w:t>
      </w:r>
      <w:r w:rsidRPr="00A4053E">
        <w:rPr>
          <w:rFonts w:ascii="Times New Roman" w:hAnsi="Times New Roman"/>
          <w:b w:val="0"/>
          <w:szCs w:val="28"/>
        </w:rPr>
        <w:t xml:space="preserve">Максимов, </w:t>
      </w:r>
      <w:r w:rsidR="000B5A13" w:rsidRPr="00A4053E">
        <w:rPr>
          <w:rFonts w:ascii="Times New Roman" w:hAnsi="Times New Roman"/>
          <w:b w:val="0"/>
          <w:szCs w:val="28"/>
        </w:rPr>
        <w:t xml:space="preserve">А. Л. </w:t>
      </w:r>
      <w:r w:rsidRPr="00A4053E">
        <w:rPr>
          <w:rFonts w:ascii="Times New Roman" w:hAnsi="Times New Roman"/>
          <w:b w:val="0"/>
          <w:szCs w:val="28"/>
        </w:rPr>
        <w:t>Чернышов</w:t>
      </w:r>
      <w:r w:rsidR="000B5A13" w:rsidRPr="00A4053E">
        <w:rPr>
          <w:rFonts w:ascii="Times New Roman" w:hAnsi="Times New Roman"/>
          <w:b w:val="0"/>
          <w:szCs w:val="28"/>
        </w:rPr>
        <w:t>,</w:t>
      </w:r>
      <w:r w:rsidRPr="00A4053E">
        <w:rPr>
          <w:rFonts w:ascii="Times New Roman" w:hAnsi="Times New Roman"/>
          <w:b w:val="0"/>
          <w:szCs w:val="28"/>
        </w:rPr>
        <w:t xml:space="preserve"> </w:t>
      </w:r>
      <w:r w:rsidR="000B5A13" w:rsidRPr="00A4053E">
        <w:rPr>
          <w:rFonts w:ascii="Times New Roman" w:hAnsi="Times New Roman"/>
          <w:b w:val="0"/>
          <w:szCs w:val="28"/>
        </w:rPr>
        <w:t>С. Д. Каратаев.</w:t>
      </w:r>
      <w:r w:rsidRPr="00A4053E">
        <w:rPr>
          <w:rFonts w:ascii="Times New Roman" w:hAnsi="Times New Roman"/>
          <w:b w:val="0"/>
          <w:szCs w:val="28"/>
        </w:rPr>
        <w:t>- М</w:t>
      </w:r>
      <w:r w:rsidR="000B5A13" w:rsidRPr="00A4053E">
        <w:rPr>
          <w:rFonts w:ascii="Times New Roman" w:hAnsi="Times New Roman"/>
          <w:b w:val="0"/>
          <w:szCs w:val="28"/>
        </w:rPr>
        <w:t>осква</w:t>
      </w:r>
      <w:r w:rsidR="004E7C34" w:rsidRPr="00A4053E">
        <w:rPr>
          <w:rFonts w:ascii="Times New Roman" w:hAnsi="Times New Roman"/>
          <w:b w:val="0"/>
          <w:szCs w:val="28"/>
        </w:rPr>
        <w:t>, 1998.</w:t>
      </w:r>
      <w:r w:rsidRPr="00A4053E">
        <w:rPr>
          <w:rFonts w:ascii="Times New Roman" w:hAnsi="Times New Roman"/>
          <w:b w:val="0"/>
          <w:szCs w:val="28"/>
        </w:rPr>
        <w:t>- 14 с.</w:t>
      </w:r>
    </w:p>
    <w:p w14:paraId="2BEEAF8D" w14:textId="51F40183"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lastRenderedPageBreak/>
        <w:t>Масленников А. В. Озонотерапи</w:t>
      </w:r>
      <w:r w:rsidR="004E7C34" w:rsidRPr="00A4053E">
        <w:rPr>
          <w:rFonts w:ascii="Times New Roman" w:hAnsi="Times New Roman"/>
          <w:b w:val="0"/>
          <w:szCs w:val="28"/>
        </w:rPr>
        <w:t>я. Внутренние болезни (пособие)</w:t>
      </w:r>
      <w:r w:rsidRPr="00A4053E">
        <w:rPr>
          <w:rFonts w:ascii="Times New Roman" w:hAnsi="Times New Roman"/>
          <w:b w:val="0"/>
          <w:szCs w:val="28"/>
        </w:rPr>
        <w:t xml:space="preserve"> / </w:t>
      </w:r>
      <w:r w:rsidR="004E7C34" w:rsidRPr="00A4053E">
        <w:rPr>
          <w:rFonts w:ascii="Times New Roman" w:hAnsi="Times New Roman"/>
          <w:b w:val="0"/>
          <w:szCs w:val="28"/>
        </w:rPr>
        <w:t xml:space="preserve">А. В. </w:t>
      </w:r>
      <w:r w:rsidRPr="00A4053E">
        <w:rPr>
          <w:rFonts w:ascii="Times New Roman" w:hAnsi="Times New Roman"/>
          <w:b w:val="0"/>
          <w:szCs w:val="28"/>
        </w:rPr>
        <w:t>Масленников</w:t>
      </w:r>
      <w:r w:rsidR="004E7C34" w:rsidRPr="00A4053E">
        <w:rPr>
          <w:rFonts w:ascii="Times New Roman" w:hAnsi="Times New Roman"/>
          <w:b w:val="0"/>
          <w:szCs w:val="28"/>
        </w:rPr>
        <w:t>,</w:t>
      </w:r>
      <w:r w:rsidRPr="00A4053E">
        <w:rPr>
          <w:rFonts w:ascii="Times New Roman" w:hAnsi="Times New Roman"/>
          <w:b w:val="0"/>
          <w:szCs w:val="28"/>
        </w:rPr>
        <w:t xml:space="preserve"> </w:t>
      </w:r>
      <w:r w:rsidR="004E7C34" w:rsidRPr="00A4053E">
        <w:rPr>
          <w:rFonts w:ascii="Times New Roman" w:hAnsi="Times New Roman"/>
          <w:b w:val="0"/>
          <w:szCs w:val="28"/>
        </w:rPr>
        <w:t xml:space="preserve">К. Н. </w:t>
      </w:r>
      <w:r w:rsidRPr="00A4053E">
        <w:rPr>
          <w:rFonts w:ascii="Times New Roman" w:hAnsi="Times New Roman"/>
          <w:b w:val="0"/>
          <w:szCs w:val="28"/>
        </w:rPr>
        <w:t>Конторщикова // Н. Новгород</w:t>
      </w:r>
      <w:r w:rsidR="004E7C34" w:rsidRPr="00A4053E">
        <w:rPr>
          <w:rFonts w:ascii="Times New Roman" w:hAnsi="Times New Roman"/>
          <w:b w:val="0"/>
          <w:szCs w:val="28"/>
        </w:rPr>
        <w:t>: Изд-</w:t>
      </w:r>
      <w:r w:rsidRPr="00A4053E">
        <w:rPr>
          <w:rFonts w:ascii="Times New Roman" w:hAnsi="Times New Roman"/>
          <w:b w:val="0"/>
          <w:szCs w:val="28"/>
        </w:rPr>
        <w:t>во НГМА, 2000. - 55 с.</w:t>
      </w:r>
    </w:p>
    <w:p w14:paraId="7ED176AE" w14:textId="050AB302"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t xml:space="preserve">Озонотерапия при внутренних болезнях / </w:t>
      </w:r>
      <w:r w:rsidR="004E7C34" w:rsidRPr="00A4053E">
        <w:rPr>
          <w:rFonts w:ascii="Times New Roman" w:hAnsi="Times New Roman"/>
          <w:b w:val="0"/>
          <w:szCs w:val="28"/>
        </w:rPr>
        <w:t xml:space="preserve">О. В. </w:t>
      </w:r>
      <w:r w:rsidRPr="00A4053E">
        <w:rPr>
          <w:rFonts w:ascii="Times New Roman" w:hAnsi="Times New Roman"/>
          <w:b w:val="0"/>
          <w:szCs w:val="28"/>
        </w:rPr>
        <w:t>Масленников</w:t>
      </w:r>
      <w:r w:rsidR="004E7C34" w:rsidRPr="00A4053E">
        <w:rPr>
          <w:rFonts w:ascii="Times New Roman" w:hAnsi="Times New Roman"/>
          <w:b w:val="0"/>
          <w:szCs w:val="28"/>
        </w:rPr>
        <w:t>,</w:t>
      </w:r>
      <w:r w:rsidRPr="00A4053E">
        <w:rPr>
          <w:rFonts w:ascii="Times New Roman" w:hAnsi="Times New Roman"/>
          <w:b w:val="0"/>
          <w:szCs w:val="28"/>
        </w:rPr>
        <w:t xml:space="preserve"> </w:t>
      </w:r>
      <w:r w:rsidR="004E7C34" w:rsidRPr="00A4053E">
        <w:rPr>
          <w:rFonts w:ascii="Times New Roman" w:hAnsi="Times New Roman"/>
          <w:b w:val="0"/>
          <w:szCs w:val="28"/>
        </w:rPr>
        <w:t xml:space="preserve">С. В. </w:t>
      </w:r>
      <w:r w:rsidRPr="00A4053E">
        <w:rPr>
          <w:rFonts w:ascii="Times New Roman" w:hAnsi="Times New Roman"/>
          <w:b w:val="0"/>
          <w:szCs w:val="28"/>
        </w:rPr>
        <w:t>Андосов</w:t>
      </w:r>
      <w:r w:rsidR="004E7C34" w:rsidRPr="00A4053E">
        <w:rPr>
          <w:rFonts w:ascii="Times New Roman" w:hAnsi="Times New Roman"/>
          <w:b w:val="0"/>
          <w:szCs w:val="28"/>
        </w:rPr>
        <w:t>,</w:t>
      </w:r>
      <w:r w:rsidRPr="00A4053E">
        <w:rPr>
          <w:rFonts w:ascii="Times New Roman" w:hAnsi="Times New Roman"/>
          <w:b w:val="0"/>
          <w:szCs w:val="28"/>
        </w:rPr>
        <w:t xml:space="preserve"> </w:t>
      </w:r>
      <w:r w:rsidR="004E7C34" w:rsidRPr="00A4053E">
        <w:rPr>
          <w:rFonts w:ascii="Times New Roman" w:hAnsi="Times New Roman"/>
          <w:b w:val="0"/>
          <w:szCs w:val="28"/>
        </w:rPr>
        <w:t xml:space="preserve">И. А. </w:t>
      </w:r>
      <w:r w:rsidRPr="00A4053E">
        <w:rPr>
          <w:rFonts w:ascii="Times New Roman" w:hAnsi="Times New Roman"/>
          <w:b w:val="0"/>
          <w:szCs w:val="28"/>
        </w:rPr>
        <w:t>Грибкова</w:t>
      </w:r>
      <w:r w:rsidR="004E7C34" w:rsidRPr="00A4053E">
        <w:rPr>
          <w:rFonts w:ascii="Times New Roman" w:hAnsi="Times New Roman"/>
          <w:b w:val="0"/>
          <w:szCs w:val="28"/>
        </w:rPr>
        <w:t>,</w:t>
      </w:r>
      <w:r w:rsidRPr="00A4053E">
        <w:rPr>
          <w:rFonts w:ascii="Times New Roman" w:hAnsi="Times New Roman"/>
          <w:b w:val="0"/>
          <w:szCs w:val="28"/>
        </w:rPr>
        <w:t xml:space="preserve"> </w:t>
      </w:r>
      <w:r w:rsidR="004E7C34" w:rsidRPr="00A4053E">
        <w:rPr>
          <w:rFonts w:ascii="Times New Roman" w:hAnsi="Times New Roman"/>
          <w:b w:val="0"/>
          <w:szCs w:val="28"/>
          <w:lang w:eastAsia="de-DE"/>
        </w:rPr>
        <w:t xml:space="preserve">Л. </w:t>
      </w:r>
      <w:r w:rsidR="004E7C34" w:rsidRPr="00A4053E">
        <w:rPr>
          <w:rFonts w:ascii="Times New Roman" w:hAnsi="Times New Roman"/>
          <w:b w:val="0"/>
          <w:szCs w:val="28"/>
        </w:rPr>
        <w:t xml:space="preserve">Н. </w:t>
      </w:r>
      <w:r w:rsidR="00E6036A" w:rsidRPr="00A4053E">
        <w:rPr>
          <w:rFonts w:ascii="Times New Roman" w:hAnsi="Times New Roman"/>
          <w:b w:val="0"/>
          <w:szCs w:val="28"/>
        </w:rPr>
        <w:t>Еремина // Материалы IV Всерос. науч.-практ. конф.</w:t>
      </w:r>
      <w:r w:rsidRPr="00A4053E">
        <w:rPr>
          <w:rFonts w:ascii="Times New Roman" w:hAnsi="Times New Roman"/>
          <w:b w:val="0"/>
          <w:szCs w:val="28"/>
        </w:rPr>
        <w:t xml:space="preserve"> </w:t>
      </w:r>
      <w:r w:rsidR="00E6036A" w:rsidRPr="00A4053E">
        <w:rPr>
          <w:rFonts w:ascii="Times New Roman" w:hAnsi="Times New Roman"/>
          <w:b w:val="0"/>
          <w:szCs w:val="28"/>
        </w:rPr>
        <w:t>“</w:t>
      </w:r>
      <w:r w:rsidRPr="00A4053E">
        <w:rPr>
          <w:rFonts w:ascii="Times New Roman" w:hAnsi="Times New Roman"/>
          <w:b w:val="0"/>
          <w:szCs w:val="28"/>
        </w:rPr>
        <w:t xml:space="preserve">Озон и методы эфферентной терапии в </w:t>
      </w:r>
      <w:r w:rsidR="00E6036A" w:rsidRPr="00A4053E">
        <w:rPr>
          <w:rFonts w:ascii="Times New Roman" w:hAnsi="Times New Roman"/>
          <w:b w:val="0"/>
          <w:szCs w:val="28"/>
        </w:rPr>
        <w:t xml:space="preserve">биологии и </w:t>
      </w:r>
      <w:r w:rsidRPr="00A4053E">
        <w:rPr>
          <w:rFonts w:ascii="Times New Roman" w:hAnsi="Times New Roman"/>
          <w:b w:val="0"/>
          <w:szCs w:val="28"/>
        </w:rPr>
        <w:t>медицине</w:t>
      </w:r>
      <w:r w:rsidR="00E6036A" w:rsidRPr="00A4053E">
        <w:rPr>
          <w:rFonts w:ascii="Times New Roman" w:hAnsi="Times New Roman"/>
          <w:b w:val="0"/>
          <w:szCs w:val="28"/>
        </w:rPr>
        <w:t>”</w:t>
      </w:r>
      <w:r w:rsidRPr="00A4053E">
        <w:rPr>
          <w:rFonts w:ascii="Times New Roman" w:hAnsi="Times New Roman"/>
          <w:b w:val="0"/>
          <w:szCs w:val="28"/>
        </w:rPr>
        <w:t xml:space="preserve"> . </w:t>
      </w:r>
      <w:r w:rsidR="00E6036A" w:rsidRPr="00A4053E">
        <w:rPr>
          <w:rFonts w:ascii="Times New Roman" w:hAnsi="Times New Roman"/>
          <w:b w:val="0"/>
          <w:szCs w:val="28"/>
        </w:rPr>
        <w:t xml:space="preserve">- Н.Новгород, </w:t>
      </w:r>
      <w:r w:rsidRPr="00A4053E">
        <w:rPr>
          <w:rFonts w:ascii="Times New Roman" w:hAnsi="Times New Roman"/>
          <w:b w:val="0"/>
          <w:szCs w:val="28"/>
        </w:rPr>
        <w:t xml:space="preserve">2000. </w:t>
      </w:r>
      <w:r w:rsidR="00E6036A" w:rsidRPr="00A4053E">
        <w:rPr>
          <w:rFonts w:ascii="Times New Roman" w:hAnsi="Times New Roman"/>
          <w:b w:val="0"/>
          <w:szCs w:val="28"/>
        </w:rPr>
        <w:t>- С. 43</w:t>
      </w:r>
      <w:r w:rsidRPr="00A4053E">
        <w:rPr>
          <w:rFonts w:ascii="Times New Roman" w:hAnsi="Times New Roman"/>
          <w:b w:val="0"/>
          <w:szCs w:val="28"/>
        </w:rPr>
        <w:t>-44.</w:t>
      </w:r>
    </w:p>
    <w:p w14:paraId="44C2F5D6" w14:textId="7E3D17E9"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rPr>
        <w:t xml:space="preserve">Миненков A.A. Основные </w:t>
      </w:r>
      <w:r w:rsidR="00E6036A" w:rsidRPr="00A4053E">
        <w:rPr>
          <w:rFonts w:ascii="Times New Roman" w:hAnsi="Times New Roman"/>
          <w:b w:val="0"/>
          <w:szCs w:val="28"/>
        </w:rPr>
        <w:t>принципы и тактика озонотерапии / А.А. Миненков. -  Москва</w:t>
      </w:r>
      <w:r w:rsidRPr="00A4053E">
        <w:rPr>
          <w:rFonts w:ascii="Times New Roman" w:hAnsi="Times New Roman"/>
          <w:b w:val="0"/>
          <w:szCs w:val="28"/>
        </w:rPr>
        <w:t>, 2001.</w:t>
      </w:r>
      <w:r w:rsidR="00E6036A" w:rsidRPr="00A4053E">
        <w:rPr>
          <w:rFonts w:ascii="Times New Roman" w:hAnsi="Times New Roman"/>
          <w:b w:val="0"/>
          <w:szCs w:val="28"/>
        </w:rPr>
        <w:t xml:space="preserve"> -</w:t>
      </w:r>
      <w:r w:rsidRPr="00A4053E">
        <w:rPr>
          <w:rFonts w:ascii="Times New Roman" w:hAnsi="Times New Roman"/>
          <w:b w:val="0"/>
          <w:szCs w:val="28"/>
        </w:rPr>
        <w:t xml:space="preserve"> 36 с.</w:t>
      </w:r>
    </w:p>
    <w:p w14:paraId="065DD9B4" w14:textId="7E597BAC" w:rsidR="00106250" w:rsidRPr="00A4053E" w:rsidRDefault="00106250" w:rsidP="00106250">
      <w:pPr>
        <w:pStyle w:val="a6"/>
        <w:widowControl w:val="0"/>
        <w:numPr>
          <w:ilvl w:val="0"/>
          <w:numId w:val="6"/>
        </w:numPr>
        <w:tabs>
          <w:tab w:val="left" w:pos="142"/>
        </w:tabs>
        <w:overflowPunct/>
        <w:ind w:left="0"/>
        <w:jc w:val="both"/>
        <w:textAlignment w:val="auto"/>
        <w:rPr>
          <w:rFonts w:ascii="Times New Roman" w:hAnsi="Times New Roman"/>
          <w:b w:val="0"/>
          <w:szCs w:val="28"/>
        </w:rPr>
      </w:pPr>
      <w:r w:rsidRPr="00A4053E">
        <w:rPr>
          <w:rFonts w:ascii="Times New Roman" w:hAnsi="Times New Roman"/>
          <w:b w:val="0"/>
          <w:szCs w:val="28"/>
        </w:rPr>
        <w:t xml:space="preserve">Paolo N. Ozone therapy / </w:t>
      </w:r>
      <w:r w:rsidR="00E6036A" w:rsidRPr="00A4053E">
        <w:rPr>
          <w:rFonts w:ascii="Times New Roman" w:hAnsi="Times New Roman"/>
          <w:b w:val="0"/>
          <w:szCs w:val="28"/>
        </w:rPr>
        <w:t xml:space="preserve">N. </w:t>
      </w:r>
      <w:r w:rsidRPr="00A4053E">
        <w:rPr>
          <w:rFonts w:ascii="Times New Roman" w:hAnsi="Times New Roman"/>
          <w:b w:val="0"/>
          <w:szCs w:val="28"/>
        </w:rPr>
        <w:t>Paolo</w:t>
      </w:r>
      <w:r w:rsidR="00E6036A" w:rsidRPr="00A4053E">
        <w:rPr>
          <w:rFonts w:ascii="Times New Roman" w:hAnsi="Times New Roman"/>
          <w:b w:val="0"/>
          <w:szCs w:val="28"/>
        </w:rPr>
        <w:t>,</w:t>
      </w:r>
      <w:r w:rsidRPr="00A4053E">
        <w:rPr>
          <w:rFonts w:ascii="Times New Roman" w:hAnsi="Times New Roman"/>
          <w:b w:val="0"/>
          <w:szCs w:val="28"/>
        </w:rPr>
        <w:t xml:space="preserve">  </w:t>
      </w:r>
      <w:r w:rsidR="00E6036A" w:rsidRPr="00A4053E">
        <w:rPr>
          <w:rFonts w:ascii="Times New Roman" w:hAnsi="Times New Roman"/>
          <w:b w:val="0"/>
          <w:szCs w:val="28"/>
        </w:rPr>
        <w:t xml:space="preserve">V. </w:t>
      </w:r>
      <w:r w:rsidRPr="00A4053E">
        <w:rPr>
          <w:rFonts w:ascii="Times New Roman" w:hAnsi="Times New Roman"/>
          <w:b w:val="0"/>
          <w:szCs w:val="28"/>
        </w:rPr>
        <w:t>Bocci</w:t>
      </w:r>
      <w:r w:rsidR="00E6036A" w:rsidRPr="00A4053E">
        <w:rPr>
          <w:rFonts w:ascii="Times New Roman" w:hAnsi="Times New Roman"/>
          <w:b w:val="0"/>
          <w:szCs w:val="28"/>
        </w:rPr>
        <w:t>,</w:t>
      </w:r>
      <w:r w:rsidRPr="00A4053E">
        <w:rPr>
          <w:rFonts w:ascii="Times New Roman" w:hAnsi="Times New Roman"/>
          <w:b w:val="0"/>
          <w:szCs w:val="28"/>
        </w:rPr>
        <w:t xml:space="preserve">  </w:t>
      </w:r>
      <w:r w:rsidR="00E6036A" w:rsidRPr="00A4053E">
        <w:rPr>
          <w:rFonts w:ascii="Times New Roman" w:hAnsi="Times New Roman"/>
          <w:b w:val="0"/>
          <w:szCs w:val="28"/>
        </w:rPr>
        <w:t xml:space="preserve">E. </w:t>
      </w:r>
      <w:r w:rsidRPr="00A4053E">
        <w:rPr>
          <w:rFonts w:ascii="Times New Roman" w:hAnsi="Times New Roman"/>
          <w:b w:val="0"/>
          <w:szCs w:val="28"/>
        </w:rPr>
        <w:t>Gaggiotti  // Int. J. Art. Organs. — 2004. — Vol. 27, N 3. — Р. 168–175.</w:t>
      </w:r>
    </w:p>
    <w:p w14:paraId="59758264" w14:textId="2BEF97F8" w:rsidR="00106250" w:rsidRPr="00A4053E" w:rsidRDefault="00106250" w:rsidP="00106250">
      <w:pPr>
        <w:pStyle w:val="a6"/>
        <w:widowControl w:val="0"/>
        <w:numPr>
          <w:ilvl w:val="0"/>
          <w:numId w:val="6"/>
        </w:numPr>
        <w:tabs>
          <w:tab w:val="left" w:pos="142"/>
        </w:tabs>
        <w:overflowPunct/>
        <w:ind w:left="0"/>
        <w:jc w:val="both"/>
        <w:textAlignment w:val="auto"/>
        <w:rPr>
          <w:rFonts w:ascii="Times New Roman" w:hAnsi="Times New Roman"/>
          <w:b w:val="0"/>
          <w:szCs w:val="28"/>
        </w:rPr>
      </w:pPr>
      <w:r w:rsidRPr="00A4053E">
        <w:rPr>
          <w:rFonts w:ascii="Times New Roman" w:hAnsi="Times New Roman"/>
          <w:b w:val="0"/>
          <w:szCs w:val="28"/>
        </w:rPr>
        <w:t xml:space="preserve">Mandhare M.N. Miracle of ozone therapy as an alternative medicine / </w:t>
      </w:r>
      <w:r w:rsidR="00E6036A" w:rsidRPr="00A4053E">
        <w:rPr>
          <w:rFonts w:ascii="Times New Roman" w:hAnsi="Times New Roman"/>
          <w:b w:val="0"/>
          <w:szCs w:val="28"/>
        </w:rPr>
        <w:t xml:space="preserve">M.N. </w:t>
      </w:r>
      <w:r w:rsidRPr="00A4053E">
        <w:rPr>
          <w:rFonts w:ascii="Times New Roman" w:hAnsi="Times New Roman"/>
          <w:b w:val="0"/>
          <w:szCs w:val="28"/>
        </w:rPr>
        <w:t>Mandhare</w:t>
      </w:r>
      <w:r w:rsidR="00E6036A" w:rsidRPr="00A4053E">
        <w:rPr>
          <w:rFonts w:ascii="Times New Roman" w:hAnsi="Times New Roman"/>
          <w:b w:val="0"/>
          <w:szCs w:val="28"/>
        </w:rPr>
        <w:t>,</w:t>
      </w:r>
      <w:r w:rsidRPr="00A4053E">
        <w:rPr>
          <w:rFonts w:ascii="Times New Roman" w:hAnsi="Times New Roman"/>
          <w:b w:val="0"/>
          <w:szCs w:val="28"/>
        </w:rPr>
        <w:t xml:space="preserve">  </w:t>
      </w:r>
      <w:r w:rsidR="00E6036A" w:rsidRPr="00A4053E">
        <w:rPr>
          <w:rFonts w:ascii="Times New Roman" w:hAnsi="Times New Roman"/>
          <w:b w:val="0"/>
          <w:szCs w:val="28"/>
        </w:rPr>
        <w:t xml:space="preserve">D.M. </w:t>
      </w:r>
      <w:r w:rsidRPr="00A4053E">
        <w:rPr>
          <w:rFonts w:ascii="Times New Roman" w:hAnsi="Times New Roman"/>
          <w:b w:val="0"/>
          <w:szCs w:val="28"/>
        </w:rPr>
        <w:t>Jagdale</w:t>
      </w:r>
      <w:r w:rsidR="00E6036A" w:rsidRPr="00A4053E">
        <w:rPr>
          <w:rFonts w:ascii="Times New Roman" w:hAnsi="Times New Roman"/>
          <w:b w:val="0"/>
          <w:szCs w:val="28"/>
        </w:rPr>
        <w:t>,</w:t>
      </w:r>
      <w:r w:rsidRPr="00A4053E">
        <w:rPr>
          <w:rFonts w:ascii="Times New Roman" w:hAnsi="Times New Roman"/>
          <w:b w:val="0"/>
          <w:szCs w:val="28"/>
        </w:rPr>
        <w:t xml:space="preserve">  </w:t>
      </w:r>
      <w:r w:rsidR="00E6036A" w:rsidRPr="00A4053E">
        <w:rPr>
          <w:rFonts w:ascii="Times New Roman" w:hAnsi="Times New Roman"/>
          <w:b w:val="0"/>
          <w:szCs w:val="28"/>
        </w:rPr>
        <w:t xml:space="preserve">P.L. </w:t>
      </w:r>
      <w:r w:rsidRPr="00A4053E">
        <w:rPr>
          <w:rFonts w:ascii="Times New Roman" w:hAnsi="Times New Roman"/>
          <w:b w:val="0"/>
          <w:szCs w:val="28"/>
        </w:rPr>
        <w:t>Gaikwad  // Int. J. Pharm. Chem. Biol. Sci. — 2012. — Vol. 2, N 1. — P. 63–71</w:t>
      </w:r>
    </w:p>
    <w:p w14:paraId="0C18126B" w14:textId="6B53FCDE"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color w:val="000000" w:themeColor="text1"/>
          <w:szCs w:val="28"/>
        </w:rPr>
        <w:t>Мовсесян Г.В, Применение медицинского озона в комплексном лечении фле</w:t>
      </w:r>
      <w:r w:rsidR="00E6036A" w:rsidRPr="00A4053E">
        <w:rPr>
          <w:rFonts w:ascii="Times New Roman" w:hAnsi="Times New Roman"/>
          <w:b w:val="0"/>
          <w:color w:val="000000" w:themeColor="text1"/>
          <w:szCs w:val="28"/>
        </w:rPr>
        <w:t>гмон челюстно-лицевой области: а</w:t>
      </w:r>
      <w:r w:rsidRPr="00A4053E">
        <w:rPr>
          <w:rFonts w:ascii="Times New Roman" w:hAnsi="Times New Roman"/>
          <w:b w:val="0"/>
          <w:color w:val="000000" w:themeColor="text1"/>
          <w:szCs w:val="28"/>
        </w:rPr>
        <w:t>втореф. дис.</w:t>
      </w:r>
      <w:r w:rsidR="00E6036A" w:rsidRPr="00A4053E">
        <w:rPr>
          <w:rFonts w:ascii="Times New Roman" w:hAnsi="Times New Roman"/>
          <w:b w:val="0"/>
          <w:color w:val="000000" w:themeColor="text1"/>
          <w:szCs w:val="28"/>
        </w:rPr>
        <w:t xml:space="preserve"> на соискание учен. степени канд. </w:t>
      </w:r>
      <w:r w:rsidRPr="00A4053E">
        <w:rPr>
          <w:rFonts w:ascii="Times New Roman" w:hAnsi="Times New Roman"/>
          <w:b w:val="0"/>
          <w:color w:val="000000" w:themeColor="text1"/>
          <w:szCs w:val="28"/>
        </w:rPr>
        <w:t>м</w:t>
      </w:r>
      <w:r w:rsidR="00E6036A" w:rsidRPr="00A4053E">
        <w:rPr>
          <w:rFonts w:ascii="Times New Roman" w:hAnsi="Times New Roman"/>
          <w:b w:val="0"/>
          <w:color w:val="000000" w:themeColor="text1"/>
          <w:szCs w:val="28"/>
        </w:rPr>
        <w:t>ед</w:t>
      </w:r>
      <w:r w:rsidRPr="00A4053E">
        <w:rPr>
          <w:rFonts w:ascii="Times New Roman" w:hAnsi="Times New Roman"/>
          <w:b w:val="0"/>
          <w:color w:val="000000" w:themeColor="text1"/>
          <w:szCs w:val="28"/>
        </w:rPr>
        <w:t>.н</w:t>
      </w:r>
      <w:r w:rsidR="00E6036A" w:rsidRPr="00A4053E">
        <w:rPr>
          <w:rFonts w:ascii="Times New Roman" w:hAnsi="Times New Roman"/>
          <w:b w:val="0"/>
          <w:color w:val="000000" w:themeColor="text1"/>
          <w:szCs w:val="28"/>
        </w:rPr>
        <w:t>аук</w:t>
      </w:r>
      <w:r w:rsidRPr="00A4053E">
        <w:rPr>
          <w:rFonts w:ascii="Times New Roman" w:hAnsi="Times New Roman"/>
          <w:b w:val="0"/>
          <w:color w:val="000000" w:themeColor="text1"/>
          <w:szCs w:val="28"/>
        </w:rPr>
        <w:t>.</w:t>
      </w:r>
      <w:r w:rsidR="00E6036A" w:rsidRPr="00A4053E">
        <w:rPr>
          <w:rFonts w:ascii="Times New Roman" w:hAnsi="Times New Roman"/>
          <w:b w:val="0"/>
          <w:color w:val="000000" w:themeColor="text1"/>
          <w:szCs w:val="28"/>
        </w:rPr>
        <w:t xml:space="preserve"> / Г.В. Мовсесян. -</w:t>
      </w:r>
      <w:r w:rsidRPr="00A4053E">
        <w:rPr>
          <w:rFonts w:ascii="Times New Roman" w:hAnsi="Times New Roman"/>
          <w:b w:val="0"/>
          <w:color w:val="000000" w:themeColor="text1"/>
          <w:szCs w:val="28"/>
        </w:rPr>
        <w:t xml:space="preserve"> М</w:t>
      </w:r>
      <w:r w:rsidR="00E6036A" w:rsidRPr="00A4053E">
        <w:rPr>
          <w:rFonts w:ascii="Times New Roman" w:hAnsi="Times New Roman"/>
          <w:b w:val="0"/>
          <w:color w:val="000000" w:themeColor="text1"/>
          <w:szCs w:val="28"/>
        </w:rPr>
        <w:t>осква</w:t>
      </w:r>
      <w:r w:rsidRPr="00A4053E">
        <w:rPr>
          <w:rFonts w:ascii="Times New Roman" w:hAnsi="Times New Roman"/>
          <w:b w:val="0"/>
          <w:color w:val="000000" w:themeColor="text1"/>
          <w:szCs w:val="28"/>
        </w:rPr>
        <w:t>, 2001.-32 с.</w:t>
      </w:r>
    </w:p>
    <w:p w14:paraId="12874F6B" w14:textId="68FF096D" w:rsidR="00106250" w:rsidRPr="00A4053E" w:rsidRDefault="00106250" w:rsidP="00106250">
      <w:pPr>
        <w:pStyle w:val="a6"/>
        <w:numPr>
          <w:ilvl w:val="0"/>
          <w:numId w:val="6"/>
        </w:numPr>
        <w:tabs>
          <w:tab w:val="left" w:pos="142"/>
        </w:tabs>
        <w:overflowPunct/>
        <w:autoSpaceDE/>
        <w:autoSpaceDN/>
        <w:adjustRightInd/>
        <w:ind w:left="0"/>
        <w:jc w:val="both"/>
        <w:textAlignment w:val="auto"/>
        <w:rPr>
          <w:rFonts w:ascii="Times New Roman" w:hAnsi="Times New Roman"/>
          <w:b w:val="0"/>
          <w:szCs w:val="28"/>
        </w:rPr>
      </w:pPr>
      <w:r w:rsidRPr="00A4053E">
        <w:rPr>
          <w:rFonts w:ascii="Times New Roman" w:hAnsi="Times New Roman"/>
          <w:b w:val="0"/>
          <w:szCs w:val="28"/>
          <w:lang w:eastAsia="en-US"/>
        </w:rPr>
        <w:t xml:space="preserve">Gomes M.A. Ozone therapy in the functional recovery from diseases involing damage </w:t>
      </w:r>
      <w:r w:rsidR="00E6036A" w:rsidRPr="00A4053E">
        <w:rPr>
          <w:rFonts w:ascii="Times New Roman" w:hAnsi="Times New Roman"/>
          <w:b w:val="0"/>
          <w:szCs w:val="28"/>
          <w:lang w:eastAsia="en-US"/>
        </w:rPr>
        <w:t>to central nervous system cells / M.A. Gomes //  Proc. о</w:t>
      </w:r>
      <w:r w:rsidRPr="00A4053E">
        <w:rPr>
          <w:rFonts w:ascii="Times New Roman" w:hAnsi="Times New Roman"/>
          <w:b w:val="0"/>
          <w:szCs w:val="28"/>
          <w:lang w:eastAsia="en-US"/>
        </w:rPr>
        <w:t>f the 12</w:t>
      </w:r>
      <w:r w:rsidR="00E6036A" w:rsidRPr="00A4053E">
        <w:rPr>
          <w:rFonts w:ascii="Times New Roman" w:hAnsi="Times New Roman"/>
          <w:b w:val="0"/>
          <w:szCs w:val="28"/>
          <w:lang w:eastAsia="en-US"/>
        </w:rPr>
        <w:t>-th World Congr. о</w:t>
      </w:r>
      <w:r w:rsidRPr="00A4053E">
        <w:rPr>
          <w:rFonts w:ascii="Times New Roman" w:hAnsi="Times New Roman"/>
          <w:b w:val="0"/>
          <w:szCs w:val="28"/>
          <w:lang w:eastAsia="en-US"/>
        </w:rPr>
        <w:t xml:space="preserve">f the international Ozone Assotiation. Vol.3. Ozone in Medicine. </w:t>
      </w:r>
      <w:r w:rsidR="00E6036A" w:rsidRPr="00A4053E">
        <w:rPr>
          <w:rFonts w:ascii="Times New Roman" w:hAnsi="Times New Roman"/>
          <w:b w:val="0"/>
          <w:szCs w:val="28"/>
          <w:lang w:eastAsia="en-US"/>
        </w:rPr>
        <w:t>- Lille,</w:t>
      </w:r>
      <w:r w:rsidRPr="00A4053E">
        <w:rPr>
          <w:rFonts w:ascii="Times New Roman" w:hAnsi="Times New Roman"/>
          <w:b w:val="0"/>
          <w:szCs w:val="28"/>
          <w:lang w:eastAsia="en-US"/>
        </w:rPr>
        <w:t xml:space="preserve"> 1995.</w:t>
      </w:r>
      <w:r w:rsidR="00E6036A" w:rsidRPr="00A4053E">
        <w:rPr>
          <w:rFonts w:ascii="Times New Roman" w:hAnsi="Times New Roman"/>
          <w:b w:val="0"/>
          <w:szCs w:val="28"/>
          <w:lang w:eastAsia="en-US"/>
        </w:rPr>
        <w:t>-</w:t>
      </w:r>
      <w:r w:rsidRPr="00A4053E">
        <w:rPr>
          <w:rFonts w:ascii="Times New Roman" w:hAnsi="Times New Roman"/>
          <w:b w:val="0"/>
          <w:szCs w:val="28"/>
          <w:lang w:eastAsia="en-US"/>
        </w:rPr>
        <w:t xml:space="preserve"> P.111-123.</w:t>
      </w:r>
    </w:p>
    <w:p w14:paraId="6BFE665A" w14:textId="71FC8DB7" w:rsidR="00106250" w:rsidRPr="00A4053E" w:rsidRDefault="00106250" w:rsidP="00106250">
      <w:pPr>
        <w:pStyle w:val="a6"/>
        <w:widowControl w:val="0"/>
        <w:numPr>
          <w:ilvl w:val="0"/>
          <w:numId w:val="6"/>
        </w:numPr>
        <w:tabs>
          <w:tab w:val="left" w:pos="142"/>
        </w:tabs>
        <w:overflowPunct/>
        <w:ind w:left="0"/>
        <w:jc w:val="both"/>
        <w:textAlignment w:val="auto"/>
        <w:rPr>
          <w:rFonts w:ascii="Times New Roman" w:hAnsi="Times New Roman"/>
          <w:b w:val="0"/>
          <w:szCs w:val="28"/>
        </w:rPr>
      </w:pPr>
      <w:r w:rsidRPr="00A4053E">
        <w:rPr>
          <w:rFonts w:ascii="Times New Roman" w:hAnsi="Times New Roman"/>
          <w:b w:val="0"/>
          <w:szCs w:val="28"/>
        </w:rPr>
        <w:t xml:space="preserve">Parva J. Ozone therapy: the alternative medicine of future / </w:t>
      </w:r>
      <w:r w:rsidR="00E6036A" w:rsidRPr="00A4053E">
        <w:rPr>
          <w:rFonts w:ascii="Times New Roman" w:hAnsi="Times New Roman"/>
          <w:b w:val="0"/>
          <w:szCs w:val="28"/>
        </w:rPr>
        <w:t xml:space="preserve">J. </w:t>
      </w:r>
      <w:r w:rsidRPr="00A4053E">
        <w:rPr>
          <w:rFonts w:ascii="Times New Roman" w:hAnsi="Times New Roman"/>
          <w:b w:val="0"/>
          <w:szCs w:val="28"/>
        </w:rPr>
        <w:t>Parva</w:t>
      </w:r>
      <w:r w:rsidR="00E6036A" w:rsidRPr="00A4053E">
        <w:rPr>
          <w:rFonts w:ascii="Times New Roman" w:hAnsi="Times New Roman"/>
          <w:b w:val="0"/>
          <w:szCs w:val="28"/>
        </w:rPr>
        <w:t>,</w:t>
      </w:r>
      <w:r w:rsidRPr="00A4053E">
        <w:rPr>
          <w:rFonts w:ascii="Times New Roman" w:hAnsi="Times New Roman"/>
          <w:b w:val="0"/>
          <w:szCs w:val="28"/>
        </w:rPr>
        <w:t xml:space="preserve">  </w:t>
      </w:r>
      <w:r w:rsidR="00E6036A" w:rsidRPr="00A4053E">
        <w:rPr>
          <w:rFonts w:ascii="Times New Roman" w:hAnsi="Times New Roman"/>
          <w:b w:val="0"/>
          <w:szCs w:val="28"/>
        </w:rPr>
        <w:t xml:space="preserve">P. </w:t>
      </w:r>
      <w:r w:rsidRPr="00A4053E">
        <w:rPr>
          <w:rFonts w:ascii="Times New Roman" w:hAnsi="Times New Roman"/>
          <w:b w:val="0"/>
          <w:szCs w:val="28"/>
        </w:rPr>
        <w:t>Gunjan</w:t>
      </w:r>
      <w:r w:rsidR="00E6036A" w:rsidRPr="00A4053E">
        <w:rPr>
          <w:rFonts w:ascii="Times New Roman" w:hAnsi="Times New Roman"/>
          <w:b w:val="0"/>
          <w:szCs w:val="28"/>
        </w:rPr>
        <w:t>,</w:t>
      </w:r>
      <w:r w:rsidRPr="00A4053E">
        <w:rPr>
          <w:rFonts w:ascii="Times New Roman" w:hAnsi="Times New Roman"/>
          <w:b w:val="0"/>
          <w:szCs w:val="28"/>
        </w:rPr>
        <w:t xml:space="preserve">  </w:t>
      </w:r>
      <w:r w:rsidR="00E6036A" w:rsidRPr="00A4053E">
        <w:rPr>
          <w:rFonts w:ascii="Times New Roman" w:hAnsi="Times New Roman"/>
          <w:b w:val="0"/>
          <w:szCs w:val="28"/>
        </w:rPr>
        <w:t xml:space="preserve">Y. </w:t>
      </w:r>
      <w:r w:rsidRPr="00A4053E">
        <w:rPr>
          <w:rFonts w:ascii="Times New Roman" w:hAnsi="Times New Roman"/>
          <w:b w:val="0"/>
          <w:szCs w:val="28"/>
        </w:rPr>
        <w:t>Priti  // Rev. Art.</w:t>
      </w:r>
      <w:r w:rsidR="00E6036A" w:rsidRPr="00A4053E">
        <w:rPr>
          <w:rFonts w:ascii="Times New Roman" w:hAnsi="Times New Roman"/>
          <w:b w:val="0"/>
          <w:szCs w:val="28"/>
        </w:rPr>
        <w:t xml:space="preserve"> Pharm. Sci. — 2012. — Vol. 2, I</w:t>
      </w:r>
      <w:r w:rsidRPr="00A4053E">
        <w:rPr>
          <w:rFonts w:ascii="Times New Roman" w:hAnsi="Times New Roman"/>
          <w:b w:val="0"/>
          <w:szCs w:val="28"/>
        </w:rPr>
        <w:t>ssue 4. — P. 196–203.</w:t>
      </w:r>
    </w:p>
    <w:p w14:paraId="19A98A87" w14:textId="210A3CF3" w:rsidR="00106250" w:rsidRPr="00A4053E" w:rsidRDefault="00106250" w:rsidP="00106250">
      <w:pPr>
        <w:pStyle w:val="a6"/>
        <w:widowControl w:val="0"/>
        <w:numPr>
          <w:ilvl w:val="0"/>
          <w:numId w:val="6"/>
        </w:numPr>
        <w:tabs>
          <w:tab w:val="left" w:pos="142"/>
        </w:tabs>
        <w:overflowPunct/>
        <w:ind w:left="0"/>
        <w:jc w:val="both"/>
        <w:textAlignment w:val="auto"/>
        <w:rPr>
          <w:rFonts w:ascii="Times New Roman" w:hAnsi="Times New Roman"/>
          <w:b w:val="0"/>
          <w:szCs w:val="28"/>
        </w:rPr>
      </w:pPr>
      <w:r w:rsidRPr="00A4053E">
        <w:rPr>
          <w:rFonts w:ascii="Times New Roman" w:hAnsi="Times New Roman"/>
          <w:b w:val="0"/>
          <w:szCs w:val="28"/>
        </w:rPr>
        <w:t xml:space="preserve">Seidler V. Ozone and its usage in general medicine and dentistry. A review article / </w:t>
      </w:r>
      <w:r w:rsidR="00E6036A" w:rsidRPr="00A4053E">
        <w:rPr>
          <w:rFonts w:ascii="Times New Roman" w:hAnsi="Times New Roman"/>
          <w:b w:val="0"/>
          <w:szCs w:val="28"/>
        </w:rPr>
        <w:t xml:space="preserve">V. </w:t>
      </w:r>
      <w:r w:rsidRPr="00A4053E">
        <w:rPr>
          <w:rFonts w:ascii="Times New Roman" w:hAnsi="Times New Roman"/>
          <w:b w:val="0"/>
          <w:szCs w:val="28"/>
        </w:rPr>
        <w:t>Seidler </w:t>
      </w:r>
      <w:r w:rsidR="00E6036A" w:rsidRPr="00A4053E">
        <w:rPr>
          <w:rFonts w:ascii="Times New Roman" w:hAnsi="Times New Roman"/>
          <w:b w:val="0"/>
          <w:szCs w:val="28"/>
        </w:rPr>
        <w:t>,</w:t>
      </w:r>
      <w:r w:rsidRPr="00A4053E">
        <w:rPr>
          <w:rFonts w:ascii="Times New Roman" w:hAnsi="Times New Roman"/>
          <w:b w:val="0"/>
          <w:szCs w:val="28"/>
        </w:rPr>
        <w:t xml:space="preserve"> </w:t>
      </w:r>
      <w:r w:rsidR="00E6036A" w:rsidRPr="00A4053E">
        <w:rPr>
          <w:rFonts w:ascii="Times New Roman" w:hAnsi="Times New Roman"/>
          <w:b w:val="0"/>
          <w:szCs w:val="28"/>
        </w:rPr>
        <w:t xml:space="preserve">I. </w:t>
      </w:r>
      <w:r w:rsidRPr="00A4053E">
        <w:rPr>
          <w:rFonts w:ascii="Times New Roman" w:hAnsi="Times New Roman"/>
          <w:b w:val="0"/>
          <w:szCs w:val="28"/>
        </w:rPr>
        <w:t>Linetskiy</w:t>
      </w:r>
      <w:r w:rsidR="00E6036A" w:rsidRPr="00A4053E">
        <w:rPr>
          <w:rFonts w:ascii="Times New Roman" w:hAnsi="Times New Roman"/>
          <w:b w:val="0"/>
          <w:szCs w:val="28"/>
        </w:rPr>
        <w:t>,</w:t>
      </w:r>
      <w:r w:rsidRPr="00A4053E">
        <w:rPr>
          <w:rFonts w:ascii="Times New Roman" w:hAnsi="Times New Roman"/>
          <w:b w:val="0"/>
          <w:szCs w:val="28"/>
        </w:rPr>
        <w:t xml:space="preserve">  </w:t>
      </w:r>
      <w:r w:rsidR="00E6036A" w:rsidRPr="00A4053E">
        <w:rPr>
          <w:rFonts w:ascii="Times New Roman" w:hAnsi="Times New Roman"/>
          <w:b w:val="0"/>
          <w:szCs w:val="28"/>
        </w:rPr>
        <w:t xml:space="preserve">H. </w:t>
      </w:r>
      <w:r w:rsidRPr="00A4053E">
        <w:rPr>
          <w:rFonts w:ascii="Times New Roman" w:hAnsi="Times New Roman"/>
          <w:b w:val="0"/>
          <w:szCs w:val="28"/>
        </w:rPr>
        <w:t xml:space="preserve">Hubalkova  // Prague Med. Report. — 2008. — Vol. 109, N 1. — Р. 5–13. </w:t>
      </w:r>
    </w:p>
    <w:p w14:paraId="18340C07" w14:textId="6EC9EFBB" w:rsidR="00106250" w:rsidRPr="00A4053E" w:rsidRDefault="00E6036A" w:rsidP="00106250">
      <w:pPr>
        <w:pStyle w:val="a6"/>
        <w:widowControl w:val="0"/>
        <w:numPr>
          <w:ilvl w:val="0"/>
          <w:numId w:val="6"/>
        </w:numPr>
        <w:tabs>
          <w:tab w:val="left" w:pos="142"/>
        </w:tabs>
        <w:overflowPunct/>
        <w:ind w:left="0"/>
        <w:jc w:val="both"/>
        <w:textAlignment w:val="auto"/>
        <w:rPr>
          <w:rFonts w:ascii="Times New Roman" w:hAnsi="Times New Roman"/>
          <w:b w:val="0"/>
          <w:szCs w:val="28"/>
        </w:rPr>
      </w:pPr>
      <w:r w:rsidRPr="00A4053E">
        <w:rPr>
          <w:rFonts w:ascii="Times New Roman" w:hAnsi="Times New Roman"/>
          <w:b w:val="0"/>
          <w:szCs w:val="28"/>
        </w:rPr>
        <w:t>Viebahn-</w:t>
      </w:r>
      <w:r w:rsidR="00106250" w:rsidRPr="00A4053E">
        <w:rPr>
          <w:rFonts w:ascii="Times New Roman" w:hAnsi="Times New Roman"/>
          <w:b w:val="0"/>
          <w:szCs w:val="28"/>
        </w:rPr>
        <w:t>Hänsler R.</w:t>
      </w:r>
      <w:r w:rsidRPr="00A4053E">
        <w:rPr>
          <w:rFonts w:ascii="Times New Roman" w:hAnsi="Times New Roman"/>
          <w:b w:val="0"/>
          <w:szCs w:val="28"/>
        </w:rPr>
        <w:t xml:space="preserve"> The use of ozone in medicine: M</w:t>
      </w:r>
      <w:r w:rsidR="00106250" w:rsidRPr="00A4053E">
        <w:rPr>
          <w:rFonts w:ascii="Times New Roman" w:hAnsi="Times New Roman"/>
          <w:b w:val="0"/>
          <w:szCs w:val="28"/>
        </w:rPr>
        <w:t>echanisms of action</w:t>
      </w:r>
      <w:r w:rsidRPr="00A4053E">
        <w:rPr>
          <w:rFonts w:ascii="Times New Roman" w:hAnsi="Times New Roman"/>
          <w:b w:val="0"/>
          <w:szCs w:val="28"/>
        </w:rPr>
        <w:t xml:space="preserve"> / R. Viebahn-Hänsler</w:t>
      </w:r>
      <w:r w:rsidR="00106250" w:rsidRPr="00A4053E">
        <w:rPr>
          <w:rFonts w:ascii="Times New Roman" w:hAnsi="Times New Roman"/>
          <w:b w:val="0"/>
          <w:szCs w:val="28"/>
        </w:rPr>
        <w:t>. — Munich, 2003. — P. 23–25.</w:t>
      </w:r>
    </w:p>
    <w:p w14:paraId="1FBE17C0" w14:textId="35023B92" w:rsidR="00106250" w:rsidRPr="00A4053E" w:rsidRDefault="00106250" w:rsidP="00106250">
      <w:pPr>
        <w:pStyle w:val="a6"/>
        <w:widowControl w:val="0"/>
        <w:numPr>
          <w:ilvl w:val="0"/>
          <w:numId w:val="6"/>
        </w:numPr>
        <w:tabs>
          <w:tab w:val="left" w:pos="142"/>
        </w:tabs>
        <w:overflowPunct/>
        <w:ind w:left="0"/>
        <w:jc w:val="both"/>
        <w:textAlignment w:val="auto"/>
        <w:rPr>
          <w:rFonts w:ascii="Times New Roman" w:hAnsi="Times New Roman"/>
          <w:b w:val="0"/>
          <w:szCs w:val="28"/>
        </w:rPr>
      </w:pPr>
      <w:r w:rsidRPr="00A4053E">
        <w:rPr>
          <w:rFonts w:ascii="Times New Roman" w:hAnsi="Times New Roman"/>
          <w:b w:val="0"/>
          <w:szCs w:val="28"/>
        </w:rPr>
        <w:t>Боголюбов В.М. Физиотерапия и курортология</w:t>
      </w:r>
      <w:r w:rsidR="00E6036A" w:rsidRPr="00A4053E">
        <w:rPr>
          <w:rFonts w:ascii="Times New Roman" w:hAnsi="Times New Roman"/>
          <w:b w:val="0"/>
          <w:szCs w:val="28"/>
        </w:rPr>
        <w:t xml:space="preserve"> / В.М. Боголюбов. — Москва</w:t>
      </w:r>
      <w:r w:rsidRPr="00A4053E">
        <w:rPr>
          <w:rFonts w:ascii="Times New Roman" w:hAnsi="Times New Roman"/>
          <w:b w:val="0"/>
          <w:szCs w:val="28"/>
        </w:rPr>
        <w:t>: Бином, 2008. — С. 381–392.</w:t>
      </w:r>
    </w:p>
    <w:p w14:paraId="5AA1E4DC" w14:textId="77683C6A" w:rsidR="00106250" w:rsidRPr="00A4053E" w:rsidRDefault="00106250" w:rsidP="00106250">
      <w:pPr>
        <w:pStyle w:val="a6"/>
        <w:widowControl w:val="0"/>
        <w:numPr>
          <w:ilvl w:val="0"/>
          <w:numId w:val="6"/>
        </w:numPr>
        <w:tabs>
          <w:tab w:val="left" w:pos="142"/>
        </w:tabs>
        <w:overflowPunct/>
        <w:ind w:left="0"/>
        <w:jc w:val="both"/>
        <w:textAlignment w:val="auto"/>
        <w:rPr>
          <w:rFonts w:ascii="Times New Roman" w:hAnsi="Times New Roman"/>
          <w:b w:val="0"/>
          <w:szCs w:val="28"/>
        </w:rPr>
      </w:pPr>
      <w:r w:rsidRPr="00A4053E">
        <w:rPr>
          <w:rFonts w:ascii="Times New Roman" w:hAnsi="Times New Roman"/>
          <w:b w:val="0"/>
          <w:szCs w:val="28"/>
        </w:rPr>
        <w:lastRenderedPageBreak/>
        <w:t xml:space="preserve">Змызгова  А.В. Клинические аспекты озонотерапии / </w:t>
      </w:r>
      <w:r w:rsidR="00E6036A" w:rsidRPr="00A4053E">
        <w:rPr>
          <w:rFonts w:ascii="Times New Roman" w:hAnsi="Times New Roman"/>
          <w:b w:val="0"/>
          <w:szCs w:val="28"/>
        </w:rPr>
        <w:t xml:space="preserve">А.В. </w:t>
      </w:r>
      <w:r w:rsidRPr="00A4053E">
        <w:rPr>
          <w:rFonts w:ascii="Times New Roman" w:hAnsi="Times New Roman"/>
          <w:b w:val="0"/>
          <w:szCs w:val="28"/>
        </w:rPr>
        <w:t>Змызгова</w:t>
      </w:r>
      <w:r w:rsidR="00E6036A" w:rsidRPr="00A4053E">
        <w:rPr>
          <w:rFonts w:ascii="Times New Roman" w:hAnsi="Times New Roman"/>
          <w:b w:val="0"/>
          <w:szCs w:val="28"/>
        </w:rPr>
        <w:t>,</w:t>
      </w:r>
      <w:r w:rsidRPr="00A4053E">
        <w:rPr>
          <w:rFonts w:ascii="Times New Roman" w:hAnsi="Times New Roman"/>
          <w:b w:val="0"/>
          <w:szCs w:val="28"/>
        </w:rPr>
        <w:t xml:space="preserve">  </w:t>
      </w:r>
      <w:r w:rsidR="00E6036A" w:rsidRPr="00A4053E">
        <w:rPr>
          <w:rFonts w:ascii="Times New Roman" w:hAnsi="Times New Roman"/>
          <w:b w:val="0"/>
          <w:szCs w:val="28"/>
        </w:rPr>
        <w:t>В.А. Максимов. - Москва</w:t>
      </w:r>
      <w:r w:rsidRPr="00A4053E">
        <w:rPr>
          <w:rFonts w:ascii="Times New Roman" w:hAnsi="Times New Roman"/>
          <w:b w:val="0"/>
          <w:szCs w:val="28"/>
        </w:rPr>
        <w:t>: НПЦ озонотерапии, 2003. — 287 с.</w:t>
      </w:r>
    </w:p>
    <w:p w14:paraId="0FD5AA09" w14:textId="6CD5189E" w:rsidR="00106250" w:rsidRPr="00A4053E" w:rsidRDefault="00106250" w:rsidP="00106250">
      <w:pPr>
        <w:pStyle w:val="a6"/>
        <w:widowControl w:val="0"/>
        <w:numPr>
          <w:ilvl w:val="0"/>
          <w:numId w:val="6"/>
        </w:numPr>
        <w:tabs>
          <w:tab w:val="left" w:pos="142"/>
        </w:tabs>
        <w:overflowPunct/>
        <w:ind w:left="0"/>
        <w:jc w:val="both"/>
        <w:textAlignment w:val="auto"/>
        <w:rPr>
          <w:rFonts w:ascii="Times New Roman" w:hAnsi="Times New Roman"/>
          <w:b w:val="0"/>
          <w:szCs w:val="28"/>
        </w:rPr>
      </w:pPr>
      <w:r w:rsidRPr="00A4053E">
        <w:rPr>
          <w:rFonts w:ascii="Times New Roman" w:hAnsi="Times New Roman"/>
          <w:b w:val="0"/>
          <w:szCs w:val="28"/>
        </w:rPr>
        <w:t xml:space="preserve">Павлов Д.С. Озонотерапия в клинической практике </w:t>
      </w:r>
      <w:r w:rsidR="00E6036A" w:rsidRPr="00A4053E">
        <w:rPr>
          <w:rFonts w:ascii="Times New Roman" w:hAnsi="Times New Roman"/>
          <w:b w:val="0"/>
          <w:szCs w:val="28"/>
        </w:rPr>
        <w:t>/ Д.С. Павлов // Науч.</w:t>
      </w:r>
      <w:r w:rsidRPr="00A4053E">
        <w:rPr>
          <w:rFonts w:ascii="Times New Roman" w:hAnsi="Times New Roman"/>
          <w:b w:val="0"/>
          <w:szCs w:val="28"/>
        </w:rPr>
        <w:t>-практ. ж</w:t>
      </w:r>
      <w:r w:rsidR="00E6036A" w:rsidRPr="00A4053E">
        <w:rPr>
          <w:rFonts w:ascii="Times New Roman" w:hAnsi="Times New Roman"/>
          <w:b w:val="0"/>
          <w:szCs w:val="28"/>
        </w:rPr>
        <w:t>урнал</w:t>
      </w:r>
      <w:r w:rsidRPr="00A4053E">
        <w:rPr>
          <w:rFonts w:ascii="Times New Roman" w:hAnsi="Times New Roman"/>
          <w:b w:val="0"/>
          <w:szCs w:val="28"/>
        </w:rPr>
        <w:t>. — 2003. — №4. — С. 49–54.</w:t>
      </w:r>
    </w:p>
    <w:p w14:paraId="12E8D425" w14:textId="150A6F44" w:rsidR="00106250" w:rsidRPr="00A4053E" w:rsidRDefault="00106250" w:rsidP="00106250">
      <w:pPr>
        <w:pStyle w:val="a6"/>
        <w:widowControl w:val="0"/>
        <w:numPr>
          <w:ilvl w:val="0"/>
          <w:numId w:val="6"/>
        </w:numPr>
        <w:tabs>
          <w:tab w:val="left" w:pos="142"/>
        </w:tabs>
        <w:overflowPunct/>
        <w:ind w:left="0"/>
        <w:jc w:val="both"/>
        <w:textAlignment w:val="auto"/>
        <w:rPr>
          <w:rFonts w:ascii="Times New Roman" w:hAnsi="Times New Roman"/>
          <w:b w:val="0"/>
          <w:szCs w:val="28"/>
        </w:rPr>
      </w:pPr>
      <w:r w:rsidRPr="00A4053E">
        <w:rPr>
          <w:rFonts w:ascii="Times New Roman" w:hAnsi="Times New Roman"/>
          <w:b w:val="0"/>
          <w:szCs w:val="28"/>
        </w:rPr>
        <w:t xml:space="preserve">Щербатюк Т.Г. Современное состояние озонотерапии в медицине. Перспективы применения в онкологии </w:t>
      </w:r>
      <w:r w:rsidR="00E6036A" w:rsidRPr="00A4053E">
        <w:rPr>
          <w:rFonts w:ascii="Times New Roman" w:hAnsi="Times New Roman"/>
          <w:b w:val="0"/>
          <w:szCs w:val="28"/>
        </w:rPr>
        <w:t xml:space="preserve">/ Т.Г. Щербатюк </w:t>
      </w:r>
      <w:r w:rsidRPr="00A4053E">
        <w:rPr>
          <w:rFonts w:ascii="Times New Roman" w:hAnsi="Times New Roman"/>
          <w:b w:val="0"/>
          <w:szCs w:val="28"/>
        </w:rPr>
        <w:t>// Нижегород. мед. ж</w:t>
      </w:r>
      <w:r w:rsidR="00E6036A" w:rsidRPr="00A4053E">
        <w:rPr>
          <w:rFonts w:ascii="Times New Roman" w:hAnsi="Times New Roman"/>
          <w:b w:val="0"/>
          <w:szCs w:val="28"/>
        </w:rPr>
        <w:t>урнал</w:t>
      </w:r>
      <w:r w:rsidRPr="00A4053E">
        <w:rPr>
          <w:rFonts w:ascii="Times New Roman" w:hAnsi="Times New Roman"/>
          <w:b w:val="0"/>
          <w:szCs w:val="28"/>
        </w:rPr>
        <w:t>. — 2010. — №1. — С. 99–106.</w:t>
      </w:r>
    </w:p>
    <w:p w14:paraId="091F3DC0" w14:textId="0FB27536" w:rsidR="00106250" w:rsidRPr="00A4053E" w:rsidRDefault="00106250" w:rsidP="00106250">
      <w:pPr>
        <w:pStyle w:val="a6"/>
        <w:widowControl w:val="0"/>
        <w:numPr>
          <w:ilvl w:val="0"/>
          <w:numId w:val="6"/>
        </w:numPr>
        <w:tabs>
          <w:tab w:val="left" w:pos="142"/>
        </w:tabs>
        <w:overflowPunct/>
        <w:ind w:left="0"/>
        <w:jc w:val="both"/>
        <w:textAlignment w:val="auto"/>
        <w:rPr>
          <w:rFonts w:ascii="Times New Roman" w:hAnsi="Times New Roman"/>
          <w:b w:val="0"/>
          <w:szCs w:val="28"/>
        </w:rPr>
      </w:pPr>
      <w:r w:rsidRPr="00A4053E">
        <w:rPr>
          <w:rFonts w:ascii="Times New Roman" w:hAnsi="Times New Roman"/>
          <w:b w:val="0"/>
          <w:szCs w:val="28"/>
        </w:rPr>
        <w:t xml:space="preserve">Алёхина С.П. Озонотерапия: клинические и экспериментальные аспекты / </w:t>
      </w:r>
      <w:r w:rsidR="00E6036A" w:rsidRPr="00A4053E">
        <w:rPr>
          <w:rFonts w:ascii="Times New Roman" w:hAnsi="Times New Roman"/>
          <w:b w:val="0"/>
          <w:szCs w:val="28"/>
        </w:rPr>
        <w:t xml:space="preserve">С.П. </w:t>
      </w:r>
      <w:r w:rsidRPr="00A4053E">
        <w:rPr>
          <w:rFonts w:ascii="Times New Roman" w:hAnsi="Times New Roman"/>
          <w:b w:val="0"/>
          <w:szCs w:val="28"/>
        </w:rPr>
        <w:t>Алёхина</w:t>
      </w:r>
      <w:r w:rsidR="00E6036A" w:rsidRPr="00A4053E">
        <w:rPr>
          <w:rFonts w:ascii="Times New Roman" w:hAnsi="Times New Roman"/>
          <w:b w:val="0"/>
          <w:szCs w:val="28"/>
        </w:rPr>
        <w:t>,</w:t>
      </w:r>
      <w:r w:rsidRPr="00A4053E">
        <w:rPr>
          <w:rFonts w:ascii="Times New Roman" w:hAnsi="Times New Roman"/>
          <w:b w:val="0"/>
          <w:szCs w:val="28"/>
        </w:rPr>
        <w:t xml:space="preserve">  </w:t>
      </w:r>
      <w:r w:rsidR="00E6036A" w:rsidRPr="00A4053E">
        <w:rPr>
          <w:rFonts w:ascii="Times New Roman" w:hAnsi="Times New Roman"/>
          <w:b w:val="0"/>
          <w:szCs w:val="28"/>
        </w:rPr>
        <w:t xml:space="preserve">Т.Г. </w:t>
      </w:r>
      <w:r w:rsidR="00CB3978" w:rsidRPr="00A4053E">
        <w:rPr>
          <w:rFonts w:ascii="Times New Roman" w:hAnsi="Times New Roman"/>
          <w:b w:val="0"/>
          <w:szCs w:val="28"/>
        </w:rPr>
        <w:t xml:space="preserve">Щербатюк. - </w:t>
      </w:r>
      <w:r w:rsidRPr="00A4053E">
        <w:rPr>
          <w:rFonts w:ascii="Times New Roman" w:hAnsi="Times New Roman"/>
          <w:b w:val="0"/>
          <w:szCs w:val="28"/>
        </w:rPr>
        <w:t xml:space="preserve"> Н. Новгород, 2003. — 240 с.</w:t>
      </w:r>
    </w:p>
    <w:p w14:paraId="0E90ABF8" w14:textId="7EBB6742" w:rsidR="00106250" w:rsidRPr="00A4053E" w:rsidRDefault="00106250" w:rsidP="00106250">
      <w:pPr>
        <w:pStyle w:val="a6"/>
        <w:widowControl w:val="0"/>
        <w:numPr>
          <w:ilvl w:val="0"/>
          <w:numId w:val="6"/>
        </w:numPr>
        <w:tabs>
          <w:tab w:val="left" w:pos="142"/>
        </w:tabs>
        <w:overflowPunct/>
        <w:ind w:left="0"/>
        <w:jc w:val="both"/>
        <w:textAlignment w:val="auto"/>
        <w:rPr>
          <w:rFonts w:ascii="Times New Roman" w:hAnsi="Times New Roman"/>
          <w:b w:val="0"/>
          <w:szCs w:val="28"/>
        </w:rPr>
      </w:pPr>
      <w:r w:rsidRPr="00A4053E">
        <w:rPr>
          <w:rFonts w:ascii="Times New Roman" w:hAnsi="Times New Roman"/>
          <w:b w:val="0"/>
          <w:szCs w:val="28"/>
        </w:rPr>
        <w:t xml:space="preserve">Грудянов А.И. Поддерживающая терапия. Ее роль при лечении заболеваний пародонта / </w:t>
      </w:r>
      <w:r w:rsidR="00CB3978" w:rsidRPr="00A4053E">
        <w:rPr>
          <w:rFonts w:ascii="Times New Roman" w:hAnsi="Times New Roman"/>
          <w:b w:val="0"/>
          <w:szCs w:val="28"/>
        </w:rPr>
        <w:t xml:space="preserve">А.И. </w:t>
      </w:r>
      <w:r w:rsidRPr="00A4053E">
        <w:rPr>
          <w:rFonts w:ascii="Times New Roman" w:hAnsi="Times New Roman"/>
          <w:b w:val="0"/>
          <w:szCs w:val="28"/>
        </w:rPr>
        <w:t>Грудянов</w:t>
      </w:r>
      <w:r w:rsidR="00CB3978" w:rsidRPr="00A4053E">
        <w:rPr>
          <w:rFonts w:ascii="Times New Roman" w:hAnsi="Times New Roman"/>
          <w:b w:val="0"/>
          <w:szCs w:val="28"/>
        </w:rPr>
        <w:t>,</w:t>
      </w:r>
      <w:r w:rsidRPr="00A4053E">
        <w:rPr>
          <w:rFonts w:ascii="Times New Roman" w:hAnsi="Times New Roman"/>
          <w:b w:val="0"/>
          <w:szCs w:val="28"/>
        </w:rPr>
        <w:t xml:space="preserve"> </w:t>
      </w:r>
      <w:r w:rsidR="00CB3978" w:rsidRPr="00A4053E">
        <w:rPr>
          <w:rFonts w:ascii="Times New Roman" w:hAnsi="Times New Roman"/>
          <w:b w:val="0"/>
          <w:szCs w:val="28"/>
        </w:rPr>
        <w:t xml:space="preserve">H.A. </w:t>
      </w:r>
      <w:r w:rsidRPr="00A4053E">
        <w:rPr>
          <w:rFonts w:ascii="Times New Roman" w:hAnsi="Times New Roman"/>
          <w:b w:val="0"/>
          <w:szCs w:val="28"/>
        </w:rPr>
        <w:t>Стариков</w:t>
      </w:r>
      <w:r w:rsidR="00CB3978" w:rsidRPr="00A4053E">
        <w:rPr>
          <w:rFonts w:ascii="Times New Roman" w:hAnsi="Times New Roman"/>
          <w:b w:val="0"/>
          <w:szCs w:val="28"/>
        </w:rPr>
        <w:t>,</w:t>
      </w:r>
      <w:r w:rsidRPr="00A4053E">
        <w:rPr>
          <w:rFonts w:ascii="Times New Roman" w:hAnsi="Times New Roman"/>
          <w:b w:val="0"/>
          <w:szCs w:val="28"/>
        </w:rPr>
        <w:t xml:space="preserve"> </w:t>
      </w:r>
      <w:r w:rsidR="00CB3978" w:rsidRPr="00A4053E">
        <w:rPr>
          <w:rFonts w:ascii="Times New Roman" w:hAnsi="Times New Roman"/>
          <w:b w:val="0"/>
          <w:szCs w:val="28"/>
        </w:rPr>
        <w:t xml:space="preserve">С.Ф. </w:t>
      </w:r>
      <w:r w:rsidRPr="00A4053E">
        <w:rPr>
          <w:rFonts w:ascii="Times New Roman" w:hAnsi="Times New Roman"/>
          <w:b w:val="0"/>
          <w:szCs w:val="28"/>
        </w:rPr>
        <w:t>Баякова // Пародонтология. - 2001. - №1 - С. 24 - 27.</w:t>
      </w:r>
    </w:p>
    <w:p w14:paraId="5F220BEE" w14:textId="5E9368A9" w:rsidR="00106250" w:rsidRPr="00A4053E" w:rsidRDefault="00106250" w:rsidP="00106250">
      <w:pPr>
        <w:pStyle w:val="a6"/>
        <w:widowControl w:val="0"/>
        <w:numPr>
          <w:ilvl w:val="0"/>
          <w:numId w:val="6"/>
        </w:numPr>
        <w:tabs>
          <w:tab w:val="left" w:pos="142"/>
        </w:tabs>
        <w:overflowPunct/>
        <w:ind w:left="0"/>
        <w:jc w:val="both"/>
        <w:textAlignment w:val="auto"/>
        <w:rPr>
          <w:rFonts w:ascii="Times New Roman" w:hAnsi="Times New Roman"/>
          <w:b w:val="0"/>
          <w:szCs w:val="28"/>
        </w:rPr>
      </w:pPr>
      <w:r w:rsidRPr="00A4053E">
        <w:rPr>
          <w:rFonts w:ascii="Times New Roman" w:hAnsi="Times New Roman"/>
          <w:b w:val="0"/>
          <w:szCs w:val="28"/>
        </w:rPr>
        <w:t>Маланчук В.А. Озонотерапия в стоматолог</w:t>
      </w:r>
      <w:r w:rsidR="00CB3978" w:rsidRPr="00A4053E">
        <w:rPr>
          <w:rFonts w:ascii="Times New Roman" w:hAnsi="Times New Roman"/>
          <w:b w:val="0"/>
          <w:szCs w:val="28"/>
        </w:rPr>
        <w:t>ии и челюстно-лицевой хирургии / В.А. Маланчук. - Киев,</w:t>
      </w:r>
      <w:r w:rsidRPr="00A4053E">
        <w:rPr>
          <w:rFonts w:ascii="Times New Roman" w:hAnsi="Times New Roman"/>
          <w:b w:val="0"/>
          <w:szCs w:val="28"/>
        </w:rPr>
        <w:t xml:space="preserve"> 2000.-46 с.</w:t>
      </w:r>
    </w:p>
    <w:p w14:paraId="38308433" w14:textId="56BAD048" w:rsidR="00106250" w:rsidRPr="00A4053E" w:rsidRDefault="00106250" w:rsidP="00106250">
      <w:pPr>
        <w:pStyle w:val="a6"/>
        <w:widowControl w:val="0"/>
        <w:numPr>
          <w:ilvl w:val="0"/>
          <w:numId w:val="6"/>
        </w:numPr>
        <w:tabs>
          <w:tab w:val="left" w:pos="142"/>
        </w:tabs>
        <w:overflowPunct/>
        <w:ind w:left="0"/>
        <w:jc w:val="both"/>
        <w:textAlignment w:val="auto"/>
        <w:rPr>
          <w:rFonts w:ascii="Times New Roman" w:hAnsi="Times New Roman"/>
          <w:b w:val="0"/>
          <w:szCs w:val="28"/>
        </w:rPr>
      </w:pPr>
      <w:r w:rsidRPr="00A4053E">
        <w:rPr>
          <w:rFonts w:ascii="Times New Roman" w:hAnsi="Times New Roman"/>
          <w:b w:val="0"/>
          <w:szCs w:val="28"/>
        </w:rPr>
        <w:t xml:space="preserve">Лечение острых одонтогенных процессов с применением озона / </w:t>
      </w:r>
      <w:r w:rsidR="00CB3978" w:rsidRPr="00A4053E">
        <w:rPr>
          <w:rFonts w:ascii="Times New Roman" w:hAnsi="Times New Roman"/>
          <w:b w:val="0"/>
          <w:szCs w:val="28"/>
        </w:rPr>
        <w:t xml:space="preserve">Т.Т. </w:t>
      </w:r>
      <w:r w:rsidRPr="00A4053E">
        <w:rPr>
          <w:rFonts w:ascii="Times New Roman" w:hAnsi="Times New Roman"/>
          <w:b w:val="0"/>
          <w:szCs w:val="28"/>
        </w:rPr>
        <w:t>Фаизов</w:t>
      </w:r>
      <w:r w:rsidR="00CB3978" w:rsidRPr="00A4053E">
        <w:rPr>
          <w:rFonts w:ascii="Times New Roman" w:hAnsi="Times New Roman"/>
          <w:b w:val="0"/>
          <w:szCs w:val="28"/>
        </w:rPr>
        <w:t>,</w:t>
      </w:r>
      <w:r w:rsidRPr="00A4053E">
        <w:rPr>
          <w:rFonts w:ascii="Times New Roman" w:hAnsi="Times New Roman"/>
          <w:b w:val="0"/>
          <w:szCs w:val="28"/>
        </w:rPr>
        <w:t xml:space="preserve"> </w:t>
      </w:r>
      <w:r w:rsidR="00CB3978" w:rsidRPr="00A4053E">
        <w:rPr>
          <w:rFonts w:ascii="Times New Roman" w:hAnsi="Times New Roman"/>
          <w:b w:val="0"/>
          <w:szCs w:val="28"/>
        </w:rPr>
        <w:t xml:space="preserve">В.М. </w:t>
      </w:r>
      <w:r w:rsidRPr="00A4053E">
        <w:rPr>
          <w:rFonts w:ascii="Times New Roman" w:hAnsi="Times New Roman"/>
          <w:b w:val="0"/>
          <w:szCs w:val="28"/>
        </w:rPr>
        <w:t>Белопухов</w:t>
      </w:r>
      <w:r w:rsidR="00CB3978" w:rsidRPr="00A4053E">
        <w:rPr>
          <w:rFonts w:ascii="Times New Roman" w:hAnsi="Times New Roman"/>
          <w:b w:val="0"/>
          <w:szCs w:val="28"/>
        </w:rPr>
        <w:t>,</w:t>
      </w:r>
      <w:r w:rsidRPr="00A4053E">
        <w:rPr>
          <w:rFonts w:ascii="Times New Roman" w:hAnsi="Times New Roman"/>
          <w:b w:val="0"/>
          <w:szCs w:val="28"/>
        </w:rPr>
        <w:t xml:space="preserve"> </w:t>
      </w:r>
      <w:r w:rsidR="00CB3978" w:rsidRPr="00A4053E">
        <w:rPr>
          <w:rFonts w:ascii="Times New Roman" w:hAnsi="Times New Roman"/>
          <w:b w:val="0"/>
          <w:szCs w:val="28"/>
        </w:rPr>
        <w:t xml:space="preserve">М.Э. </w:t>
      </w:r>
      <w:r w:rsidRPr="00A4053E">
        <w:rPr>
          <w:rFonts w:ascii="Times New Roman" w:hAnsi="Times New Roman"/>
          <w:b w:val="0"/>
          <w:szCs w:val="28"/>
        </w:rPr>
        <w:t>Нокам</w:t>
      </w:r>
      <w:r w:rsidR="00CB3978" w:rsidRPr="00A4053E">
        <w:rPr>
          <w:rFonts w:ascii="Times New Roman" w:hAnsi="Times New Roman"/>
          <w:b w:val="0"/>
          <w:szCs w:val="28"/>
        </w:rPr>
        <w:t>,</w:t>
      </w:r>
      <w:r w:rsidRPr="00A4053E">
        <w:rPr>
          <w:rFonts w:ascii="Times New Roman" w:hAnsi="Times New Roman"/>
          <w:b w:val="0"/>
          <w:szCs w:val="28"/>
        </w:rPr>
        <w:t xml:space="preserve"> </w:t>
      </w:r>
      <w:r w:rsidR="00CB3978" w:rsidRPr="00A4053E">
        <w:rPr>
          <w:rFonts w:ascii="Times New Roman" w:hAnsi="Times New Roman"/>
          <w:b w:val="0"/>
          <w:szCs w:val="28"/>
        </w:rPr>
        <w:t xml:space="preserve">Е.Е.  </w:t>
      </w:r>
      <w:r w:rsidRPr="00A4053E">
        <w:rPr>
          <w:rFonts w:ascii="Times New Roman" w:hAnsi="Times New Roman"/>
          <w:b w:val="0"/>
          <w:szCs w:val="28"/>
        </w:rPr>
        <w:t>Чубайдулина // Стоматология для всех, 2001.</w:t>
      </w:r>
      <w:r w:rsidR="00CB3978" w:rsidRPr="00A4053E">
        <w:rPr>
          <w:rFonts w:ascii="Times New Roman" w:hAnsi="Times New Roman"/>
          <w:b w:val="0"/>
          <w:szCs w:val="28"/>
        </w:rPr>
        <w:t>-</w:t>
      </w:r>
      <w:r w:rsidRPr="00A4053E">
        <w:rPr>
          <w:rFonts w:ascii="Times New Roman" w:hAnsi="Times New Roman"/>
          <w:b w:val="0"/>
          <w:szCs w:val="28"/>
        </w:rPr>
        <w:t xml:space="preserve"> С. 486-488.</w:t>
      </w:r>
    </w:p>
    <w:p w14:paraId="384C7118" w14:textId="5BE98349" w:rsidR="00106250" w:rsidRPr="00A4053E" w:rsidRDefault="00106250" w:rsidP="00106250">
      <w:pPr>
        <w:pStyle w:val="a6"/>
        <w:widowControl w:val="0"/>
        <w:numPr>
          <w:ilvl w:val="0"/>
          <w:numId w:val="6"/>
        </w:numPr>
        <w:tabs>
          <w:tab w:val="left" w:pos="142"/>
        </w:tabs>
        <w:overflowPunct/>
        <w:ind w:left="0"/>
        <w:jc w:val="both"/>
        <w:textAlignment w:val="auto"/>
        <w:rPr>
          <w:rFonts w:ascii="Times New Roman" w:hAnsi="Times New Roman"/>
          <w:b w:val="0"/>
          <w:szCs w:val="28"/>
        </w:rPr>
      </w:pPr>
      <w:r w:rsidRPr="00A4053E">
        <w:rPr>
          <w:rFonts w:ascii="Times New Roman" w:hAnsi="Times New Roman"/>
          <w:b w:val="0"/>
          <w:szCs w:val="28"/>
        </w:rPr>
        <w:t>Фомченков Н.А. Применение медицинского озона в комплексном лечении хронического травматического и одонтогенног</w:t>
      </w:r>
      <w:r w:rsidR="00CB3978" w:rsidRPr="00A4053E">
        <w:rPr>
          <w:rFonts w:ascii="Times New Roman" w:hAnsi="Times New Roman"/>
          <w:b w:val="0"/>
          <w:szCs w:val="28"/>
        </w:rPr>
        <w:t>о остеомиелита нижней челюсти: автореф. дис</w:t>
      </w:r>
      <w:r w:rsidRPr="00A4053E">
        <w:rPr>
          <w:rFonts w:ascii="Times New Roman" w:hAnsi="Times New Roman"/>
          <w:b w:val="0"/>
          <w:szCs w:val="28"/>
        </w:rPr>
        <w:t>.</w:t>
      </w:r>
      <w:r w:rsidR="00CB3978" w:rsidRPr="00A4053E">
        <w:rPr>
          <w:rFonts w:ascii="Times New Roman" w:hAnsi="Times New Roman"/>
          <w:b w:val="0"/>
          <w:szCs w:val="28"/>
        </w:rPr>
        <w:t xml:space="preserve"> на соискание учен. степени </w:t>
      </w:r>
      <w:r w:rsidRPr="00A4053E">
        <w:rPr>
          <w:rFonts w:ascii="Times New Roman" w:hAnsi="Times New Roman"/>
          <w:b w:val="0"/>
          <w:szCs w:val="28"/>
        </w:rPr>
        <w:t xml:space="preserve"> к</w:t>
      </w:r>
      <w:r w:rsidR="00CB3978" w:rsidRPr="00A4053E">
        <w:rPr>
          <w:rFonts w:ascii="Times New Roman" w:hAnsi="Times New Roman"/>
          <w:b w:val="0"/>
          <w:szCs w:val="28"/>
        </w:rPr>
        <w:t>анд</w:t>
      </w:r>
      <w:r w:rsidRPr="00A4053E">
        <w:rPr>
          <w:rFonts w:ascii="Times New Roman" w:hAnsi="Times New Roman"/>
          <w:b w:val="0"/>
          <w:szCs w:val="28"/>
        </w:rPr>
        <w:t>.м</w:t>
      </w:r>
      <w:r w:rsidR="00CB3978" w:rsidRPr="00A4053E">
        <w:rPr>
          <w:rFonts w:ascii="Times New Roman" w:hAnsi="Times New Roman"/>
          <w:b w:val="0"/>
          <w:szCs w:val="28"/>
        </w:rPr>
        <w:t>ед</w:t>
      </w:r>
      <w:r w:rsidRPr="00A4053E">
        <w:rPr>
          <w:rFonts w:ascii="Times New Roman" w:hAnsi="Times New Roman"/>
          <w:b w:val="0"/>
          <w:szCs w:val="28"/>
        </w:rPr>
        <w:t>.н</w:t>
      </w:r>
      <w:r w:rsidR="00CB3978" w:rsidRPr="00A4053E">
        <w:rPr>
          <w:rFonts w:ascii="Times New Roman" w:hAnsi="Times New Roman"/>
          <w:b w:val="0"/>
          <w:szCs w:val="28"/>
        </w:rPr>
        <w:t>аук / Н.А. Фомченков</w:t>
      </w:r>
      <w:r w:rsidRPr="00A4053E">
        <w:rPr>
          <w:rFonts w:ascii="Times New Roman" w:hAnsi="Times New Roman"/>
          <w:b w:val="0"/>
          <w:szCs w:val="28"/>
        </w:rPr>
        <w:t>.</w:t>
      </w:r>
      <w:r w:rsidR="00CB3978" w:rsidRPr="00A4053E">
        <w:rPr>
          <w:rFonts w:ascii="Times New Roman" w:hAnsi="Times New Roman"/>
          <w:b w:val="0"/>
          <w:szCs w:val="28"/>
        </w:rPr>
        <w:t xml:space="preserve"> -</w:t>
      </w:r>
      <w:r w:rsidRPr="00A4053E">
        <w:rPr>
          <w:rFonts w:ascii="Times New Roman" w:hAnsi="Times New Roman"/>
          <w:b w:val="0"/>
          <w:szCs w:val="28"/>
        </w:rPr>
        <w:t xml:space="preserve"> М</w:t>
      </w:r>
      <w:r w:rsidR="00CB3978" w:rsidRPr="00A4053E">
        <w:rPr>
          <w:rFonts w:ascii="Times New Roman" w:hAnsi="Times New Roman"/>
          <w:b w:val="0"/>
          <w:szCs w:val="28"/>
        </w:rPr>
        <w:t>осква</w:t>
      </w:r>
      <w:r w:rsidRPr="00A4053E">
        <w:rPr>
          <w:rFonts w:ascii="Times New Roman" w:hAnsi="Times New Roman"/>
          <w:b w:val="0"/>
          <w:szCs w:val="28"/>
        </w:rPr>
        <w:t>, 2001.-</w:t>
      </w:r>
      <w:r w:rsidR="00CB3978" w:rsidRPr="00A4053E">
        <w:rPr>
          <w:rFonts w:ascii="Times New Roman" w:hAnsi="Times New Roman"/>
          <w:b w:val="0"/>
          <w:szCs w:val="28"/>
        </w:rPr>
        <w:t xml:space="preserve"> </w:t>
      </w:r>
      <w:r w:rsidRPr="00A4053E">
        <w:rPr>
          <w:rFonts w:ascii="Times New Roman" w:hAnsi="Times New Roman"/>
          <w:b w:val="0"/>
          <w:szCs w:val="28"/>
        </w:rPr>
        <w:t>26 с.</w:t>
      </w:r>
    </w:p>
    <w:p w14:paraId="679B7404" w14:textId="4911D78F" w:rsidR="00106250" w:rsidRPr="00A4053E" w:rsidRDefault="00106250" w:rsidP="00106250">
      <w:pPr>
        <w:pStyle w:val="a6"/>
        <w:widowControl w:val="0"/>
        <w:numPr>
          <w:ilvl w:val="0"/>
          <w:numId w:val="6"/>
        </w:numPr>
        <w:tabs>
          <w:tab w:val="left" w:pos="142"/>
        </w:tabs>
        <w:overflowPunct/>
        <w:ind w:left="0"/>
        <w:jc w:val="both"/>
        <w:textAlignment w:val="auto"/>
        <w:rPr>
          <w:rFonts w:ascii="Times New Roman" w:hAnsi="Times New Roman"/>
          <w:b w:val="0"/>
          <w:szCs w:val="28"/>
        </w:rPr>
      </w:pPr>
      <w:r w:rsidRPr="00A4053E">
        <w:rPr>
          <w:rFonts w:ascii="Times New Roman" w:hAnsi="Times New Roman"/>
          <w:b w:val="0"/>
          <w:szCs w:val="28"/>
        </w:rPr>
        <w:t xml:space="preserve">Studies on the biological effects of ozone: 7 generation of reactive oxygen species (ROS) after expouse of human blood to ozone / </w:t>
      </w:r>
      <w:r w:rsidR="00CB3978" w:rsidRPr="00A4053E">
        <w:rPr>
          <w:rFonts w:ascii="Times New Roman" w:hAnsi="Times New Roman"/>
          <w:b w:val="0"/>
          <w:szCs w:val="28"/>
        </w:rPr>
        <w:t xml:space="preserve">V. </w:t>
      </w:r>
      <w:r w:rsidRPr="00A4053E">
        <w:rPr>
          <w:rFonts w:ascii="Times New Roman" w:hAnsi="Times New Roman"/>
          <w:b w:val="0"/>
          <w:szCs w:val="28"/>
        </w:rPr>
        <w:t>Bocci</w:t>
      </w:r>
      <w:r w:rsidR="00CB3978" w:rsidRPr="00A4053E">
        <w:rPr>
          <w:rFonts w:ascii="Times New Roman" w:hAnsi="Times New Roman"/>
          <w:b w:val="0"/>
          <w:szCs w:val="28"/>
        </w:rPr>
        <w:t>,</w:t>
      </w:r>
      <w:r w:rsidRPr="00A4053E">
        <w:rPr>
          <w:rFonts w:ascii="Times New Roman" w:hAnsi="Times New Roman"/>
          <w:b w:val="0"/>
          <w:szCs w:val="28"/>
        </w:rPr>
        <w:t xml:space="preserve"> </w:t>
      </w:r>
      <w:r w:rsidR="00CB3978" w:rsidRPr="00A4053E">
        <w:rPr>
          <w:rFonts w:ascii="Times New Roman" w:hAnsi="Times New Roman"/>
          <w:b w:val="0"/>
          <w:szCs w:val="28"/>
        </w:rPr>
        <w:t xml:space="preserve">E. </w:t>
      </w:r>
      <w:r w:rsidRPr="00A4053E">
        <w:rPr>
          <w:rFonts w:ascii="Times New Roman" w:hAnsi="Times New Roman"/>
          <w:b w:val="0"/>
          <w:szCs w:val="28"/>
        </w:rPr>
        <w:t>Lussi</w:t>
      </w:r>
      <w:r w:rsidR="00CB3978" w:rsidRPr="00A4053E">
        <w:rPr>
          <w:rFonts w:ascii="Times New Roman" w:hAnsi="Times New Roman"/>
          <w:b w:val="0"/>
          <w:szCs w:val="28"/>
        </w:rPr>
        <w:t>,</w:t>
      </w:r>
      <w:r w:rsidRPr="00A4053E">
        <w:rPr>
          <w:rFonts w:ascii="Times New Roman" w:hAnsi="Times New Roman"/>
          <w:b w:val="0"/>
          <w:szCs w:val="28"/>
        </w:rPr>
        <w:t xml:space="preserve"> </w:t>
      </w:r>
      <w:r w:rsidR="00CB3978" w:rsidRPr="00A4053E">
        <w:rPr>
          <w:rFonts w:ascii="Times New Roman" w:hAnsi="Times New Roman"/>
          <w:b w:val="0"/>
          <w:szCs w:val="28"/>
          <w:lang w:eastAsia="fr-FR"/>
        </w:rPr>
        <w:t xml:space="preserve">F. </w:t>
      </w:r>
      <w:r w:rsidRPr="00A4053E">
        <w:rPr>
          <w:rFonts w:ascii="Times New Roman" w:hAnsi="Times New Roman"/>
          <w:b w:val="0"/>
          <w:szCs w:val="28"/>
        </w:rPr>
        <w:t xml:space="preserve">Corrsdeschi </w:t>
      </w:r>
      <w:r w:rsidR="00CB3978" w:rsidRPr="00A4053E">
        <w:rPr>
          <w:rFonts w:ascii="Times New Roman" w:hAnsi="Times New Roman"/>
          <w:b w:val="0"/>
          <w:szCs w:val="28"/>
        </w:rPr>
        <w:t>[</w:t>
      </w:r>
      <w:r w:rsidRPr="00A4053E">
        <w:rPr>
          <w:rFonts w:ascii="Times New Roman" w:hAnsi="Times New Roman"/>
          <w:b w:val="0"/>
          <w:szCs w:val="28"/>
          <w:lang w:eastAsia="fr-FR"/>
        </w:rPr>
        <w:t>et al.</w:t>
      </w:r>
      <w:r w:rsidR="00CB3978" w:rsidRPr="00A4053E">
        <w:rPr>
          <w:rFonts w:ascii="Times New Roman" w:hAnsi="Times New Roman"/>
          <w:b w:val="0"/>
          <w:szCs w:val="28"/>
          <w:lang w:eastAsia="fr-FR"/>
        </w:rPr>
        <w:t>]</w:t>
      </w:r>
      <w:r w:rsidRPr="00A4053E">
        <w:rPr>
          <w:rFonts w:ascii="Times New Roman" w:hAnsi="Times New Roman"/>
          <w:b w:val="0"/>
          <w:szCs w:val="28"/>
          <w:lang w:eastAsia="fr-FR"/>
        </w:rPr>
        <w:t xml:space="preserve"> //</w:t>
      </w:r>
      <w:r w:rsidRPr="00A4053E">
        <w:rPr>
          <w:rFonts w:ascii="Times New Roman" w:hAnsi="Times New Roman"/>
          <w:b w:val="0"/>
          <w:szCs w:val="28"/>
        </w:rPr>
        <w:t xml:space="preserve"> J.Biol.Regul.Homeost.Agents., 2002. - V</w:t>
      </w:r>
      <w:r w:rsidR="00CB3978" w:rsidRPr="00A4053E">
        <w:rPr>
          <w:rFonts w:ascii="Times New Roman" w:hAnsi="Times New Roman"/>
          <w:b w:val="0"/>
          <w:szCs w:val="28"/>
        </w:rPr>
        <w:t>ol.12, -N</w:t>
      </w:r>
      <w:r w:rsidRPr="00A4053E">
        <w:rPr>
          <w:rFonts w:ascii="Times New Roman" w:hAnsi="Times New Roman"/>
          <w:b w:val="0"/>
          <w:szCs w:val="28"/>
        </w:rPr>
        <w:t>3. - P. 67-75.</w:t>
      </w:r>
    </w:p>
    <w:p w14:paraId="51BEB689" w14:textId="0F3D20AD" w:rsidR="00106250" w:rsidRPr="00A4053E" w:rsidRDefault="00106250" w:rsidP="00106250">
      <w:pPr>
        <w:pStyle w:val="a6"/>
        <w:widowControl w:val="0"/>
        <w:numPr>
          <w:ilvl w:val="0"/>
          <w:numId w:val="6"/>
        </w:numPr>
        <w:tabs>
          <w:tab w:val="left" w:pos="142"/>
        </w:tabs>
        <w:overflowPunct/>
        <w:ind w:left="0"/>
        <w:jc w:val="both"/>
        <w:textAlignment w:val="auto"/>
        <w:rPr>
          <w:rFonts w:ascii="Times New Roman" w:hAnsi="Times New Roman"/>
          <w:b w:val="0"/>
          <w:szCs w:val="28"/>
        </w:rPr>
      </w:pPr>
      <w:r w:rsidRPr="00A4053E">
        <w:rPr>
          <w:rFonts w:ascii="Times New Roman" w:hAnsi="Times New Roman"/>
          <w:b w:val="0"/>
          <w:szCs w:val="28"/>
        </w:rPr>
        <w:t>Дворак В. Использование озона в стоматологии</w:t>
      </w:r>
      <w:r w:rsidR="00CB3978" w:rsidRPr="00A4053E">
        <w:rPr>
          <w:rFonts w:ascii="Times New Roman" w:hAnsi="Times New Roman"/>
          <w:b w:val="0"/>
          <w:szCs w:val="28"/>
        </w:rPr>
        <w:t xml:space="preserve"> / В. Дворак </w:t>
      </w:r>
      <w:r w:rsidRPr="00A4053E">
        <w:rPr>
          <w:rFonts w:ascii="Times New Roman" w:hAnsi="Times New Roman"/>
          <w:b w:val="0"/>
          <w:szCs w:val="28"/>
        </w:rPr>
        <w:t xml:space="preserve">// Новое в стоматологии. </w:t>
      </w:r>
      <w:r w:rsidR="00CB3978" w:rsidRPr="00A4053E">
        <w:rPr>
          <w:rFonts w:ascii="Times New Roman" w:hAnsi="Times New Roman"/>
          <w:b w:val="0"/>
          <w:szCs w:val="28"/>
        </w:rPr>
        <w:t xml:space="preserve">- </w:t>
      </w:r>
      <w:r w:rsidRPr="00A4053E">
        <w:rPr>
          <w:rFonts w:ascii="Times New Roman" w:hAnsi="Times New Roman"/>
          <w:b w:val="0"/>
          <w:szCs w:val="28"/>
        </w:rPr>
        <w:t>2005.</w:t>
      </w:r>
      <w:r w:rsidR="00CB3978" w:rsidRPr="00A4053E">
        <w:rPr>
          <w:rFonts w:ascii="Times New Roman" w:hAnsi="Times New Roman"/>
          <w:b w:val="0"/>
          <w:szCs w:val="28"/>
        </w:rPr>
        <w:t xml:space="preserve">- </w:t>
      </w:r>
      <w:r w:rsidRPr="00A4053E">
        <w:rPr>
          <w:rFonts w:ascii="Times New Roman" w:hAnsi="Times New Roman"/>
          <w:b w:val="0"/>
          <w:szCs w:val="28"/>
        </w:rPr>
        <w:t xml:space="preserve"> № 5.</w:t>
      </w:r>
      <w:r w:rsidR="00CB3978" w:rsidRPr="00A4053E">
        <w:rPr>
          <w:rFonts w:ascii="Times New Roman" w:hAnsi="Times New Roman"/>
          <w:b w:val="0"/>
          <w:szCs w:val="28"/>
        </w:rPr>
        <w:t>-</w:t>
      </w:r>
      <w:r w:rsidRPr="00A4053E">
        <w:rPr>
          <w:rFonts w:ascii="Times New Roman" w:hAnsi="Times New Roman"/>
          <w:b w:val="0"/>
          <w:szCs w:val="28"/>
        </w:rPr>
        <w:t xml:space="preserve"> С. 82—86.</w:t>
      </w:r>
    </w:p>
    <w:p w14:paraId="1C6D93FE" w14:textId="335B5041" w:rsidR="00106250" w:rsidRPr="00A4053E" w:rsidRDefault="00106250" w:rsidP="00106250">
      <w:pPr>
        <w:pStyle w:val="a6"/>
        <w:widowControl w:val="0"/>
        <w:numPr>
          <w:ilvl w:val="0"/>
          <w:numId w:val="6"/>
        </w:numPr>
        <w:tabs>
          <w:tab w:val="left" w:pos="142"/>
        </w:tabs>
        <w:overflowPunct/>
        <w:ind w:left="0"/>
        <w:jc w:val="both"/>
        <w:textAlignment w:val="auto"/>
        <w:rPr>
          <w:rFonts w:ascii="Times New Roman" w:hAnsi="Times New Roman"/>
          <w:b w:val="0"/>
          <w:szCs w:val="28"/>
        </w:rPr>
      </w:pPr>
      <w:r w:rsidRPr="00A4053E">
        <w:rPr>
          <w:rFonts w:ascii="Times New Roman" w:hAnsi="Times New Roman"/>
          <w:b w:val="0"/>
          <w:szCs w:val="28"/>
        </w:rPr>
        <w:t xml:space="preserve">Дурнов Е.А. Влияние озонотерапии на динамику спектра белков периферичекой крови у больных с флегмонами лица и шеи / </w:t>
      </w:r>
      <w:r w:rsidR="00CB3978" w:rsidRPr="00A4053E">
        <w:rPr>
          <w:rFonts w:ascii="Times New Roman" w:hAnsi="Times New Roman"/>
          <w:b w:val="0"/>
          <w:szCs w:val="28"/>
        </w:rPr>
        <w:t xml:space="preserve">Е.А. </w:t>
      </w:r>
      <w:r w:rsidRPr="00A4053E">
        <w:rPr>
          <w:rFonts w:ascii="Times New Roman" w:hAnsi="Times New Roman"/>
          <w:b w:val="0"/>
          <w:szCs w:val="28"/>
        </w:rPr>
        <w:t>Дурнов</w:t>
      </w:r>
      <w:r w:rsidR="00CB3978" w:rsidRPr="00A4053E">
        <w:rPr>
          <w:rFonts w:ascii="Times New Roman" w:hAnsi="Times New Roman"/>
          <w:b w:val="0"/>
          <w:szCs w:val="28"/>
        </w:rPr>
        <w:t>,</w:t>
      </w:r>
      <w:r w:rsidRPr="00A4053E">
        <w:rPr>
          <w:rFonts w:ascii="Times New Roman" w:hAnsi="Times New Roman"/>
          <w:b w:val="0"/>
          <w:szCs w:val="28"/>
        </w:rPr>
        <w:t xml:space="preserve"> </w:t>
      </w:r>
      <w:r w:rsidR="00CB3978" w:rsidRPr="00A4053E">
        <w:rPr>
          <w:rFonts w:ascii="Times New Roman" w:hAnsi="Times New Roman"/>
          <w:b w:val="0"/>
          <w:szCs w:val="28"/>
        </w:rPr>
        <w:t xml:space="preserve">И.Д. </w:t>
      </w:r>
      <w:r w:rsidRPr="00A4053E">
        <w:rPr>
          <w:rFonts w:ascii="Times New Roman" w:hAnsi="Times New Roman"/>
          <w:b w:val="0"/>
          <w:szCs w:val="28"/>
        </w:rPr>
        <w:t>Киняпина // Стоматология. - 1999. - №5.- С.31-34.</w:t>
      </w:r>
    </w:p>
    <w:p w14:paraId="32D3322B" w14:textId="053EF62A" w:rsidR="00106250" w:rsidRPr="00A4053E" w:rsidRDefault="00106250" w:rsidP="00106250">
      <w:pPr>
        <w:pStyle w:val="a6"/>
        <w:widowControl w:val="0"/>
        <w:numPr>
          <w:ilvl w:val="0"/>
          <w:numId w:val="6"/>
        </w:numPr>
        <w:tabs>
          <w:tab w:val="left" w:pos="142"/>
        </w:tabs>
        <w:overflowPunct/>
        <w:ind w:left="0"/>
        <w:jc w:val="both"/>
        <w:textAlignment w:val="auto"/>
        <w:rPr>
          <w:rFonts w:ascii="Times New Roman" w:hAnsi="Times New Roman"/>
          <w:b w:val="0"/>
          <w:szCs w:val="28"/>
        </w:rPr>
      </w:pPr>
      <w:r w:rsidRPr="00A4053E">
        <w:rPr>
          <w:rFonts w:ascii="Times New Roman" w:hAnsi="Times New Roman"/>
          <w:b w:val="0"/>
          <w:szCs w:val="28"/>
        </w:rPr>
        <w:t xml:space="preserve">Gupta G. Ozone therapy in periodontics / </w:t>
      </w:r>
      <w:r w:rsidR="00CB3978" w:rsidRPr="00A4053E">
        <w:rPr>
          <w:rFonts w:ascii="Times New Roman" w:hAnsi="Times New Roman"/>
          <w:b w:val="0"/>
          <w:szCs w:val="28"/>
        </w:rPr>
        <w:t xml:space="preserve">G. </w:t>
      </w:r>
      <w:r w:rsidRPr="00A4053E">
        <w:rPr>
          <w:rFonts w:ascii="Times New Roman" w:hAnsi="Times New Roman"/>
          <w:b w:val="0"/>
          <w:szCs w:val="28"/>
        </w:rPr>
        <w:t>Gupta</w:t>
      </w:r>
      <w:r w:rsidR="00CB3978" w:rsidRPr="00A4053E">
        <w:rPr>
          <w:rFonts w:ascii="Times New Roman" w:hAnsi="Times New Roman"/>
          <w:b w:val="0"/>
          <w:szCs w:val="28"/>
        </w:rPr>
        <w:t>,</w:t>
      </w:r>
      <w:r w:rsidRPr="00A4053E">
        <w:rPr>
          <w:rFonts w:ascii="Times New Roman" w:hAnsi="Times New Roman"/>
          <w:b w:val="0"/>
          <w:szCs w:val="28"/>
        </w:rPr>
        <w:t xml:space="preserve">  </w:t>
      </w:r>
      <w:r w:rsidR="00CB3978" w:rsidRPr="00A4053E">
        <w:rPr>
          <w:rFonts w:ascii="Times New Roman" w:hAnsi="Times New Roman"/>
          <w:b w:val="0"/>
          <w:szCs w:val="28"/>
        </w:rPr>
        <w:t xml:space="preserve">B. </w:t>
      </w:r>
      <w:r w:rsidRPr="00A4053E">
        <w:rPr>
          <w:rFonts w:ascii="Times New Roman" w:hAnsi="Times New Roman"/>
          <w:b w:val="0"/>
          <w:szCs w:val="28"/>
        </w:rPr>
        <w:t xml:space="preserve">Mansi  // J. Med. Life. — </w:t>
      </w:r>
      <w:r w:rsidRPr="00A4053E">
        <w:rPr>
          <w:rFonts w:ascii="Times New Roman" w:hAnsi="Times New Roman"/>
          <w:b w:val="0"/>
          <w:szCs w:val="28"/>
        </w:rPr>
        <w:lastRenderedPageBreak/>
        <w:t>2012. — Vol. 5, N 1. — Р. 59–67.</w:t>
      </w:r>
    </w:p>
    <w:p w14:paraId="6B386C9E" w14:textId="578A7C74" w:rsidR="00106250" w:rsidRPr="00A4053E" w:rsidRDefault="00106250" w:rsidP="00106250">
      <w:pPr>
        <w:pStyle w:val="a6"/>
        <w:widowControl w:val="0"/>
        <w:numPr>
          <w:ilvl w:val="0"/>
          <w:numId w:val="6"/>
        </w:numPr>
        <w:tabs>
          <w:tab w:val="left" w:pos="142"/>
        </w:tabs>
        <w:overflowPunct/>
        <w:ind w:left="0"/>
        <w:jc w:val="both"/>
        <w:textAlignment w:val="auto"/>
        <w:rPr>
          <w:rFonts w:ascii="Times New Roman" w:hAnsi="Times New Roman"/>
          <w:b w:val="0"/>
          <w:szCs w:val="28"/>
        </w:rPr>
      </w:pPr>
      <w:r w:rsidRPr="00A4053E">
        <w:rPr>
          <w:rFonts w:ascii="Times New Roman" w:hAnsi="Times New Roman"/>
          <w:b w:val="0"/>
          <w:szCs w:val="28"/>
        </w:rPr>
        <w:t>Петрухина Н.Б. Использование медицинского  озона в  комплексном  лечении воспалите</w:t>
      </w:r>
      <w:r w:rsidR="00CB3978" w:rsidRPr="00A4053E">
        <w:rPr>
          <w:rFonts w:ascii="Times New Roman" w:hAnsi="Times New Roman"/>
          <w:b w:val="0"/>
          <w:szCs w:val="28"/>
        </w:rPr>
        <w:t>льных  заболеваний  пародонта: автореф. </w:t>
      </w:r>
      <w:r w:rsidRPr="00A4053E">
        <w:rPr>
          <w:rFonts w:ascii="Times New Roman" w:hAnsi="Times New Roman"/>
          <w:b w:val="0"/>
          <w:szCs w:val="28"/>
        </w:rPr>
        <w:t>дис. </w:t>
      </w:r>
      <w:r w:rsidR="00CB3978" w:rsidRPr="00A4053E">
        <w:rPr>
          <w:rFonts w:ascii="Times New Roman" w:hAnsi="Times New Roman"/>
          <w:b w:val="0"/>
          <w:szCs w:val="28"/>
        </w:rPr>
        <w:t xml:space="preserve">на соискание учен. степени </w:t>
      </w:r>
      <w:r w:rsidRPr="00A4053E">
        <w:rPr>
          <w:rFonts w:ascii="Times New Roman" w:hAnsi="Times New Roman"/>
          <w:b w:val="0"/>
          <w:szCs w:val="28"/>
        </w:rPr>
        <w:t>к</w:t>
      </w:r>
      <w:r w:rsidR="00CB3978" w:rsidRPr="00A4053E">
        <w:rPr>
          <w:rFonts w:ascii="Times New Roman" w:hAnsi="Times New Roman"/>
          <w:b w:val="0"/>
          <w:szCs w:val="28"/>
        </w:rPr>
        <w:t>анд</w:t>
      </w:r>
      <w:r w:rsidRPr="00A4053E">
        <w:rPr>
          <w:rFonts w:ascii="Times New Roman" w:hAnsi="Times New Roman"/>
          <w:b w:val="0"/>
          <w:szCs w:val="28"/>
        </w:rPr>
        <w:t>.м</w:t>
      </w:r>
      <w:r w:rsidR="00CB3978" w:rsidRPr="00A4053E">
        <w:rPr>
          <w:rFonts w:ascii="Times New Roman" w:hAnsi="Times New Roman"/>
          <w:b w:val="0"/>
          <w:szCs w:val="28"/>
        </w:rPr>
        <w:t>ед</w:t>
      </w:r>
      <w:r w:rsidRPr="00A4053E">
        <w:rPr>
          <w:rFonts w:ascii="Times New Roman" w:hAnsi="Times New Roman"/>
          <w:b w:val="0"/>
          <w:szCs w:val="28"/>
        </w:rPr>
        <w:t>.н</w:t>
      </w:r>
      <w:r w:rsidR="00CB3978" w:rsidRPr="00A4053E">
        <w:rPr>
          <w:rFonts w:ascii="Times New Roman" w:hAnsi="Times New Roman"/>
          <w:b w:val="0"/>
          <w:szCs w:val="28"/>
        </w:rPr>
        <w:t>аук / Н.Б. Петрухина</w:t>
      </w:r>
      <w:r w:rsidRPr="00A4053E">
        <w:rPr>
          <w:rFonts w:ascii="Times New Roman" w:hAnsi="Times New Roman"/>
          <w:b w:val="0"/>
          <w:szCs w:val="28"/>
        </w:rPr>
        <w:t>.</w:t>
      </w:r>
      <w:r w:rsidR="00CB3978" w:rsidRPr="00A4053E">
        <w:rPr>
          <w:rFonts w:ascii="Times New Roman" w:hAnsi="Times New Roman"/>
          <w:b w:val="0"/>
          <w:szCs w:val="28"/>
        </w:rPr>
        <w:t xml:space="preserve"> -</w:t>
      </w:r>
      <w:r w:rsidRPr="00A4053E">
        <w:rPr>
          <w:rFonts w:ascii="Times New Roman" w:hAnsi="Times New Roman"/>
          <w:b w:val="0"/>
          <w:szCs w:val="28"/>
        </w:rPr>
        <w:t xml:space="preserve"> Москва</w:t>
      </w:r>
      <w:r w:rsidR="00CB3978" w:rsidRPr="00A4053E">
        <w:rPr>
          <w:rFonts w:ascii="Times New Roman" w:hAnsi="Times New Roman"/>
          <w:b w:val="0"/>
          <w:szCs w:val="28"/>
        </w:rPr>
        <w:t xml:space="preserve">, </w:t>
      </w:r>
      <w:r w:rsidRPr="00A4053E">
        <w:rPr>
          <w:rFonts w:ascii="Times New Roman" w:hAnsi="Times New Roman"/>
          <w:b w:val="0"/>
          <w:szCs w:val="28"/>
        </w:rPr>
        <w:t>2004.</w:t>
      </w:r>
      <w:r w:rsidR="00CB3978" w:rsidRPr="00A4053E">
        <w:rPr>
          <w:rFonts w:ascii="Times New Roman" w:hAnsi="Times New Roman"/>
          <w:b w:val="0"/>
          <w:szCs w:val="28"/>
        </w:rPr>
        <w:t xml:space="preserve"> - 30с.</w:t>
      </w:r>
    </w:p>
    <w:p w14:paraId="6EABD0CC" w14:textId="70CF677D" w:rsidR="00106250" w:rsidRPr="00A4053E" w:rsidRDefault="00106250" w:rsidP="00106250">
      <w:pPr>
        <w:pStyle w:val="a6"/>
        <w:widowControl w:val="0"/>
        <w:numPr>
          <w:ilvl w:val="0"/>
          <w:numId w:val="6"/>
        </w:numPr>
        <w:tabs>
          <w:tab w:val="left" w:pos="142"/>
        </w:tabs>
        <w:overflowPunct/>
        <w:ind w:left="0"/>
        <w:jc w:val="both"/>
        <w:textAlignment w:val="auto"/>
        <w:rPr>
          <w:rFonts w:ascii="Times New Roman" w:hAnsi="Times New Roman"/>
          <w:b w:val="0"/>
          <w:szCs w:val="28"/>
        </w:rPr>
      </w:pPr>
      <w:r w:rsidRPr="00A4053E">
        <w:rPr>
          <w:rFonts w:ascii="Times New Roman" w:hAnsi="Times New Roman"/>
          <w:b w:val="0"/>
          <w:szCs w:val="28"/>
        </w:rPr>
        <w:t>Танкибаева Ж.Г. Обоснование озонотерапии в комплексном лечении</w:t>
      </w:r>
      <w:r w:rsidR="00CB3978" w:rsidRPr="00A4053E">
        <w:rPr>
          <w:rFonts w:ascii="Times New Roman" w:hAnsi="Times New Roman"/>
          <w:b w:val="0"/>
          <w:szCs w:val="28"/>
        </w:rPr>
        <w:t xml:space="preserve"> генерализованного пародонтита: автореф. дис. на соискание учен. степени канд.мед.наук / Ж.Г. Танкибаева. - </w:t>
      </w:r>
      <w:r w:rsidRPr="00A4053E">
        <w:rPr>
          <w:rFonts w:ascii="Times New Roman" w:hAnsi="Times New Roman"/>
          <w:b w:val="0"/>
          <w:szCs w:val="28"/>
        </w:rPr>
        <w:t>Алматы, 1998,- 25с.</w:t>
      </w:r>
    </w:p>
    <w:p w14:paraId="5076156C" w14:textId="346730B6" w:rsidR="00106250" w:rsidRPr="00A4053E" w:rsidRDefault="00106250" w:rsidP="00106250">
      <w:pPr>
        <w:pStyle w:val="a6"/>
        <w:widowControl w:val="0"/>
        <w:numPr>
          <w:ilvl w:val="0"/>
          <w:numId w:val="6"/>
        </w:numPr>
        <w:tabs>
          <w:tab w:val="left" w:pos="142"/>
        </w:tabs>
        <w:overflowPunct/>
        <w:ind w:left="0"/>
        <w:jc w:val="both"/>
        <w:textAlignment w:val="auto"/>
        <w:rPr>
          <w:rFonts w:ascii="Times New Roman" w:hAnsi="Times New Roman"/>
          <w:b w:val="0"/>
          <w:szCs w:val="28"/>
        </w:rPr>
      </w:pPr>
      <w:r w:rsidRPr="00A4053E">
        <w:rPr>
          <w:rFonts w:ascii="Times New Roman" w:hAnsi="Times New Roman"/>
          <w:b w:val="0"/>
          <w:szCs w:val="28"/>
        </w:rPr>
        <w:t>Ганичев В.В. Применение озона в терапевтической стоматологии</w:t>
      </w:r>
      <w:r w:rsidR="00CB3978" w:rsidRPr="00A4053E">
        <w:rPr>
          <w:rFonts w:ascii="Times New Roman" w:hAnsi="Times New Roman"/>
          <w:b w:val="0"/>
          <w:szCs w:val="28"/>
        </w:rPr>
        <w:t xml:space="preserve"> / В.В7 Ганичев // Материалы V Всеукр. науч.</w:t>
      </w:r>
      <w:r w:rsidRPr="00A4053E">
        <w:rPr>
          <w:rFonts w:ascii="Times New Roman" w:hAnsi="Times New Roman"/>
          <w:b w:val="0"/>
          <w:szCs w:val="28"/>
        </w:rPr>
        <w:t>-практ</w:t>
      </w:r>
      <w:r w:rsidR="00CB3978" w:rsidRPr="00A4053E">
        <w:rPr>
          <w:rFonts w:ascii="Times New Roman" w:hAnsi="Times New Roman"/>
          <w:b w:val="0"/>
          <w:szCs w:val="28"/>
        </w:rPr>
        <w:t>. конф. с междунар.</w:t>
      </w:r>
      <w:r w:rsidRPr="00A4053E">
        <w:rPr>
          <w:rFonts w:ascii="Times New Roman" w:hAnsi="Times New Roman"/>
          <w:b w:val="0"/>
          <w:szCs w:val="28"/>
        </w:rPr>
        <w:t xml:space="preserve"> участием «Современные аспекты применения озона в медицине и быту»</w:t>
      </w:r>
      <w:r w:rsidR="00CB3978" w:rsidRPr="00A4053E">
        <w:rPr>
          <w:rFonts w:ascii="Times New Roman" w:hAnsi="Times New Roman"/>
          <w:b w:val="0"/>
          <w:szCs w:val="28"/>
        </w:rPr>
        <w:t>. - Ялта, 2007</w:t>
      </w:r>
      <w:r w:rsidRPr="00A4053E">
        <w:rPr>
          <w:rFonts w:ascii="Times New Roman" w:hAnsi="Times New Roman"/>
          <w:b w:val="0"/>
          <w:szCs w:val="28"/>
        </w:rPr>
        <w:t>. – С. 138.</w:t>
      </w:r>
    </w:p>
    <w:p w14:paraId="5D20BF0D" w14:textId="75C49067" w:rsidR="00106250" w:rsidRPr="00A4053E" w:rsidRDefault="00106250" w:rsidP="00106250">
      <w:pPr>
        <w:pStyle w:val="a6"/>
        <w:widowControl w:val="0"/>
        <w:numPr>
          <w:ilvl w:val="0"/>
          <w:numId w:val="6"/>
        </w:numPr>
        <w:tabs>
          <w:tab w:val="left" w:pos="142"/>
        </w:tabs>
        <w:overflowPunct/>
        <w:ind w:left="0"/>
        <w:jc w:val="both"/>
        <w:textAlignment w:val="auto"/>
        <w:rPr>
          <w:rFonts w:ascii="Times New Roman" w:hAnsi="Times New Roman"/>
          <w:b w:val="0"/>
          <w:szCs w:val="28"/>
        </w:rPr>
      </w:pPr>
      <w:r w:rsidRPr="00A4053E">
        <w:rPr>
          <w:rFonts w:ascii="Times New Roman" w:hAnsi="Times New Roman"/>
          <w:b w:val="0"/>
          <w:szCs w:val="28"/>
        </w:rPr>
        <w:t xml:space="preserve">Львова Л.В. Интересно об озоне </w:t>
      </w:r>
      <w:r w:rsidR="00CB3978" w:rsidRPr="00A4053E">
        <w:rPr>
          <w:rFonts w:ascii="Times New Roman" w:hAnsi="Times New Roman"/>
          <w:b w:val="0"/>
          <w:szCs w:val="28"/>
        </w:rPr>
        <w:t>/ Л.В. Львова</w:t>
      </w:r>
      <w:r w:rsidRPr="00A4053E">
        <w:rPr>
          <w:rFonts w:ascii="Times New Roman" w:hAnsi="Times New Roman"/>
          <w:b w:val="0"/>
          <w:szCs w:val="28"/>
        </w:rPr>
        <w:t>// Стоматология. – 2002. - № 11. – С. 25-28.</w:t>
      </w:r>
    </w:p>
    <w:p w14:paraId="4C4E485D" w14:textId="77777777" w:rsidR="00106250" w:rsidRPr="00A4053E" w:rsidRDefault="00106250" w:rsidP="00106250">
      <w:pPr>
        <w:pStyle w:val="a6"/>
        <w:widowControl w:val="0"/>
        <w:numPr>
          <w:ilvl w:val="0"/>
          <w:numId w:val="6"/>
        </w:numPr>
        <w:tabs>
          <w:tab w:val="left" w:pos="142"/>
        </w:tabs>
        <w:overflowPunct/>
        <w:ind w:left="0"/>
        <w:jc w:val="both"/>
        <w:textAlignment w:val="auto"/>
        <w:rPr>
          <w:rFonts w:ascii="Times New Roman" w:hAnsi="Times New Roman"/>
          <w:b w:val="0"/>
          <w:szCs w:val="28"/>
        </w:rPr>
      </w:pPr>
      <w:r w:rsidRPr="00A4053E">
        <w:rPr>
          <w:rFonts w:ascii="Times New Roman" w:hAnsi="Times New Roman"/>
          <w:b w:val="0"/>
          <w:szCs w:val="28"/>
        </w:rPr>
        <w:t>Зазулевская Л.Я. Сравнительные аспекты лечения эрозивно-язвенных поражений слизистой полости рта / Л.Я. Зазулевская, Д.М. Мезгильбаева, М.К. Искакова // Проблемы стоматологии. - 2002. - № 1. – С. 47-49.</w:t>
      </w:r>
    </w:p>
    <w:p w14:paraId="723AEE2D" w14:textId="6EC22CF0" w:rsidR="00106250" w:rsidRPr="00A4053E" w:rsidRDefault="00106250" w:rsidP="00106250">
      <w:pPr>
        <w:pStyle w:val="a6"/>
        <w:widowControl w:val="0"/>
        <w:numPr>
          <w:ilvl w:val="0"/>
          <w:numId w:val="6"/>
        </w:numPr>
        <w:tabs>
          <w:tab w:val="left" w:pos="142"/>
        </w:tabs>
        <w:overflowPunct/>
        <w:ind w:left="0"/>
        <w:jc w:val="both"/>
        <w:textAlignment w:val="auto"/>
        <w:rPr>
          <w:rFonts w:ascii="Times New Roman" w:hAnsi="Times New Roman"/>
          <w:b w:val="0"/>
          <w:szCs w:val="28"/>
        </w:rPr>
      </w:pPr>
      <w:r w:rsidRPr="00A4053E">
        <w:rPr>
          <w:rFonts w:ascii="Times New Roman" w:hAnsi="Times New Roman"/>
          <w:b w:val="0"/>
          <w:szCs w:val="28"/>
        </w:rPr>
        <w:t xml:space="preserve">A herb extract, as the remedy for allergen-induced asthma in mice / </w:t>
      </w:r>
      <w:r w:rsidR="00E431E2" w:rsidRPr="00A4053E">
        <w:rPr>
          <w:rFonts w:ascii="Times New Roman" w:hAnsi="Times New Roman"/>
          <w:b w:val="0"/>
          <w:szCs w:val="28"/>
        </w:rPr>
        <w:t xml:space="preserve">S.J. </w:t>
      </w:r>
      <w:r w:rsidRPr="00A4053E">
        <w:rPr>
          <w:rFonts w:ascii="Times New Roman" w:hAnsi="Times New Roman"/>
          <w:b w:val="0"/>
          <w:szCs w:val="28"/>
        </w:rPr>
        <w:t>Cho</w:t>
      </w:r>
      <w:r w:rsidR="00E431E2" w:rsidRPr="00A4053E">
        <w:rPr>
          <w:rFonts w:ascii="Times New Roman" w:hAnsi="Times New Roman"/>
          <w:b w:val="0"/>
          <w:szCs w:val="28"/>
        </w:rPr>
        <w:t>,</w:t>
      </w:r>
      <w:r w:rsidRPr="00A4053E">
        <w:rPr>
          <w:rFonts w:ascii="Times New Roman" w:hAnsi="Times New Roman"/>
          <w:b w:val="0"/>
          <w:szCs w:val="28"/>
        </w:rPr>
        <w:t xml:space="preserve"> </w:t>
      </w:r>
      <w:r w:rsidR="00E431E2" w:rsidRPr="00A4053E">
        <w:rPr>
          <w:rFonts w:ascii="Times New Roman" w:hAnsi="Times New Roman"/>
          <w:b w:val="0"/>
          <w:szCs w:val="28"/>
        </w:rPr>
        <w:t xml:space="preserve">H.W. </w:t>
      </w:r>
      <w:r w:rsidRPr="00A4053E">
        <w:rPr>
          <w:rFonts w:ascii="Times New Roman" w:hAnsi="Times New Roman"/>
          <w:b w:val="0"/>
          <w:szCs w:val="28"/>
        </w:rPr>
        <w:t>Kim</w:t>
      </w:r>
      <w:r w:rsidR="00E431E2" w:rsidRPr="00A4053E">
        <w:rPr>
          <w:rFonts w:ascii="Times New Roman" w:hAnsi="Times New Roman"/>
          <w:b w:val="0"/>
          <w:szCs w:val="28"/>
        </w:rPr>
        <w:t>,</w:t>
      </w:r>
      <w:r w:rsidRPr="00A4053E">
        <w:rPr>
          <w:rFonts w:ascii="Times New Roman" w:hAnsi="Times New Roman"/>
          <w:b w:val="0"/>
          <w:szCs w:val="28"/>
        </w:rPr>
        <w:t xml:space="preserve"> </w:t>
      </w:r>
      <w:r w:rsidR="00E431E2" w:rsidRPr="00A4053E">
        <w:rPr>
          <w:rFonts w:ascii="Times New Roman" w:hAnsi="Times New Roman"/>
          <w:b w:val="0"/>
          <w:szCs w:val="28"/>
        </w:rPr>
        <w:t xml:space="preserve">B.Y. </w:t>
      </w:r>
      <w:r w:rsidRPr="00A4053E">
        <w:rPr>
          <w:rFonts w:ascii="Times New Roman" w:hAnsi="Times New Roman"/>
          <w:b w:val="0"/>
          <w:szCs w:val="28"/>
        </w:rPr>
        <w:t>Kim</w:t>
      </w:r>
      <w:r w:rsidR="00E431E2" w:rsidRPr="00A4053E">
        <w:rPr>
          <w:rFonts w:ascii="Times New Roman" w:hAnsi="Times New Roman"/>
          <w:b w:val="0"/>
          <w:szCs w:val="28"/>
        </w:rPr>
        <w:t>,</w:t>
      </w:r>
      <w:r w:rsidRPr="00A4053E">
        <w:rPr>
          <w:rFonts w:ascii="Times New Roman" w:hAnsi="Times New Roman"/>
          <w:b w:val="0"/>
          <w:szCs w:val="28"/>
        </w:rPr>
        <w:t xml:space="preserve"> </w:t>
      </w:r>
      <w:r w:rsidR="00E431E2" w:rsidRPr="00A4053E">
        <w:rPr>
          <w:rFonts w:ascii="Times New Roman" w:hAnsi="Times New Roman"/>
          <w:b w:val="0"/>
          <w:szCs w:val="28"/>
        </w:rPr>
        <w:t xml:space="preserve">S.I. </w:t>
      </w:r>
      <w:r w:rsidRPr="00A4053E">
        <w:rPr>
          <w:rFonts w:ascii="Times New Roman" w:hAnsi="Times New Roman"/>
          <w:b w:val="0"/>
          <w:szCs w:val="28"/>
        </w:rPr>
        <w:t>Cho</w:t>
      </w:r>
      <w:r w:rsidR="00E431E2" w:rsidRPr="00A4053E">
        <w:rPr>
          <w:rFonts w:ascii="Times New Roman" w:hAnsi="Times New Roman"/>
          <w:b w:val="0"/>
          <w:szCs w:val="28"/>
        </w:rPr>
        <w:t xml:space="preserve"> [et al.] </w:t>
      </w:r>
      <w:r w:rsidRPr="00A4053E">
        <w:rPr>
          <w:rFonts w:ascii="Times New Roman" w:hAnsi="Times New Roman"/>
          <w:b w:val="0"/>
          <w:szCs w:val="28"/>
        </w:rPr>
        <w:t xml:space="preserve">// PulmPharmacolTher. </w:t>
      </w:r>
      <w:r w:rsidR="00E431E2" w:rsidRPr="00A4053E">
        <w:rPr>
          <w:rFonts w:ascii="Times New Roman" w:hAnsi="Times New Roman"/>
          <w:b w:val="0"/>
          <w:szCs w:val="28"/>
        </w:rPr>
        <w:t>- 2008.-Vol. 21. - P.</w:t>
      </w:r>
      <w:r w:rsidRPr="00A4053E">
        <w:rPr>
          <w:rFonts w:ascii="Times New Roman" w:hAnsi="Times New Roman"/>
          <w:b w:val="0"/>
          <w:szCs w:val="28"/>
        </w:rPr>
        <w:t xml:space="preserve">578-83. </w:t>
      </w:r>
    </w:p>
    <w:p w14:paraId="59D01EBF" w14:textId="3992A6FE" w:rsidR="00106250" w:rsidRPr="00A4053E" w:rsidRDefault="00106250" w:rsidP="00106250">
      <w:pPr>
        <w:pStyle w:val="a6"/>
        <w:widowControl w:val="0"/>
        <w:numPr>
          <w:ilvl w:val="0"/>
          <w:numId w:val="6"/>
        </w:numPr>
        <w:tabs>
          <w:tab w:val="left" w:pos="142"/>
        </w:tabs>
        <w:overflowPunct/>
        <w:ind w:left="0"/>
        <w:jc w:val="both"/>
        <w:textAlignment w:val="auto"/>
        <w:rPr>
          <w:rFonts w:ascii="Times New Roman" w:hAnsi="Times New Roman"/>
          <w:b w:val="0"/>
          <w:szCs w:val="28"/>
        </w:rPr>
      </w:pPr>
      <w:r w:rsidRPr="00A4053E">
        <w:rPr>
          <w:rFonts w:ascii="Times New Roman" w:hAnsi="Times New Roman"/>
          <w:b w:val="0"/>
          <w:szCs w:val="28"/>
        </w:rPr>
        <w:t xml:space="preserve">Antiasthmatic effects of schizandrae fructus extract in mice with asthma / </w:t>
      </w:r>
      <w:r w:rsidR="00E431E2" w:rsidRPr="00A4053E">
        <w:rPr>
          <w:rFonts w:ascii="Times New Roman" w:hAnsi="Times New Roman"/>
          <w:b w:val="0"/>
          <w:szCs w:val="28"/>
        </w:rPr>
        <w:t xml:space="preserve">H. Kim, Y.T. </w:t>
      </w:r>
      <w:r w:rsidRPr="00A4053E">
        <w:rPr>
          <w:rFonts w:ascii="Times New Roman" w:hAnsi="Times New Roman"/>
          <w:b w:val="0"/>
          <w:szCs w:val="28"/>
        </w:rPr>
        <w:t>Ahn</w:t>
      </w:r>
      <w:r w:rsidR="00E431E2" w:rsidRPr="00A4053E">
        <w:rPr>
          <w:rFonts w:ascii="Times New Roman" w:hAnsi="Times New Roman"/>
          <w:b w:val="0"/>
          <w:szCs w:val="28"/>
        </w:rPr>
        <w:t>,</w:t>
      </w:r>
      <w:r w:rsidRPr="00A4053E">
        <w:rPr>
          <w:rFonts w:ascii="Times New Roman" w:hAnsi="Times New Roman"/>
          <w:b w:val="0"/>
          <w:szCs w:val="28"/>
        </w:rPr>
        <w:t xml:space="preserve"> </w:t>
      </w:r>
      <w:r w:rsidR="00E431E2" w:rsidRPr="00A4053E">
        <w:rPr>
          <w:rFonts w:ascii="Times New Roman" w:hAnsi="Times New Roman"/>
          <w:b w:val="0"/>
          <w:szCs w:val="28"/>
        </w:rPr>
        <w:t xml:space="preserve">Y.S. </w:t>
      </w:r>
      <w:r w:rsidRPr="00A4053E">
        <w:rPr>
          <w:rFonts w:ascii="Times New Roman" w:hAnsi="Times New Roman"/>
          <w:b w:val="0"/>
          <w:szCs w:val="28"/>
        </w:rPr>
        <w:t>Kim</w:t>
      </w:r>
      <w:r w:rsidR="00E431E2" w:rsidRPr="00A4053E">
        <w:rPr>
          <w:rFonts w:ascii="Times New Roman" w:hAnsi="Times New Roman"/>
          <w:b w:val="0"/>
          <w:szCs w:val="28"/>
        </w:rPr>
        <w:t>,</w:t>
      </w:r>
      <w:r w:rsidRPr="00A4053E">
        <w:rPr>
          <w:rFonts w:ascii="Times New Roman" w:hAnsi="Times New Roman"/>
          <w:b w:val="0"/>
          <w:szCs w:val="28"/>
        </w:rPr>
        <w:t xml:space="preserve"> </w:t>
      </w:r>
      <w:r w:rsidR="00E431E2" w:rsidRPr="00A4053E">
        <w:rPr>
          <w:rFonts w:ascii="Times New Roman" w:hAnsi="Times New Roman"/>
          <w:b w:val="0"/>
          <w:szCs w:val="28"/>
        </w:rPr>
        <w:t xml:space="preserve">S.I. </w:t>
      </w:r>
      <w:r w:rsidRPr="00A4053E">
        <w:rPr>
          <w:rFonts w:ascii="Times New Roman" w:hAnsi="Times New Roman"/>
          <w:b w:val="0"/>
          <w:szCs w:val="28"/>
        </w:rPr>
        <w:t>Cho</w:t>
      </w:r>
      <w:r w:rsidR="00E431E2" w:rsidRPr="00A4053E">
        <w:rPr>
          <w:rFonts w:ascii="Times New Roman" w:hAnsi="Times New Roman"/>
          <w:b w:val="0"/>
          <w:szCs w:val="28"/>
        </w:rPr>
        <w:t xml:space="preserve"> [et al.] </w:t>
      </w:r>
      <w:r w:rsidRPr="00A4053E">
        <w:rPr>
          <w:rFonts w:ascii="Times New Roman" w:hAnsi="Times New Roman"/>
          <w:b w:val="0"/>
          <w:szCs w:val="28"/>
        </w:rPr>
        <w:t xml:space="preserve"> //</w:t>
      </w:r>
      <w:r w:rsidR="00E431E2" w:rsidRPr="00A4053E">
        <w:rPr>
          <w:rFonts w:ascii="Times New Roman" w:hAnsi="Times New Roman"/>
          <w:b w:val="0"/>
          <w:szCs w:val="28"/>
        </w:rPr>
        <w:t xml:space="preserve"> </w:t>
      </w:r>
      <w:r w:rsidRPr="00A4053E">
        <w:rPr>
          <w:rFonts w:ascii="Times New Roman" w:hAnsi="Times New Roman"/>
          <w:b w:val="0"/>
          <w:szCs w:val="28"/>
        </w:rPr>
        <w:t xml:space="preserve">Pharmacogn Mag. </w:t>
      </w:r>
      <w:r w:rsidR="00E431E2" w:rsidRPr="00A4053E">
        <w:rPr>
          <w:rFonts w:ascii="Times New Roman" w:hAnsi="Times New Roman"/>
          <w:b w:val="0"/>
          <w:szCs w:val="28"/>
        </w:rPr>
        <w:t xml:space="preserve">- </w:t>
      </w:r>
      <w:r w:rsidRPr="00A4053E">
        <w:rPr>
          <w:rFonts w:ascii="Times New Roman" w:hAnsi="Times New Roman"/>
          <w:b w:val="0"/>
          <w:szCs w:val="28"/>
        </w:rPr>
        <w:t>2014</w:t>
      </w:r>
      <w:r w:rsidR="00E431E2" w:rsidRPr="00A4053E">
        <w:rPr>
          <w:rFonts w:ascii="Times New Roman" w:hAnsi="Times New Roman"/>
          <w:b w:val="0"/>
          <w:szCs w:val="28"/>
        </w:rPr>
        <w:t>. -</w:t>
      </w:r>
      <w:r w:rsidRPr="00A4053E">
        <w:rPr>
          <w:rFonts w:ascii="Times New Roman" w:hAnsi="Times New Roman"/>
          <w:b w:val="0"/>
          <w:szCs w:val="28"/>
        </w:rPr>
        <w:t xml:space="preserve"> </w:t>
      </w:r>
      <w:r w:rsidR="00E431E2" w:rsidRPr="00A4053E">
        <w:rPr>
          <w:rFonts w:ascii="Times New Roman" w:hAnsi="Times New Roman"/>
          <w:b w:val="0"/>
          <w:szCs w:val="28"/>
        </w:rPr>
        <w:t>N</w:t>
      </w:r>
      <w:r w:rsidRPr="00A4053E">
        <w:rPr>
          <w:rFonts w:ascii="Times New Roman" w:hAnsi="Times New Roman"/>
          <w:b w:val="0"/>
          <w:szCs w:val="28"/>
        </w:rPr>
        <w:t>10</w:t>
      </w:r>
      <w:r w:rsidR="00E431E2" w:rsidRPr="00A4053E">
        <w:rPr>
          <w:rFonts w:ascii="Times New Roman" w:hAnsi="Times New Roman"/>
          <w:b w:val="0"/>
          <w:szCs w:val="28"/>
        </w:rPr>
        <w:t>, Suppl. 1. - P.</w:t>
      </w:r>
      <w:r w:rsidRPr="00A4053E">
        <w:rPr>
          <w:rFonts w:ascii="Times New Roman" w:hAnsi="Times New Roman"/>
          <w:b w:val="0"/>
          <w:szCs w:val="28"/>
        </w:rPr>
        <w:t xml:space="preserve"> S80–S85. </w:t>
      </w:r>
    </w:p>
    <w:p w14:paraId="20385C88" w14:textId="00375C82" w:rsidR="00106250" w:rsidRPr="00A4053E" w:rsidRDefault="00106250" w:rsidP="00106250">
      <w:pPr>
        <w:pStyle w:val="a6"/>
        <w:widowControl w:val="0"/>
        <w:numPr>
          <w:ilvl w:val="0"/>
          <w:numId w:val="6"/>
        </w:numPr>
        <w:tabs>
          <w:tab w:val="left" w:pos="142"/>
        </w:tabs>
        <w:overflowPunct/>
        <w:ind w:left="0"/>
        <w:jc w:val="both"/>
        <w:textAlignment w:val="auto"/>
        <w:rPr>
          <w:rFonts w:ascii="Times New Roman" w:hAnsi="Times New Roman"/>
          <w:b w:val="0"/>
          <w:szCs w:val="28"/>
        </w:rPr>
      </w:pPr>
      <w:r w:rsidRPr="00A4053E">
        <w:rPr>
          <w:rFonts w:ascii="Times New Roman" w:hAnsi="Times New Roman"/>
          <w:b w:val="0"/>
          <w:szCs w:val="28"/>
        </w:rPr>
        <w:t xml:space="preserve">Effect of interferon-gamma on allergic airway responses in interferon-gamma-deficient mice / </w:t>
      </w:r>
      <w:r w:rsidR="00E431E2" w:rsidRPr="00A4053E">
        <w:rPr>
          <w:rFonts w:ascii="Times New Roman" w:hAnsi="Times New Roman"/>
          <w:b w:val="0"/>
          <w:szCs w:val="28"/>
        </w:rPr>
        <w:t xml:space="preserve">M. </w:t>
      </w:r>
      <w:r w:rsidRPr="00A4053E">
        <w:rPr>
          <w:rFonts w:ascii="Times New Roman" w:hAnsi="Times New Roman"/>
          <w:b w:val="0"/>
          <w:szCs w:val="28"/>
        </w:rPr>
        <w:t>Yoshida</w:t>
      </w:r>
      <w:r w:rsidR="00E431E2" w:rsidRPr="00A4053E">
        <w:rPr>
          <w:rFonts w:ascii="Times New Roman" w:hAnsi="Times New Roman"/>
          <w:b w:val="0"/>
          <w:szCs w:val="28"/>
        </w:rPr>
        <w:t xml:space="preserve">, </w:t>
      </w:r>
      <w:r w:rsidRPr="00A4053E">
        <w:rPr>
          <w:rFonts w:ascii="Times New Roman" w:hAnsi="Times New Roman"/>
          <w:b w:val="0"/>
          <w:szCs w:val="28"/>
        </w:rPr>
        <w:t xml:space="preserve"> </w:t>
      </w:r>
      <w:r w:rsidR="00E431E2" w:rsidRPr="00A4053E">
        <w:rPr>
          <w:rFonts w:ascii="Times New Roman" w:hAnsi="Times New Roman"/>
          <w:b w:val="0"/>
          <w:szCs w:val="28"/>
        </w:rPr>
        <w:t xml:space="preserve">R. </w:t>
      </w:r>
      <w:r w:rsidRPr="00A4053E">
        <w:rPr>
          <w:rFonts w:ascii="Times New Roman" w:hAnsi="Times New Roman"/>
          <w:b w:val="0"/>
          <w:szCs w:val="28"/>
        </w:rPr>
        <w:t>Leigh</w:t>
      </w:r>
      <w:r w:rsidR="00E431E2" w:rsidRPr="00A4053E">
        <w:rPr>
          <w:rFonts w:ascii="Times New Roman" w:hAnsi="Times New Roman"/>
          <w:b w:val="0"/>
          <w:szCs w:val="28"/>
        </w:rPr>
        <w:t xml:space="preserve">, </w:t>
      </w:r>
      <w:r w:rsidRPr="00A4053E">
        <w:rPr>
          <w:rFonts w:ascii="Times New Roman" w:hAnsi="Times New Roman"/>
          <w:b w:val="0"/>
          <w:szCs w:val="28"/>
        </w:rPr>
        <w:t xml:space="preserve"> </w:t>
      </w:r>
      <w:r w:rsidR="00E431E2" w:rsidRPr="00A4053E">
        <w:rPr>
          <w:rFonts w:ascii="Times New Roman" w:hAnsi="Times New Roman"/>
          <w:b w:val="0"/>
          <w:szCs w:val="28"/>
        </w:rPr>
        <w:t xml:space="preserve">K. </w:t>
      </w:r>
      <w:r w:rsidRPr="00A4053E">
        <w:rPr>
          <w:rFonts w:ascii="Times New Roman" w:hAnsi="Times New Roman"/>
          <w:b w:val="0"/>
          <w:szCs w:val="28"/>
        </w:rPr>
        <w:t>Matsumoto</w:t>
      </w:r>
      <w:r w:rsidR="00E431E2" w:rsidRPr="00A4053E">
        <w:rPr>
          <w:rFonts w:ascii="Times New Roman" w:hAnsi="Times New Roman"/>
          <w:b w:val="0"/>
          <w:szCs w:val="28"/>
        </w:rPr>
        <w:t xml:space="preserve">, </w:t>
      </w:r>
      <w:r w:rsidRPr="00A4053E">
        <w:rPr>
          <w:rFonts w:ascii="Times New Roman" w:hAnsi="Times New Roman"/>
          <w:b w:val="0"/>
          <w:szCs w:val="28"/>
        </w:rPr>
        <w:t xml:space="preserve"> </w:t>
      </w:r>
      <w:r w:rsidR="00E431E2" w:rsidRPr="00A4053E">
        <w:rPr>
          <w:rFonts w:ascii="Times New Roman" w:hAnsi="Times New Roman"/>
          <w:b w:val="0"/>
          <w:szCs w:val="28"/>
        </w:rPr>
        <w:t xml:space="preserve">J. </w:t>
      </w:r>
      <w:r w:rsidRPr="00A4053E">
        <w:rPr>
          <w:rFonts w:ascii="Times New Roman" w:hAnsi="Times New Roman"/>
          <w:b w:val="0"/>
          <w:szCs w:val="28"/>
        </w:rPr>
        <w:t xml:space="preserve">Wattie </w:t>
      </w:r>
      <w:r w:rsidR="00E431E2" w:rsidRPr="00A4053E">
        <w:rPr>
          <w:rFonts w:ascii="Times New Roman" w:hAnsi="Times New Roman"/>
          <w:b w:val="0"/>
          <w:szCs w:val="28"/>
        </w:rPr>
        <w:t>[</w:t>
      </w:r>
      <w:r w:rsidRPr="00A4053E">
        <w:rPr>
          <w:rFonts w:ascii="Times New Roman" w:hAnsi="Times New Roman"/>
          <w:b w:val="0"/>
          <w:iCs/>
          <w:szCs w:val="28"/>
        </w:rPr>
        <w:t>et al</w:t>
      </w:r>
      <w:r w:rsidRPr="00A4053E">
        <w:rPr>
          <w:rFonts w:ascii="Times New Roman" w:hAnsi="Times New Roman"/>
          <w:b w:val="0"/>
          <w:szCs w:val="28"/>
        </w:rPr>
        <w:t>.</w:t>
      </w:r>
      <w:r w:rsidR="00E431E2" w:rsidRPr="00A4053E">
        <w:rPr>
          <w:rFonts w:ascii="Times New Roman" w:hAnsi="Times New Roman"/>
          <w:b w:val="0"/>
          <w:szCs w:val="28"/>
        </w:rPr>
        <w:t>]</w:t>
      </w:r>
      <w:r w:rsidRPr="00A4053E">
        <w:rPr>
          <w:rFonts w:ascii="Times New Roman" w:hAnsi="Times New Roman"/>
          <w:b w:val="0"/>
          <w:szCs w:val="28"/>
        </w:rPr>
        <w:t xml:space="preserve"> //Am</w:t>
      </w:r>
      <w:r w:rsidR="00E431E2" w:rsidRPr="00A4053E">
        <w:rPr>
          <w:rFonts w:ascii="Times New Roman" w:hAnsi="Times New Roman"/>
          <w:b w:val="0"/>
          <w:szCs w:val="28"/>
        </w:rPr>
        <w:t>.</w:t>
      </w:r>
      <w:r w:rsidRPr="00A4053E">
        <w:rPr>
          <w:rFonts w:ascii="Times New Roman" w:hAnsi="Times New Roman"/>
          <w:b w:val="0"/>
          <w:szCs w:val="28"/>
        </w:rPr>
        <w:t xml:space="preserve"> J</w:t>
      </w:r>
      <w:r w:rsidR="00E431E2" w:rsidRPr="00A4053E">
        <w:rPr>
          <w:rFonts w:ascii="Times New Roman" w:hAnsi="Times New Roman"/>
          <w:b w:val="0"/>
          <w:szCs w:val="28"/>
        </w:rPr>
        <w:t>. Resp.</w:t>
      </w:r>
      <w:r w:rsidRPr="00A4053E">
        <w:rPr>
          <w:rFonts w:ascii="Times New Roman" w:hAnsi="Times New Roman"/>
          <w:b w:val="0"/>
          <w:szCs w:val="28"/>
        </w:rPr>
        <w:t xml:space="preserve">Crit Care Med. </w:t>
      </w:r>
      <w:r w:rsidR="00E431E2" w:rsidRPr="00A4053E">
        <w:rPr>
          <w:rFonts w:ascii="Times New Roman" w:hAnsi="Times New Roman"/>
          <w:b w:val="0"/>
          <w:szCs w:val="28"/>
        </w:rPr>
        <w:t>- 2002. - Vol.166. - P.</w:t>
      </w:r>
      <w:r w:rsidRPr="00A4053E">
        <w:rPr>
          <w:rFonts w:ascii="Times New Roman" w:hAnsi="Times New Roman"/>
          <w:b w:val="0"/>
          <w:szCs w:val="28"/>
        </w:rPr>
        <w:t>451-</w:t>
      </w:r>
      <w:r w:rsidR="00E431E2" w:rsidRPr="00A4053E">
        <w:rPr>
          <w:rFonts w:ascii="Times New Roman" w:hAnsi="Times New Roman"/>
          <w:b w:val="0"/>
          <w:szCs w:val="28"/>
        </w:rPr>
        <w:t>45</w:t>
      </w:r>
      <w:r w:rsidRPr="00A4053E">
        <w:rPr>
          <w:rFonts w:ascii="Times New Roman" w:hAnsi="Times New Roman"/>
          <w:b w:val="0"/>
          <w:szCs w:val="28"/>
        </w:rPr>
        <w:t xml:space="preserve">6. </w:t>
      </w:r>
    </w:p>
    <w:p w14:paraId="2D428A66" w14:textId="6AB31E8E" w:rsidR="00106250" w:rsidRPr="00A4053E" w:rsidRDefault="00E36B8D" w:rsidP="00106250">
      <w:pPr>
        <w:pStyle w:val="a6"/>
        <w:widowControl w:val="0"/>
        <w:numPr>
          <w:ilvl w:val="0"/>
          <w:numId w:val="6"/>
        </w:numPr>
        <w:tabs>
          <w:tab w:val="left" w:pos="142"/>
        </w:tabs>
        <w:overflowPunct/>
        <w:ind w:left="0"/>
        <w:jc w:val="both"/>
        <w:textAlignment w:val="auto"/>
        <w:rPr>
          <w:rFonts w:ascii="Times New Roman" w:hAnsi="Times New Roman"/>
          <w:b w:val="0"/>
          <w:szCs w:val="28"/>
        </w:rPr>
      </w:pPr>
      <w:r w:rsidRPr="00A4053E">
        <w:rPr>
          <w:rFonts w:ascii="Times New Roman" w:hAnsi="Times New Roman"/>
          <w:b w:val="0"/>
          <w:szCs w:val="28"/>
        </w:rPr>
        <w:t xml:space="preserve">Altered immune responses in mice lacking inducible nitric oxide synthase /  X.Q. </w:t>
      </w:r>
      <w:r w:rsidR="00106250" w:rsidRPr="00A4053E">
        <w:rPr>
          <w:rFonts w:ascii="Times New Roman" w:hAnsi="Times New Roman"/>
          <w:b w:val="0"/>
          <w:szCs w:val="28"/>
        </w:rPr>
        <w:t>Wei</w:t>
      </w:r>
      <w:r w:rsidRPr="00A4053E">
        <w:rPr>
          <w:rFonts w:ascii="Times New Roman" w:hAnsi="Times New Roman"/>
          <w:b w:val="0"/>
          <w:szCs w:val="28"/>
        </w:rPr>
        <w:t xml:space="preserve">, </w:t>
      </w:r>
      <w:r w:rsidR="00106250" w:rsidRPr="00A4053E">
        <w:rPr>
          <w:rFonts w:ascii="Times New Roman" w:hAnsi="Times New Roman"/>
          <w:b w:val="0"/>
          <w:szCs w:val="28"/>
        </w:rPr>
        <w:t xml:space="preserve"> </w:t>
      </w:r>
      <w:r w:rsidRPr="00A4053E">
        <w:rPr>
          <w:rFonts w:ascii="Times New Roman" w:hAnsi="Times New Roman"/>
          <w:b w:val="0"/>
          <w:szCs w:val="28"/>
        </w:rPr>
        <w:t xml:space="preserve">I.G. </w:t>
      </w:r>
      <w:r w:rsidR="00106250" w:rsidRPr="00A4053E">
        <w:rPr>
          <w:rFonts w:ascii="Times New Roman" w:hAnsi="Times New Roman"/>
          <w:b w:val="0"/>
          <w:szCs w:val="28"/>
        </w:rPr>
        <w:t>Charles</w:t>
      </w:r>
      <w:r w:rsidRPr="00A4053E">
        <w:rPr>
          <w:rFonts w:ascii="Times New Roman" w:hAnsi="Times New Roman"/>
          <w:b w:val="0"/>
          <w:szCs w:val="28"/>
        </w:rPr>
        <w:t xml:space="preserve">, </w:t>
      </w:r>
      <w:r w:rsidR="00106250" w:rsidRPr="00A4053E">
        <w:rPr>
          <w:rFonts w:ascii="Times New Roman" w:hAnsi="Times New Roman"/>
          <w:b w:val="0"/>
          <w:szCs w:val="28"/>
        </w:rPr>
        <w:t xml:space="preserve"> </w:t>
      </w:r>
      <w:r w:rsidRPr="00A4053E">
        <w:rPr>
          <w:rFonts w:ascii="Times New Roman" w:hAnsi="Times New Roman"/>
          <w:b w:val="0"/>
          <w:szCs w:val="28"/>
        </w:rPr>
        <w:t xml:space="preserve">A. </w:t>
      </w:r>
      <w:r w:rsidR="00106250" w:rsidRPr="00A4053E">
        <w:rPr>
          <w:rFonts w:ascii="Times New Roman" w:hAnsi="Times New Roman"/>
          <w:b w:val="0"/>
          <w:szCs w:val="28"/>
        </w:rPr>
        <w:t>Smith</w:t>
      </w:r>
      <w:r w:rsidRPr="00A4053E">
        <w:rPr>
          <w:rFonts w:ascii="Times New Roman" w:hAnsi="Times New Roman"/>
          <w:b w:val="0"/>
          <w:szCs w:val="28"/>
        </w:rPr>
        <w:t xml:space="preserve">, </w:t>
      </w:r>
      <w:r w:rsidR="00106250" w:rsidRPr="00A4053E">
        <w:rPr>
          <w:rFonts w:ascii="Times New Roman" w:hAnsi="Times New Roman"/>
          <w:b w:val="0"/>
          <w:szCs w:val="28"/>
        </w:rPr>
        <w:t xml:space="preserve"> </w:t>
      </w:r>
      <w:r w:rsidRPr="00A4053E">
        <w:rPr>
          <w:rFonts w:ascii="Times New Roman" w:hAnsi="Times New Roman"/>
          <w:b w:val="0"/>
          <w:szCs w:val="28"/>
        </w:rPr>
        <w:t xml:space="preserve">J. </w:t>
      </w:r>
      <w:r w:rsidR="00106250" w:rsidRPr="00A4053E">
        <w:rPr>
          <w:rFonts w:ascii="Times New Roman" w:hAnsi="Times New Roman"/>
          <w:b w:val="0"/>
          <w:szCs w:val="28"/>
        </w:rPr>
        <w:t>Ure</w:t>
      </w:r>
      <w:r w:rsidRPr="00A4053E">
        <w:rPr>
          <w:rFonts w:ascii="Times New Roman" w:hAnsi="Times New Roman"/>
          <w:b w:val="0"/>
          <w:szCs w:val="28"/>
        </w:rPr>
        <w:t xml:space="preserve"> [</w:t>
      </w:r>
      <w:r w:rsidRPr="00A4053E">
        <w:rPr>
          <w:rFonts w:ascii="Times New Roman" w:hAnsi="Times New Roman"/>
          <w:b w:val="0"/>
          <w:iCs/>
          <w:szCs w:val="28"/>
        </w:rPr>
        <w:t>et al</w:t>
      </w:r>
      <w:r w:rsidRPr="00A4053E">
        <w:rPr>
          <w:rFonts w:ascii="Times New Roman" w:hAnsi="Times New Roman"/>
          <w:b w:val="0"/>
          <w:szCs w:val="28"/>
        </w:rPr>
        <w:t xml:space="preserve">.] </w:t>
      </w:r>
      <w:r w:rsidR="00106250" w:rsidRPr="00A4053E">
        <w:rPr>
          <w:rFonts w:ascii="Times New Roman" w:hAnsi="Times New Roman"/>
          <w:b w:val="0"/>
          <w:szCs w:val="28"/>
        </w:rPr>
        <w:t xml:space="preserve">// Nature. – 1995. - </w:t>
      </w:r>
      <w:r w:rsidRPr="00A4053E">
        <w:rPr>
          <w:rFonts w:ascii="Times New Roman" w:hAnsi="Times New Roman"/>
          <w:b w:val="0"/>
          <w:szCs w:val="28"/>
        </w:rPr>
        <w:t>Vol.</w:t>
      </w:r>
      <w:r w:rsidR="00106250" w:rsidRPr="00A4053E">
        <w:rPr>
          <w:rFonts w:ascii="Times New Roman" w:hAnsi="Times New Roman"/>
          <w:b w:val="0"/>
          <w:szCs w:val="28"/>
        </w:rPr>
        <w:t>375</w:t>
      </w:r>
      <w:r w:rsidRPr="00A4053E">
        <w:rPr>
          <w:rFonts w:ascii="Times New Roman" w:hAnsi="Times New Roman"/>
          <w:b w:val="0"/>
          <w:szCs w:val="28"/>
        </w:rPr>
        <w:t>, N6530</w:t>
      </w:r>
      <w:r w:rsidR="00106250" w:rsidRPr="00A4053E">
        <w:rPr>
          <w:rFonts w:ascii="Times New Roman" w:hAnsi="Times New Roman"/>
          <w:b w:val="0"/>
          <w:szCs w:val="28"/>
        </w:rPr>
        <w:t>. - P</w:t>
      </w:r>
      <w:r w:rsidRPr="00A4053E">
        <w:rPr>
          <w:rFonts w:ascii="Times New Roman" w:hAnsi="Times New Roman"/>
          <w:b w:val="0"/>
          <w:szCs w:val="28"/>
        </w:rPr>
        <w:t xml:space="preserve">. </w:t>
      </w:r>
      <w:r w:rsidR="00106250" w:rsidRPr="00A4053E">
        <w:rPr>
          <w:rFonts w:ascii="Times New Roman" w:hAnsi="Times New Roman"/>
          <w:b w:val="0"/>
          <w:szCs w:val="28"/>
        </w:rPr>
        <w:t>408-411.</w:t>
      </w:r>
    </w:p>
    <w:p w14:paraId="6CC43F59" w14:textId="5CFB01C3" w:rsidR="00106250" w:rsidRPr="00A4053E" w:rsidRDefault="00106250" w:rsidP="00106250">
      <w:pPr>
        <w:pStyle w:val="a6"/>
        <w:widowControl w:val="0"/>
        <w:numPr>
          <w:ilvl w:val="0"/>
          <w:numId w:val="6"/>
        </w:numPr>
        <w:tabs>
          <w:tab w:val="left" w:pos="142"/>
        </w:tabs>
        <w:overflowPunct/>
        <w:ind w:left="0"/>
        <w:jc w:val="both"/>
        <w:textAlignment w:val="auto"/>
        <w:rPr>
          <w:rFonts w:ascii="Times New Roman" w:hAnsi="Times New Roman"/>
          <w:b w:val="0"/>
          <w:szCs w:val="28"/>
        </w:rPr>
      </w:pPr>
      <w:r w:rsidRPr="00A4053E">
        <w:rPr>
          <w:rFonts w:ascii="Times New Roman" w:hAnsi="Times New Roman"/>
          <w:b w:val="0"/>
          <w:szCs w:val="28"/>
        </w:rPr>
        <w:t>Саркисов Д.С. Микрос</w:t>
      </w:r>
      <w:r w:rsidR="00E36B8D" w:rsidRPr="00A4053E">
        <w:rPr>
          <w:rFonts w:ascii="Times New Roman" w:hAnsi="Times New Roman"/>
          <w:b w:val="0"/>
          <w:szCs w:val="28"/>
        </w:rPr>
        <w:t xml:space="preserve">копическая техника: Руководство / Д.С. Саркисов. -  </w:t>
      </w:r>
      <w:r w:rsidR="00E36B8D" w:rsidRPr="00A4053E">
        <w:rPr>
          <w:rFonts w:ascii="Times New Roman" w:hAnsi="Times New Roman"/>
          <w:b w:val="0"/>
          <w:szCs w:val="28"/>
        </w:rPr>
        <w:lastRenderedPageBreak/>
        <w:t>Москва: Медицина,</w:t>
      </w:r>
      <w:r w:rsidRPr="00A4053E">
        <w:rPr>
          <w:rFonts w:ascii="Times New Roman" w:hAnsi="Times New Roman"/>
          <w:b w:val="0"/>
          <w:szCs w:val="28"/>
        </w:rPr>
        <w:t xml:space="preserve"> – 1996. – 544 с.</w:t>
      </w:r>
    </w:p>
    <w:p w14:paraId="3FBF206F" w14:textId="326249D2" w:rsidR="00106250" w:rsidRPr="00A4053E" w:rsidRDefault="00E36B8D" w:rsidP="00106250">
      <w:pPr>
        <w:pStyle w:val="a6"/>
        <w:widowControl w:val="0"/>
        <w:numPr>
          <w:ilvl w:val="0"/>
          <w:numId w:val="6"/>
        </w:numPr>
        <w:tabs>
          <w:tab w:val="left" w:pos="142"/>
        </w:tabs>
        <w:overflowPunct/>
        <w:ind w:left="0"/>
        <w:jc w:val="both"/>
        <w:textAlignment w:val="auto"/>
        <w:rPr>
          <w:rFonts w:ascii="Times New Roman" w:hAnsi="Times New Roman"/>
          <w:b w:val="0"/>
          <w:szCs w:val="28"/>
        </w:rPr>
      </w:pPr>
      <w:r w:rsidRPr="00A4053E">
        <w:rPr>
          <w:rFonts w:ascii="Times New Roman" w:hAnsi="Times New Roman"/>
          <w:b w:val="0"/>
          <w:szCs w:val="28"/>
        </w:rPr>
        <w:t>Parma C. Paradontopathien / С. Parma.</w:t>
      </w:r>
      <w:r w:rsidR="00106250" w:rsidRPr="00A4053E">
        <w:rPr>
          <w:rFonts w:ascii="Times New Roman" w:hAnsi="Times New Roman"/>
          <w:b w:val="0"/>
          <w:szCs w:val="28"/>
        </w:rPr>
        <w:t xml:space="preserve"> –</w:t>
      </w:r>
      <w:r w:rsidRPr="00A4053E">
        <w:rPr>
          <w:rFonts w:ascii="Times New Roman" w:hAnsi="Times New Roman"/>
          <w:b w:val="0"/>
          <w:szCs w:val="28"/>
        </w:rPr>
        <w:t>Leipzig:</w:t>
      </w:r>
      <w:r w:rsidR="00106250" w:rsidRPr="00A4053E">
        <w:rPr>
          <w:rFonts w:ascii="Times New Roman" w:hAnsi="Times New Roman"/>
          <w:b w:val="0"/>
          <w:szCs w:val="28"/>
        </w:rPr>
        <w:t xml:space="preserve"> </w:t>
      </w:r>
      <w:r w:rsidRPr="00A4053E">
        <w:rPr>
          <w:rFonts w:ascii="Times New Roman" w:hAnsi="Times New Roman"/>
          <w:b w:val="0"/>
          <w:szCs w:val="28"/>
        </w:rPr>
        <w:t>I.A. Verlag, 1960. – 203 s.</w:t>
      </w:r>
    </w:p>
    <w:p w14:paraId="224C19C5" w14:textId="69F7CCD7" w:rsidR="00106250" w:rsidRPr="00A4053E" w:rsidRDefault="00106250" w:rsidP="00106250">
      <w:pPr>
        <w:pStyle w:val="a6"/>
        <w:widowControl w:val="0"/>
        <w:numPr>
          <w:ilvl w:val="0"/>
          <w:numId w:val="6"/>
        </w:numPr>
        <w:tabs>
          <w:tab w:val="left" w:pos="142"/>
        </w:tabs>
        <w:overflowPunct/>
        <w:ind w:left="0"/>
        <w:jc w:val="both"/>
        <w:textAlignment w:val="auto"/>
        <w:rPr>
          <w:rFonts w:ascii="Times New Roman" w:hAnsi="Times New Roman"/>
          <w:b w:val="0"/>
          <w:szCs w:val="28"/>
        </w:rPr>
      </w:pPr>
      <w:r w:rsidRPr="00A4053E">
        <w:rPr>
          <w:rFonts w:ascii="Times New Roman" w:hAnsi="Times New Roman"/>
          <w:b w:val="0"/>
          <w:szCs w:val="28"/>
        </w:rPr>
        <w:t xml:space="preserve">Хоменко Л. А. Терапевтическая </w:t>
      </w:r>
      <w:r w:rsidR="00E36B8D" w:rsidRPr="00A4053E">
        <w:rPr>
          <w:rFonts w:ascii="Times New Roman" w:hAnsi="Times New Roman"/>
          <w:b w:val="0"/>
          <w:szCs w:val="28"/>
        </w:rPr>
        <w:t>стоматология детского возраста / Л7А. Хоменко. - Киев: Книга плюс, 2007. -</w:t>
      </w:r>
      <w:r w:rsidRPr="00A4053E">
        <w:rPr>
          <w:rFonts w:ascii="Times New Roman" w:hAnsi="Times New Roman"/>
          <w:b w:val="0"/>
          <w:szCs w:val="28"/>
        </w:rPr>
        <w:t xml:space="preserve"> 572 с.</w:t>
      </w:r>
    </w:p>
    <w:p w14:paraId="5C854D11" w14:textId="70AC80C5" w:rsidR="00106250" w:rsidRPr="00A4053E" w:rsidRDefault="00106250" w:rsidP="00106250">
      <w:pPr>
        <w:pStyle w:val="11"/>
        <w:numPr>
          <w:ilvl w:val="0"/>
          <w:numId w:val="6"/>
        </w:numPr>
        <w:shd w:val="clear" w:color="auto" w:fill="auto"/>
        <w:tabs>
          <w:tab w:val="left" w:pos="142"/>
        </w:tabs>
        <w:spacing w:line="360" w:lineRule="auto"/>
        <w:ind w:left="0"/>
        <w:jc w:val="both"/>
        <w:rPr>
          <w:sz w:val="28"/>
          <w:szCs w:val="28"/>
          <w:lang w:val="uk-UA"/>
        </w:rPr>
      </w:pPr>
      <w:r w:rsidRPr="00A4053E">
        <w:rPr>
          <w:sz w:val="28"/>
          <w:szCs w:val="28"/>
          <w:lang w:val="uk-UA"/>
        </w:rPr>
        <w:t>Казеко, Л. А. Заболеваемость слизистои</w:t>
      </w:r>
      <w:r w:rsidRPr="00A4053E">
        <w:rPr>
          <w:rFonts w:ascii="Cambria Math" w:hAnsi="Cambria Math" w:cs="Cambria Math"/>
          <w:sz w:val="28"/>
          <w:szCs w:val="28"/>
          <w:lang w:val="uk-UA"/>
        </w:rPr>
        <w:t>̆</w:t>
      </w:r>
      <w:r w:rsidRPr="00A4053E">
        <w:rPr>
          <w:sz w:val="28"/>
          <w:szCs w:val="28"/>
          <w:lang w:val="uk-UA"/>
        </w:rPr>
        <w:t xml:space="preserve"> оболочки ротовои</w:t>
      </w:r>
      <w:r w:rsidRPr="00A4053E">
        <w:rPr>
          <w:rFonts w:ascii="Cambria Math" w:hAnsi="Cambria Math" w:cs="Cambria Math"/>
          <w:sz w:val="28"/>
          <w:szCs w:val="28"/>
          <w:lang w:val="uk-UA"/>
        </w:rPr>
        <w:t>̆</w:t>
      </w:r>
      <w:r w:rsidRPr="00A4053E">
        <w:rPr>
          <w:sz w:val="28"/>
          <w:szCs w:val="28"/>
          <w:lang w:val="uk-UA"/>
        </w:rPr>
        <w:t xml:space="preserve"> полости у взрос- лых / Л. А. Казеко, Л. Л. Александрова, А. С. Рутковская // Медицинские новости. -</w:t>
      </w:r>
      <w:r w:rsidR="00E36B8D" w:rsidRPr="00A4053E">
        <w:rPr>
          <w:sz w:val="28"/>
          <w:szCs w:val="28"/>
          <w:lang w:val="uk-UA"/>
        </w:rPr>
        <w:t xml:space="preserve"> 2010. - №</w:t>
      </w:r>
      <w:r w:rsidRPr="00A4053E">
        <w:rPr>
          <w:sz w:val="28"/>
          <w:szCs w:val="28"/>
          <w:lang w:val="uk-UA"/>
        </w:rPr>
        <w:t xml:space="preserve">7. - С. 42-45. </w:t>
      </w:r>
    </w:p>
    <w:p w14:paraId="00EA6F5A" w14:textId="77777777" w:rsidR="00106250" w:rsidRPr="00A4053E" w:rsidRDefault="00106250" w:rsidP="00106250">
      <w:pPr>
        <w:pStyle w:val="a6"/>
        <w:widowControl w:val="0"/>
        <w:numPr>
          <w:ilvl w:val="0"/>
          <w:numId w:val="6"/>
        </w:numPr>
        <w:tabs>
          <w:tab w:val="left" w:pos="142"/>
        </w:tabs>
        <w:overflowPunct/>
        <w:ind w:left="0"/>
        <w:jc w:val="both"/>
        <w:textAlignment w:val="auto"/>
        <w:rPr>
          <w:rFonts w:ascii="Times New Roman" w:hAnsi="Times New Roman"/>
          <w:b w:val="0"/>
          <w:szCs w:val="28"/>
        </w:rPr>
      </w:pPr>
      <w:r w:rsidRPr="00A4053E">
        <w:rPr>
          <w:rFonts w:ascii="Times New Roman" w:hAnsi="Times New Roman"/>
          <w:b w:val="0"/>
          <w:szCs w:val="28"/>
        </w:rPr>
        <w:t xml:space="preserve">Каролюк М.А. Метод определения активности каталазы / М.А. Каролюк, Л.И. Иванова, Н.Т. Майорова // Лаб.дело. – 1988. - №1. – С. 16-18. </w:t>
      </w:r>
    </w:p>
    <w:p w14:paraId="3CBE91EF" w14:textId="77777777" w:rsidR="00106250" w:rsidRPr="00A4053E" w:rsidRDefault="00106250" w:rsidP="00106250">
      <w:pPr>
        <w:pStyle w:val="a6"/>
        <w:widowControl w:val="0"/>
        <w:numPr>
          <w:ilvl w:val="0"/>
          <w:numId w:val="6"/>
        </w:numPr>
        <w:tabs>
          <w:tab w:val="left" w:pos="142"/>
        </w:tabs>
        <w:overflowPunct/>
        <w:ind w:left="0"/>
        <w:jc w:val="both"/>
        <w:textAlignment w:val="auto"/>
        <w:rPr>
          <w:rFonts w:ascii="Times New Roman" w:hAnsi="Times New Roman"/>
          <w:b w:val="0"/>
          <w:szCs w:val="28"/>
        </w:rPr>
      </w:pPr>
      <w:r w:rsidRPr="00A4053E">
        <w:rPr>
          <w:rFonts w:ascii="Times New Roman" w:hAnsi="Times New Roman"/>
          <w:b w:val="0"/>
          <w:szCs w:val="28"/>
        </w:rPr>
        <w:t>Риженко С.А. Донозологічна діагностика впливу факторів       навколишнього середовища по аерококах мікробіоценозу ротової порожнини / С.А. Риженко, О.В. Чебанова // Медичні перспективи. – 2004. - №4. – С. 97-100.</w:t>
      </w:r>
    </w:p>
    <w:p w14:paraId="75F1472D" w14:textId="28F3E53D" w:rsidR="00106250" w:rsidRPr="00A4053E" w:rsidRDefault="00106250" w:rsidP="00106250">
      <w:pPr>
        <w:pStyle w:val="a6"/>
        <w:widowControl w:val="0"/>
        <w:numPr>
          <w:ilvl w:val="0"/>
          <w:numId w:val="6"/>
        </w:numPr>
        <w:tabs>
          <w:tab w:val="left" w:pos="142"/>
        </w:tabs>
        <w:overflowPunct/>
        <w:ind w:left="0"/>
        <w:jc w:val="both"/>
        <w:textAlignment w:val="auto"/>
        <w:rPr>
          <w:rFonts w:ascii="Times New Roman" w:hAnsi="Times New Roman"/>
          <w:b w:val="0"/>
          <w:szCs w:val="28"/>
        </w:rPr>
      </w:pPr>
      <w:r w:rsidRPr="00A4053E">
        <w:rPr>
          <w:rFonts w:ascii="Times New Roman" w:hAnsi="Times New Roman"/>
          <w:b w:val="0"/>
          <w:szCs w:val="28"/>
        </w:rPr>
        <w:t xml:space="preserve">Левицкий А.П. Экспериментальные методы воспроизведения и определения степени дисбиоза в тканях полости рта  / </w:t>
      </w:r>
      <w:r w:rsidR="00E36B8D" w:rsidRPr="00A4053E">
        <w:rPr>
          <w:rFonts w:ascii="Times New Roman" w:hAnsi="Times New Roman"/>
          <w:b w:val="0"/>
          <w:szCs w:val="28"/>
        </w:rPr>
        <w:t xml:space="preserve">А.П. </w:t>
      </w:r>
      <w:r w:rsidRPr="00A4053E">
        <w:rPr>
          <w:rFonts w:ascii="Times New Roman" w:hAnsi="Times New Roman"/>
          <w:b w:val="0"/>
          <w:szCs w:val="28"/>
        </w:rPr>
        <w:t>Левицкий</w:t>
      </w:r>
      <w:r w:rsidR="00E36B8D" w:rsidRPr="00A4053E">
        <w:rPr>
          <w:rFonts w:ascii="Times New Roman" w:hAnsi="Times New Roman"/>
          <w:b w:val="0"/>
          <w:szCs w:val="28"/>
        </w:rPr>
        <w:t>,</w:t>
      </w:r>
      <w:r w:rsidRPr="00A4053E">
        <w:rPr>
          <w:rFonts w:ascii="Times New Roman" w:hAnsi="Times New Roman"/>
          <w:b w:val="0"/>
          <w:szCs w:val="28"/>
        </w:rPr>
        <w:t xml:space="preserve"> </w:t>
      </w:r>
      <w:r w:rsidR="00E36B8D" w:rsidRPr="00A4053E">
        <w:rPr>
          <w:rFonts w:ascii="Times New Roman" w:hAnsi="Times New Roman"/>
          <w:b w:val="0"/>
          <w:szCs w:val="28"/>
        </w:rPr>
        <w:t xml:space="preserve">О.А. </w:t>
      </w:r>
      <w:r w:rsidRPr="00A4053E">
        <w:rPr>
          <w:rFonts w:ascii="Times New Roman" w:hAnsi="Times New Roman"/>
          <w:b w:val="0"/>
          <w:szCs w:val="28"/>
        </w:rPr>
        <w:t>Макаренко</w:t>
      </w:r>
      <w:r w:rsidR="00E36B8D" w:rsidRPr="00A4053E">
        <w:rPr>
          <w:rFonts w:ascii="Times New Roman" w:hAnsi="Times New Roman"/>
          <w:b w:val="0"/>
          <w:szCs w:val="28"/>
        </w:rPr>
        <w:t>,</w:t>
      </w:r>
      <w:r w:rsidRPr="00A4053E">
        <w:rPr>
          <w:rFonts w:ascii="Times New Roman" w:hAnsi="Times New Roman"/>
          <w:b w:val="0"/>
          <w:szCs w:val="28"/>
        </w:rPr>
        <w:t xml:space="preserve"> </w:t>
      </w:r>
      <w:r w:rsidR="00E36B8D" w:rsidRPr="00A4053E">
        <w:rPr>
          <w:rFonts w:ascii="Times New Roman" w:hAnsi="Times New Roman"/>
          <w:b w:val="0"/>
          <w:szCs w:val="28"/>
        </w:rPr>
        <w:t xml:space="preserve">О.В.  </w:t>
      </w:r>
      <w:r w:rsidRPr="00A4053E">
        <w:rPr>
          <w:rFonts w:ascii="Times New Roman" w:hAnsi="Times New Roman"/>
          <w:b w:val="0"/>
          <w:szCs w:val="28"/>
        </w:rPr>
        <w:t>Деньга // Вісник стоматології. –  2010., №2. – С.22-23.</w:t>
      </w:r>
    </w:p>
    <w:p w14:paraId="44448E58" w14:textId="77777777" w:rsidR="00106250" w:rsidRPr="00A4053E" w:rsidRDefault="00106250" w:rsidP="00106250">
      <w:pPr>
        <w:pStyle w:val="a6"/>
        <w:widowControl w:val="0"/>
        <w:numPr>
          <w:ilvl w:val="0"/>
          <w:numId w:val="6"/>
        </w:numPr>
        <w:tabs>
          <w:tab w:val="left" w:pos="142"/>
        </w:tabs>
        <w:overflowPunct/>
        <w:ind w:left="0"/>
        <w:jc w:val="both"/>
        <w:textAlignment w:val="auto"/>
        <w:rPr>
          <w:rFonts w:ascii="Times New Roman" w:hAnsi="Times New Roman"/>
          <w:b w:val="0"/>
          <w:szCs w:val="28"/>
        </w:rPr>
      </w:pPr>
      <w:r w:rsidRPr="00A4053E">
        <w:rPr>
          <w:rFonts w:ascii="Times New Roman" w:hAnsi="Times New Roman"/>
          <w:b w:val="0"/>
          <w:szCs w:val="28"/>
        </w:rPr>
        <w:t>Коробейникова Э.Н. Количественное определение содержания белка и лизоцима (гликопротеинов) в слюне / Э.Н. Коробейникова, Е. И. Ильиных // Клинич. лаб. диагностика. – 2001. - №8. – С. 34-35.</w:t>
      </w:r>
    </w:p>
    <w:p w14:paraId="1515AFB2" w14:textId="3B27A53A" w:rsidR="00106250" w:rsidRPr="00A4053E" w:rsidRDefault="00106250" w:rsidP="00106250">
      <w:pPr>
        <w:pStyle w:val="a6"/>
        <w:widowControl w:val="0"/>
        <w:numPr>
          <w:ilvl w:val="0"/>
          <w:numId w:val="6"/>
        </w:numPr>
        <w:tabs>
          <w:tab w:val="left" w:pos="142"/>
        </w:tabs>
        <w:overflowPunct/>
        <w:ind w:left="0"/>
        <w:jc w:val="both"/>
        <w:textAlignment w:val="auto"/>
        <w:rPr>
          <w:rFonts w:ascii="Times New Roman" w:hAnsi="Times New Roman"/>
          <w:b w:val="0"/>
          <w:szCs w:val="28"/>
        </w:rPr>
      </w:pPr>
      <w:r w:rsidRPr="00A4053E">
        <w:rPr>
          <w:rFonts w:ascii="Times New Roman" w:hAnsi="Times New Roman"/>
          <w:b w:val="0"/>
          <w:szCs w:val="28"/>
        </w:rPr>
        <w:t xml:space="preserve"> Сторожук П.Г.</w:t>
      </w:r>
      <w:r w:rsidR="00E36B8D" w:rsidRPr="00A4053E">
        <w:rPr>
          <w:rFonts w:ascii="Times New Roman" w:hAnsi="Times New Roman"/>
          <w:b w:val="0"/>
          <w:szCs w:val="28"/>
        </w:rPr>
        <w:t xml:space="preserve"> </w:t>
      </w:r>
      <w:r w:rsidRPr="00A4053E">
        <w:rPr>
          <w:rFonts w:ascii="Times New Roman" w:hAnsi="Times New Roman"/>
          <w:b w:val="0"/>
          <w:szCs w:val="28"/>
        </w:rPr>
        <w:t xml:space="preserve">Определение активности лизоцима слюны </w:t>
      </w:r>
      <w:r w:rsidR="00E36B8D" w:rsidRPr="00A4053E">
        <w:rPr>
          <w:rFonts w:ascii="Times New Roman" w:hAnsi="Times New Roman"/>
          <w:b w:val="0"/>
          <w:szCs w:val="28"/>
        </w:rPr>
        <w:t xml:space="preserve"> / П.Г. Старожук, И.В. Сафарова, В.В. Еричев </w:t>
      </w:r>
      <w:r w:rsidRPr="00A4053E">
        <w:rPr>
          <w:rFonts w:ascii="Times New Roman" w:hAnsi="Times New Roman"/>
          <w:b w:val="0"/>
          <w:szCs w:val="28"/>
        </w:rPr>
        <w:t>// Клинич. лаб. диагностика – 2000. - №6. – С. 13-15.</w:t>
      </w:r>
    </w:p>
    <w:p w14:paraId="7C01FE73" w14:textId="3BAD6987" w:rsidR="00106250" w:rsidRPr="00A4053E" w:rsidRDefault="00106250" w:rsidP="00106250">
      <w:pPr>
        <w:pStyle w:val="a6"/>
        <w:widowControl w:val="0"/>
        <w:numPr>
          <w:ilvl w:val="0"/>
          <w:numId w:val="6"/>
        </w:numPr>
        <w:tabs>
          <w:tab w:val="left" w:pos="142"/>
        </w:tabs>
        <w:overflowPunct/>
        <w:ind w:left="0"/>
        <w:jc w:val="both"/>
        <w:textAlignment w:val="auto"/>
        <w:rPr>
          <w:rFonts w:ascii="Times New Roman" w:hAnsi="Times New Roman"/>
          <w:b w:val="0"/>
          <w:szCs w:val="28"/>
        </w:rPr>
      </w:pPr>
      <w:r w:rsidRPr="00A4053E">
        <w:rPr>
          <w:rFonts w:ascii="Times New Roman" w:hAnsi="Times New Roman"/>
          <w:b w:val="0"/>
          <w:szCs w:val="28"/>
        </w:rPr>
        <w:t>Вершигора Е.А. Общая иммунология</w:t>
      </w:r>
      <w:r w:rsidR="00F975E5" w:rsidRPr="00A4053E">
        <w:rPr>
          <w:rFonts w:ascii="Times New Roman" w:hAnsi="Times New Roman"/>
          <w:b w:val="0"/>
          <w:szCs w:val="28"/>
        </w:rPr>
        <w:t xml:space="preserve"> / Е.А. Вершигора. - Киев: Вища школа</w:t>
      </w:r>
      <w:r w:rsidRPr="00A4053E">
        <w:rPr>
          <w:rFonts w:ascii="Times New Roman" w:hAnsi="Times New Roman"/>
          <w:b w:val="0"/>
          <w:szCs w:val="28"/>
        </w:rPr>
        <w:t xml:space="preserve">, 1995. </w:t>
      </w:r>
      <w:r w:rsidRPr="00A4053E">
        <w:rPr>
          <w:rFonts w:ascii="Times New Roman" w:hAnsi="Times New Roman"/>
          <w:b w:val="0"/>
          <w:szCs w:val="28"/>
        </w:rPr>
        <w:sym w:font="Symbol" w:char="F02D"/>
      </w:r>
      <w:r w:rsidRPr="00A4053E">
        <w:rPr>
          <w:rFonts w:ascii="Times New Roman" w:hAnsi="Times New Roman"/>
          <w:b w:val="0"/>
          <w:szCs w:val="28"/>
        </w:rPr>
        <w:t xml:space="preserve">  504с.</w:t>
      </w:r>
    </w:p>
    <w:p w14:paraId="738B8A38" w14:textId="1BF864AE" w:rsidR="00106250" w:rsidRPr="00A4053E" w:rsidRDefault="00106250" w:rsidP="00106250">
      <w:pPr>
        <w:pStyle w:val="a6"/>
        <w:widowControl w:val="0"/>
        <w:numPr>
          <w:ilvl w:val="0"/>
          <w:numId w:val="6"/>
        </w:numPr>
        <w:tabs>
          <w:tab w:val="left" w:pos="142"/>
        </w:tabs>
        <w:overflowPunct/>
        <w:ind w:left="0"/>
        <w:jc w:val="both"/>
        <w:textAlignment w:val="auto"/>
        <w:rPr>
          <w:rFonts w:ascii="Times New Roman" w:hAnsi="Times New Roman"/>
          <w:b w:val="0"/>
          <w:szCs w:val="28"/>
        </w:rPr>
      </w:pPr>
      <w:r w:rsidRPr="00A4053E">
        <w:rPr>
          <w:rFonts w:ascii="Times New Roman" w:hAnsi="Times New Roman"/>
          <w:b w:val="0"/>
          <w:szCs w:val="28"/>
        </w:rPr>
        <w:t xml:space="preserve">Лебедев К.А. Иммунология в клинической практике / </w:t>
      </w:r>
      <w:r w:rsidR="00F975E5" w:rsidRPr="00A4053E">
        <w:rPr>
          <w:rFonts w:ascii="Times New Roman" w:hAnsi="Times New Roman"/>
          <w:b w:val="0"/>
          <w:szCs w:val="28"/>
        </w:rPr>
        <w:t>К.А.</w:t>
      </w:r>
      <w:r w:rsidR="00F975E5" w:rsidRPr="00A4053E">
        <w:rPr>
          <w:rFonts w:ascii="Times New Roman" w:hAnsi="Times New Roman"/>
          <w:b w:val="0"/>
          <w:i/>
          <w:szCs w:val="28"/>
        </w:rPr>
        <w:t xml:space="preserve"> </w:t>
      </w:r>
      <w:r w:rsidRPr="00A4053E">
        <w:rPr>
          <w:rFonts w:ascii="Times New Roman" w:hAnsi="Times New Roman"/>
          <w:b w:val="0"/>
          <w:szCs w:val="28"/>
        </w:rPr>
        <w:t>Лебедев</w:t>
      </w:r>
      <w:r w:rsidR="00F975E5" w:rsidRPr="00A4053E">
        <w:rPr>
          <w:rFonts w:ascii="Times New Roman" w:hAnsi="Times New Roman"/>
          <w:b w:val="0"/>
          <w:szCs w:val="28"/>
        </w:rPr>
        <w:t>,</w:t>
      </w:r>
      <w:r w:rsidRPr="00A4053E">
        <w:rPr>
          <w:rFonts w:ascii="Times New Roman" w:hAnsi="Times New Roman"/>
          <w:b w:val="0"/>
          <w:szCs w:val="28"/>
        </w:rPr>
        <w:t xml:space="preserve"> </w:t>
      </w:r>
      <w:r w:rsidR="00F975E5" w:rsidRPr="00A4053E">
        <w:rPr>
          <w:rFonts w:ascii="Times New Roman" w:hAnsi="Times New Roman"/>
          <w:b w:val="0"/>
          <w:szCs w:val="28"/>
        </w:rPr>
        <w:t>И.Д. Понякина. - Москва</w:t>
      </w:r>
      <w:r w:rsidRPr="00A4053E">
        <w:rPr>
          <w:rFonts w:ascii="Times New Roman" w:hAnsi="Times New Roman"/>
          <w:b w:val="0"/>
          <w:szCs w:val="28"/>
        </w:rPr>
        <w:t>: Наука, 1999.-224с.</w:t>
      </w:r>
    </w:p>
    <w:p w14:paraId="4B427DB4" w14:textId="1F9D10EB" w:rsidR="00106250" w:rsidRPr="00A4053E" w:rsidRDefault="00106250" w:rsidP="00106250">
      <w:pPr>
        <w:pStyle w:val="a6"/>
        <w:widowControl w:val="0"/>
        <w:numPr>
          <w:ilvl w:val="0"/>
          <w:numId w:val="6"/>
        </w:numPr>
        <w:tabs>
          <w:tab w:val="left" w:pos="142"/>
        </w:tabs>
        <w:overflowPunct/>
        <w:ind w:left="0"/>
        <w:jc w:val="both"/>
        <w:textAlignment w:val="auto"/>
        <w:rPr>
          <w:rFonts w:ascii="Times New Roman" w:hAnsi="Times New Roman"/>
          <w:b w:val="0"/>
          <w:szCs w:val="28"/>
        </w:rPr>
      </w:pPr>
      <w:r w:rsidRPr="00A4053E">
        <w:rPr>
          <w:rFonts w:ascii="Times New Roman" w:hAnsi="Times New Roman"/>
          <w:b w:val="0"/>
          <w:szCs w:val="28"/>
        </w:rPr>
        <w:t xml:space="preserve">Абатуров А.Е. Дефензины и дефензин-зависимые заболевания / </w:t>
      </w:r>
      <w:r w:rsidR="00F975E5" w:rsidRPr="00A4053E">
        <w:rPr>
          <w:rFonts w:ascii="Times New Roman" w:hAnsi="Times New Roman"/>
          <w:b w:val="0"/>
          <w:szCs w:val="28"/>
        </w:rPr>
        <w:t xml:space="preserve">А.Е. </w:t>
      </w:r>
      <w:r w:rsidRPr="00A4053E">
        <w:rPr>
          <w:rFonts w:ascii="Times New Roman" w:hAnsi="Times New Roman"/>
          <w:b w:val="0"/>
          <w:szCs w:val="28"/>
        </w:rPr>
        <w:t>Абатуров</w:t>
      </w:r>
      <w:r w:rsidR="00F975E5" w:rsidRPr="00A4053E">
        <w:rPr>
          <w:rFonts w:ascii="Times New Roman" w:hAnsi="Times New Roman"/>
          <w:b w:val="0"/>
          <w:szCs w:val="28"/>
        </w:rPr>
        <w:t>,</w:t>
      </w:r>
      <w:r w:rsidRPr="00A4053E">
        <w:rPr>
          <w:rFonts w:ascii="Times New Roman" w:hAnsi="Times New Roman"/>
          <w:b w:val="0"/>
          <w:szCs w:val="28"/>
        </w:rPr>
        <w:t xml:space="preserve"> </w:t>
      </w:r>
      <w:r w:rsidR="00F975E5" w:rsidRPr="00A4053E">
        <w:rPr>
          <w:rFonts w:ascii="Times New Roman" w:hAnsi="Times New Roman"/>
          <w:b w:val="0"/>
          <w:szCs w:val="28"/>
        </w:rPr>
        <w:t xml:space="preserve">О.Н. </w:t>
      </w:r>
      <w:r w:rsidRPr="00A4053E">
        <w:rPr>
          <w:rFonts w:ascii="Times New Roman" w:hAnsi="Times New Roman"/>
          <w:b w:val="0"/>
          <w:szCs w:val="28"/>
        </w:rPr>
        <w:t>Герасименко</w:t>
      </w:r>
      <w:r w:rsidR="00F975E5" w:rsidRPr="00A4053E">
        <w:rPr>
          <w:rFonts w:ascii="Times New Roman" w:hAnsi="Times New Roman"/>
          <w:b w:val="0"/>
          <w:szCs w:val="28"/>
        </w:rPr>
        <w:t>,</w:t>
      </w:r>
      <w:r w:rsidRPr="00A4053E">
        <w:rPr>
          <w:rFonts w:ascii="Times New Roman" w:hAnsi="Times New Roman"/>
          <w:b w:val="0"/>
          <w:szCs w:val="28"/>
        </w:rPr>
        <w:t xml:space="preserve"> </w:t>
      </w:r>
      <w:r w:rsidR="00F975E5" w:rsidRPr="00A4053E">
        <w:rPr>
          <w:rFonts w:ascii="Times New Roman" w:hAnsi="Times New Roman"/>
          <w:b w:val="0"/>
          <w:szCs w:val="28"/>
        </w:rPr>
        <w:t xml:space="preserve">И.Л. </w:t>
      </w:r>
      <w:r w:rsidRPr="00A4053E">
        <w:rPr>
          <w:rFonts w:ascii="Times New Roman" w:hAnsi="Times New Roman"/>
          <w:b w:val="0"/>
          <w:szCs w:val="28"/>
        </w:rPr>
        <w:t>Высочина</w:t>
      </w:r>
      <w:r w:rsidR="00F975E5" w:rsidRPr="00A4053E">
        <w:rPr>
          <w:rFonts w:ascii="Times New Roman" w:hAnsi="Times New Roman"/>
          <w:b w:val="0"/>
          <w:szCs w:val="28"/>
        </w:rPr>
        <w:t>,</w:t>
      </w:r>
      <w:r w:rsidRPr="00A4053E">
        <w:rPr>
          <w:rFonts w:ascii="Times New Roman" w:hAnsi="Times New Roman"/>
          <w:b w:val="0"/>
          <w:szCs w:val="28"/>
        </w:rPr>
        <w:t xml:space="preserve"> </w:t>
      </w:r>
      <w:r w:rsidR="00F975E5" w:rsidRPr="00A4053E">
        <w:rPr>
          <w:rFonts w:ascii="Times New Roman" w:hAnsi="Times New Roman"/>
          <w:b w:val="0"/>
          <w:szCs w:val="28"/>
        </w:rPr>
        <w:t>Н.Ю. Завгородняя. - Одесса: Изд-</w:t>
      </w:r>
      <w:r w:rsidRPr="00A4053E">
        <w:rPr>
          <w:rFonts w:ascii="Times New Roman" w:hAnsi="Times New Roman"/>
          <w:b w:val="0"/>
          <w:szCs w:val="28"/>
        </w:rPr>
        <w:t>во «ВМВ», 2011. – 265 с.</w:t>
      </w:r>
    </w:p>
    <w:p w14:paraId="50DD49DE" w14:textId="393E3587" w:rsidR="00106250" w:rsidRPr="00A4053E" w:rsidRDefault="00106250" w:rsidP="00106250">
      <w:pPr>
        <w:pStyle w:val="a6"/>
        <w:widowControl w:val="0"/>
        <w:numPr>
          <w:ilvl w:val="0"/>
          <w:numId w:val="6"/>
        </w:numPr>
        <w:tabs>
          <w:tab w:val="left" w:pos="142"/>
        </w:tabs>
        <w:overflowPunct/>
        <w:ind w:left="0"/>
        <w:jc w:val="both"/>
        <w:textAlignment w:val="auto"/>
        <w:rPr>
          <w:rFonts w:ascii="Times New Roman" w:hAnsi="Times New Roman"/>
          <w:b w:val="0"/>
          <w:szCs w:val="28"/>
        </w:rPr>
      </w:pPr>
      <w:r w:rsidRPr="00A4053E">
        <w:rPr>
          <w:rStyle w:val="afa"/>
          <w:rFonts w:ascii="Times New Roman" w:hAnsi="Times New Roman"/>
          <w:b w:val="0"/>
          <w:i w:val="0"/>
          <w:color w:val="000000"/>
          <w:szCs w:val="28"/>
        </w:rPr>
        <w:t>Козлов В.А.</w:t>
      </w:r>
      <w:r w:rsidRPr="00A4053E">
        <w:rPr>
          <w:rFonts w:ascii="Times New Roman" w:hAnsi="Times New Roman"/>
          <w:b w:val="0"/>
          <w:color w:val="000000"/>
          <w:szCs w:val="28"/>
        </w:rPr>
        <w:t xml:space="preserve"> Ультразвуковая допплерография сосудов макро- и </w:t>
      </w:r>
      <w:r w:rsidRPr="00A4053E">
        <w:rPr>
          <w:rFonts w:ascii="Times New Roman" w:hAnsi="Times New Roman"/>
          <w:b w:val="0"/>
          <w:color w:val="000000"/>
          <w:szCs w:val="28"/>
        </w:rPr>
        <w:lastRenderedPageBreak/>
        <w:t xml:space="preserve">микроциркуляторного русла </w:t>
      </w:r>
      <w:r w:rsidR="00F975E5" w:rsidRPr="00A4053E">
        <w:rPr>
          <w:rFonts w:ascii="Times New Roman" w:hAnsi="Times New Roman"/>
          <w:b w:val="0"/>
          <w:color w:val="000000"/>
          <w:szCs w:val="28"/>
        </w:rPr>
        <w:t>тканей полости рта, лица и шеи / В.А. Козлов // 4-я Междунар. конф.</w:t>
      </w:r>
      <w:r w:rsidRPr="00A4053E">
        <w:rPr>
          <w:rFonts w:ascii="Times New Roman" w:hAnsi="Times New Roman"/>
          <w:b w:val="0"/>
          <w:color w:val="000000"/>
          <w:szCs w:val="28"/>
        </w:rPr>
        <w:t xml:space="preserve"> челюстно-лице</w:t>
      </w:r>
      <w:r w:rsidR="00F975E5" w:rsidRPr="00A4053E">
        <w:rPr>
          <w:rFonts w:ascii="Times New Roman" w:hAnsi="Times New Roman"/>
          <w:b w:val="0"/>
          <w:color w:val="000000"/>
          <w:szCs w:val="28"/>
        </w:rPr>
        <w:t>вых хирургов и стоматологов: м</w:t>
      </w:r>
      <w:r w:rsidRPr="00A4053E">
        <w:rPr>
          <w:rFonts w:ascii="Times New Roman" w:hAnsi="Times New Roman"/>
          <w:b w:val="0"/>
          <w:color w:val="000000"/>
          <w:szCs w:val="28"/>
        </w:rPr>
        <w:t>атериалы.</w:t>
      </w:r>
      <w:r w:rsidR="00F975E5" w:rsidRPr="00A4053E">
        <w:rPr>
          <w:rFonts w:ascii="Times New Roman" w:hAnsi="Times New Roman"/>
          <w:b w:val="0"/>
          <w:color w:val="000000"/>
          <w:szCs w:val="28"/>
        </w:rPr>
        <w:t>-</w:t>
      </w:r>
      <w:r w:rsidRPr="00A4053E">
        <w:rPr>
          <w:rFonts w:ascii="Times New Roman" w:hAnsi="Times New Roman"/>
          <w:b w:val="0"/>
          <w:color w:val="000000"/>
          <w:szCs w:val="28"/>
        </w:rPr>
        <w:t xml:space="preserve"> С</w:t>
      </w:r>
      <w:r w:rsidR="00F975E5" w:rsidRPr="00A4053E">
        <w:rPr>
          <w:rFonts w:ascii="Times New Roman" w:hAnsi="Times New Roman"/>
          <w:b w:val="0"/>
          <w:color w:val="000000"/>
          <w:szCs w:val="28"/>
        </w:rPr>
        <w:t>анк</w:t>
      </w:r>
      <w:r w:rsidRPr="00A4053E">
        <w:rPr>
          <w:rFonts w:ascii="Times New Roman" w:hAnsi="Times New Roman"/>
          <w:b w:val="0"/>
          <w:color w:val="000000"/>
          <w:szCs w:val="28"/>
        </w:rPr>
        <w:t>т-Петербург</w:t>
      </w:r>
      <w:r w:rsidR="00F975E5" w:rsidRPr="00A4053E">
        <w:rPr>
          <w:rFonts w:ascii="Times New Roman" w:hAnsi="Times New Roman"/>
          <w:b w:val="0"/>
          <w:color w:val="000000"/>
          <w:szCs w:val="28"/>
        </w:rPr>
        <w:t>, 1999. - С. 74.</w:t>
      </w:r>
    </w:p>
    <w:p w14:paraId="54679D91" w14:textId="229850F0" w:rsidR="00106250" w:rsidRPr="00A4053E" w:rsidRDefault="00106250" w:rsidP="00106250">
      <w:pPr>
        <w:pStyle w:val="11"/>
        <w:numPr>
          <w:ilvl w:val="0"/>
          <w:numId w:val="6"/>
        </w:numPr>
        <w:shd w:val="clear" w:color="auto" w:fill="auto"/>
        <w:tabs>
          <w:tab w:val="left" w:pos="142"/>
        </w:tabs>
        <w:spacing w:line="360" w:lineRule="auto"/>
        <w:ind w:left="0"/>
        <w:jc w:val="both"/>
        <w:rPr>
          <w:sz w:val="28"/>
          <w:szCs w:val="28"/>
          <w:lang w:val="uk-UA"/>
        </w:rPr>
      </w:pPr>
      <w:r w:rsidRPr="00A4053E">
        <w:rPr>
          <w:sz w:val="28"/>
          <w:szCs w:val="28"/>
          <w:lang w:val="uk-UA"/>
        </w:rPr>
        <w:t xml:space="preserve">Деньга О.В. Метод оценки поверхностного заряда плазматических мембран клеток буккального эпителия у детей </w:t>
      </w:r>
      <w:r w:rsidR="00F975E5" w:rsidRPr="00A4053E">
        <w:rPr>
          <w:sz w:val="28"/>
          <w:szCs w:val="28"/>
          <w:lang w:val="uk-UA"/>
        </w:rPr>
        <w:t xml:space="preserve">/ О.В. Деньга </w:t>
      </w:r>
      <w:r w:rsidRPr="00A4053E">
        <w:rPr>
          <w:sz w:val="28"/>
          <w:szCs w:val="28"/>
          <w:lang w:val="uk-UA"/>
        </w:rPr>
        <w:t>// Вісн. стоматології. - 1997. - №3. - С. 449-451.</w:t>
      </w:r>
    </w:p>
    <w:p w14:paraId="2614AE4D" w14:textId="77777777" w:rsidR="00106250" w:rsidRPr="00A4053E" w:rsidRDefault="00106250" w:rsidP="00106250">
      <w:pPr>
        <w:pStyle w:val="11"/>
        <w:numPr>
          <w:ilvl w:val="0"/>
          <w:numId w:val="6"/>
        </w:numPr>
        <w:shd w:val="clear" w:color="auto" w:fill="auto"/>
        <w:tabs>
          <w:tab w:val="left" w:pos="142"/>
        </w:tabs>
        <w:spacing w:line="360" w:lineRule="auto"/>
        <w:ind w:left="0"/>
        <w:jc w:val="both"/>
        <w:rPr>
          <w:sz w:val="28"/>
          <w:szCs w:val="28"/>
          <w:lang w:val="uk-UA"/>
        </w:rPr>
      </w:pPr>
      <w:r w:rsidRPr="00A4053E">
        <w:rPr>
          <w:sz w:val="28"/>
          <w:szCs w:val="28"/>
          <w:lang w:val="uk-UA"/>
        </w:rPr>
        <w:t>Зайцев В.М. Прикладная медицинская статистика / В.М. Зайцев, В.Г.Лифляндский,  В.И. Маринкин. – Санкт-Петербург: ООО «Изд-во ФОЛИАНТ», 2003. – 432 с.</w:t>
      </w:r>
    </w:p>
    <w:p w14:paraId="026F85A9" w14:textId="5108D3DA" w:rsidR="00106250" w:rsidRPr="00A4053E" w:rsidRDefault="00106250" w:rsidP="00106250">
      <w:pPr>
        <w:pStyle w:val="11"/>
        <w:numPr>
          <w:ilvl w:val="0"/>
          <w:numId w:val="6"/>
        </w:numPr>
        <w:shd w:val="clear" w:color="auto" w:fill="auto"/>
        <w:tabs>
          <w:tab w:val="left" w:pos="142"/>
        </w:tabs>
        <w:spacing w:line="360" w:lineRule="auto"/>
        <w:ind w:left="0"/>
        <w:jc w:val="both"/>
        <w:rPr>
          <w:sz w:val="28"/>
          <w:szCs w:val="28"/>
          <w:lang w:val="uk-UA"/>
        </w:rPr>
      </w:pPr>
      <w:r w:rsidRPr="00A4053E">
        <w:rPr>
          <w:sz w:val="28"/>
          <w:szCs w:val="28"/>
          <w:lang w:val="uk-UA"/>
        </w:rPr>
        <w:t xml:space="preserve"> Реброва О. Статистический анализ медицинских данных. Применение пакета прикладных программ STATISTICA</w:t>
      </w:r>
      <w:r w:rsidR="00F975E5" w:rsidRPr="00A4053E">
        <w:rPr>
          <w:sz w:val="28"/>
          <w:szCs w:val="28"/>
          <w:lang w:val="uk-UA"/>
        </w:rPr>
        <w:t xml:space="preserve"> / О. Реброва</w:t>
      </w:r>
      <w:r w:rsidRPr="00A4053E">
        <w:rPr>
          <w:sz w:val="28"/>
          <w:szCs w:val="28"/>
          <w:lang w:val="uk-UA"/>
        </w:rPr>
        <w:t>. – М</w:t>
      </w:r>
      <w:r w:rsidR="00F975E5" w:rsidRPr="00A4053E">
        <w:rPr>
          <w:sz w:val="28"/>
          <w:szCs w:val="28"/>
          <w:lang w:val="uk-UA"/>
        </w:rPr>
        <w:t>осква</w:t>
      </w:r>
      <w:r w:rsidRPr="00A4053E">
        <w:rPr>
          <w:sz w:val="28"/>
          <w:szCs w:val="28"/>
          <w:lang w:val="uk-UA"/>
        </w:rPr>
        <w:t>:</w:t>
      </w:r>
      <w:r w:rsidR="00F975E5" w:rsidRPr="00A4053E">
        <w:rPr>
          <w:sz w:val="28"/>
          <w:szCs w:val="28"/>
          <w:lang w:val="uk-UA"/>
        </w:rPr>
        <w:t xml:space="preserve"> </w:t>
      </w:r>
      <w:r w:rsidRPr="00A4053E">
        <w:rPr>
          <w:sz w:val="28"/>
          <w:szCs w:val="28"/>
          <w:lang w:val="uk-UA"/>
        </w:rPr>
        <w:t>МедиаСфера, 2002. – 256 с.</w:t>
      </w:r>
    </w:p>
    <w:p w14:paraId="0B675507" w14:textId="29497DA5" w:rsidR="00106250" w:rsidRPr="00A4053E" w:rsidRDefault="00106250" w:rsidP="00106250">
      <w:pPr>
        <w:pStyle w:val="11"/>
        <w:numPr>
          <w:ilvl w:val="0"/>
          <w:numId w:val="6"/>
        </w:numPr>
        <w:shd w:val="clear" w:color="auto" w:fill="auto"/>
        <w:tabs>
          <w:tab w:val="left" w:pos="142"/>
        </w:tabs>
        <w:spacing w:line="360" w:lineRule="auto"/>
        <w:ind w:left="0"/>
        <w:jc w:val="both"/>
        <w:rPr>
          <w:sz w:val="28"/>
          <w:szCs w:val="28"/>
          <w:lang w:val="uk-UA"/>
        </w:rPr>
      </w:pPr>
      <w:r w:rsidRPr="00A4053E">
        <w:rPr>
          <w:sz w:val="28"/>
          <w:szCs w:val="28"/>
          <w:lang w:val="uk-UA"/>
        </w:rPr>
        <w:t>Stephen G. Allergy.</w:t>
      </w:r>
      <w:r w:rsidRPr="00A4053E">
        <w:rPr>
          <w:iCs/>
          <w:sz w:val="28"/>
          <w:szCs w:val="28"/>
          <w:lang w:val="uk-UA"/>
        </w:rPr>
        <w:t xml:space="preserve"> HI.</w:t>
      </w:r>
      <w:r w:rsidRPr="00A4053E">
        <w:rPr>
          <w:sz w:val="28"/>
          <w:szCs w:val="28"/>
          <w:lang w:val="uk-UA"/>
        </w:rPr>
        <w:t xml:space="preserve"> </w:t>
      </w:r>
      <w:r w:rsidR="00F975E5" w:rsidRPr="00A4053E">
        <w:rPr>
          <w:sz w:val="28"/>
          <w:szCs w:val="28"/>
          <w:lang w:val="uk-UA"/>
        </w:rPr>
        <w:t>/ G. Stephen // Curr. Biol. - 2000 - N</w:t>
      </w:r>
      <w:r w:rsidRPr="00A4053E">
        <w:rPr>
          <w:sz w:val="28"/>
          <w:szCs w:val="28"/>
          <w:lang w:val="uk-UA"/>
        </w:rPr>
        <w:t>10. - P.93-95.</w:t>
      </w:r>
    </w:p>
    <w:p w14:paraId="16359C9A" w14:textId="2F5FFD92" w:rsidR="00106250" w:rsidRPr="00A4053E" w:rsidRDefault="00106250" w:rsidP="00106250">
      <w:pPr>
        <w:pStyle w:val="11"/>
        <w:numPr>
          <w:ilvl w:val="0"/>
          <w:numId w:val="6"/>
        </w:numPr>
        <w:shd w:val="clear" w:color="auto" w:fill="auto"/>
        <w:tabs>
          <w:tab w:val="left" w:pos="142"/>
        </w:tabs>
        <w:spacing w:line="360" w:lineRule="auto"/>
        <w:ind w:left="0"/>
        <w:jc w:val="both"/>
        <w:rPr>
          <w:rStyle w:val="af7"/>
          <w:sz w:val="28"/>
          <w:szCs w:val="28"/>
          <w:lang w:val="uk-UA"/>
        </w:rPr>
      </w:pPr>
      <w:r w:rsidRPr="00A4053E">
        <w:rPr>
          <w:rStyle w:val="558"/>
          <w:sz w:val="28"/>
          <w:szCs w:val="28"/>
          <w:lang w:val="uk-UA"/>
        </w:rPr>
        <w:t xml:space="preserve">Гущин И.С. О физиологическом смысле аллергических реакций / </w:t>
      </w:r>
      <w:r w:rsidR="00F975E5" w:rsidRPr="00A4053E">
        <w:rPr>
          <w:rStyle w:val="558"/>
          <w:sz w:val="28"/>
          <w:szCs w:val="28"/>
          <w:lang w:val="uk-UA"/>
        </w:rPr>
        <w:t xml:space="preserve">И.С. Гущин // </w:t>
      </w:r>
      <w:r w:rsidRPr="00A4053E">
        <w:rPr>
          <w:rStyle w:val="558"/>
          <w:sz w:val="28"/>
          <w:szCs w:val="28"/>
          <w:lang w:val="uk-UA"/>
        </w:rPr>
        <w:t xml:space="preserve">Иммунология. - 2001. -№3. </w:t>
      </w:r>
      <w:r w:rsidRPr="00A4053E">
        <w:rPr>
          <w:rStyle w:val="af7"/>
          <w:sz w:val="28"/>
          <w:szCs w:val="28"/>
          <w:lang w:val="uk-UA" w:eastAsia="es-ES_tradnl"/>
        </w:rPr>
        <w:t>-C.15-21</w:t>
      </w:r>
    </w:p>
    <w:p w14:paraId="21C58D1D" w14:textId="58C53489" w:rsidR="00106250" w:rsidRPr="00A4053E" w:rsidRDefault="00106250" w:rsidP="00106250">
      <w:pPr>
        <w:pStyle w:val="11"/>
        <w:numPr>
          <w:ilvl w:val="0"/>
          <w:numId w:val="6"/>
        </w:numPr>
        <w:shd w:val="clear" w:color="auto" w:fill="auto"/>
        <w:tabs>
          <w:tab w:val="left" w:pos="142"/>
        </w:tabs>
        <w:spacing w:line="360" w:lineRule="auto"/>
        <w:ind w:left="0"/>
        <w:jc w:val="both"/>
        <w:rPr>
          <w:sz w:val="28"/>
          <w:szCs w:val="28"/>
          <w:shd w:val="clear" w:color="auto" w:fill="FFFFFF"/>
          <w:lang w:val="uk-UA"/>
        </w:rPr>
      </w:pPr>
      <w:r w:rsidRPr="00A4053E">
        <w:rPr>
          <w:sz w:val="28"/>
          <w:szCs w:val="28"/>
          <w:lang w:val="uk-UA" w:eastAsia="es-ES_tradnl"/>
        </w:rPr>
        <w:t xml:space="preserve">Геппе Н.А. Аллергия у детей.  Основы лечения и профилактики.  Образовательная программа / </w:t>
      </w:r>
      <w:r w:rsidR="00F975E5" w:rsidRPr="00A4053E">
        <w:rPr>
          <w:sz w:val="28"/>
          <w:szCs w:val="28"/>
          <w:lang w:val="uk-UA" w:eastAsia="es-ES_tradnl"/>
        </w:rPr>
        <w:t xml:space="preserve">Н.А. </w:t>
      </w:r>
      <w:r w:rsidRPr="00A4053E">
        <w:rPr>
          <w:sz w:val="28"/>
          <w:szCs w:val="28"/>
          <w:lang w:val="uk-UA" w:eastAsia="es-ES_tradnl"/>
        </w:rPr>
        <w:t>Геппе</w:t>
      </w:r>
      <w:r w:rsidR="00F975E5" w:rsidRPr="00A4053E">
        <w:rPr>
          <w:sz w:val="28"/>
          <w:szCs w:val="28"/>
          <w:lang w:val="uk-UA" w:eastAsia="es-ES_tradnl"/>
        </w:rPr>
        <w:t xml:space="preserve">, </w:t>
      </w:r>
      <w:r w:rsidRPr="00A4053E">
        <w:rPr>
          <w:sz w:val="28"/>
          <w:szCs w:val="28"/>
          <w:lang w:val="uk-UA" w:eastAsia="es-ES_tradnl"/>
        </w:rPr>
        <w:t xml:space="preserve"> </w:t>
      </w:r>
      <w:r w:rsidR="00F975E5" w:rsidRPr="00A4053E">
        <w:rPr>
          <w:sz w:val="28"/>
          <w:szCs w:val="28"/>
          <w:lang w:val="uk-UA" w:eastAsia="es-ES_tradnl"/>
        </w:rPr>
        <w:t>В.А. Ревякина. - Москва</w:t>
      </w:r>
      <w:r w:rsidRPr="00A4053E">
        <w:rPr>
          <w:sz w:val="28"/>
          <w:szCs w:val="28"/>
          <w:lang w:val="uk-UA" w:eastAsia="es-ES_tradnl"/>
        </w:rPr>
        <w:t>, 2002. – 120 с.</w:t>
      </w:r>
    </w:p>
    <w:p w14:paraId="32C35F93" w14:textId="3DFD5888" w:rsidR="00106250" w:rsidRPr="00A4053E" w:rsidRDefault="00106250" w:rsidP="00106250">
      <w:pPr>
        <w:pStyle w:val="11"/>
        <w:numPr>
          <w:ilvl w:val="0"/>
          <w:numId w:val="6"/>
        </w:numPr>
        <w:shd w:val="clear" w:color="auto" w:fill="auto"/>
        <w:tabs>
          <w:tab w:val="left" w:pos="142"/>
        </w:tabs>
        <w:spacing w:line="360" w:lineRule="auto"/>
        <w:ind w:left="0"/>
        <w:jc w:val="both"/>
        <w:rPr>
          <w:sz w:val="28"/>
          <w:szCs w:val="28"/>
          <w:lang w:val="uk-UA"/>
        </w:rPr>
      </w:pPr>
      <w:r w:rsidRPr="00A4053E">
        <w:rPr>
          <w:sz w:val="28"/>
          <w:szCs w:val="28"/>
          <w:lang w:val="uk-UA"/>
        </w:rPr>
        <w:t xml:space="preserve">Савичук Н.О. Микроэкология полости рта, дисбактериоз и пути его коррекции / </w:t>
      </w:r>
      <w:r w:rsidR="00F975E5" w:rsidRPr="00A4053E">
        <w:rPr>
          <w:sz w:val="28"/>
          <w:szCs w:val="28"/>
          <w:lang w:val="uk-UA"/>
        </w:rPr>
        <w:t xml:space="preserve">Н.О. </w:t>
      </w:r>
      <w:r w:rsidRPr="00A4053E">
        <w:rPr>
          <w:sz w:val="28"/>
          <w:szCs w:val="28"/>
          <w:lang w:val="uk-UA"/>
        </w:rPr>
        <w:t>Савичук</w:t>
      </w:r>
      <w:r w:rsidR="00F975E5" w:rsidRPr="00A4053E">
        <w:rPr>
          <w:sz w:val="28"/>
          <w:szCs w:val="28"/>
          <w:lang w:val="uk-UA"/>
        </w:rPr>
        <w:t>,</w:t>
      </w:r>
      <w:r w:rsidRPr="00A4053E">
        <w:rPr>
          <w:sz w:val="28"/>
          <w:szCs w:val="28"/>
          <w:lang w:val="uk-UA"/>
        </w:rPr>
        <w:t xml:space="preserve"> </w:t>
      </w:r>
      <w:r w:rsidR="00F975E5" w:rsidRPr="00A4053E">
        <w:rPr>
          <w:sz w:val="28"/>
          <w:szCs w:val="28"/>
          <w:lang w:val="uk-UA"/>
        </w:rPr>
        <w:t xml:space="preserve">А.В.  </w:t>
      </w:r>
      <w:r w:rsidRPr="00A4053E">
        <w:rPr>
          <w:sz w:val="28"/>
          <w:szCs w:val="28"/>
          <w:lang w:val="uk-UA"/>
        </w:rPr>
        <w:t>Савичук //</w:t>
      </w:r>
      <w:r w:rsidR="00F975E5" w:rsidRPr="00A4053E">
        <w:rPr>
          <w:sz w:val="28"/>
          <w:szCs w:val="28"/>
          <w:lang w:val="uk-UA"/>
        </w:rPr>
        <w:t xml:space="preserve"> </w:t>
      </w:r>
      <w:r w:rsidRPr="00A4053E">
        <w:rPr>
          <w:sz w:val="28"/>
          <w:szCs w:val="28"/>
          <w:lang w:val="uk-UA"/>
        </w:rPr>
        <w:t>Современная стоматология. -  2002. – № 4. – С.25–27.</w:t>
      </w:r>
    </w:p>
    <w:p w14:paraId="0C3657EB" w14:textId="12592E98" w:rsidR="00106250" w:rsidRPr="00A4053E" w:rsidRDefault="00106250" w:rsidP="00106250">
      <w:pPr>
        <w:pStyle w:val="11"/>
        <w:numPr>
          <w:ilvl w:val="0"/>
          <w:numId w:val="6"/>
        </w:numPr>
        <w:shd w:val="clear" w:color="auto" w:fill="auto"/>
        <w:tabs>
          <w:tab w:val="left" w:pos="142"/>
        </w:tabs>
        <w:spacing w:line="360" w:lineRule="auto"/>
        <w:ind w:left="0"/>
        <w:jc w:val="both"/>
        <w:rPr>
          <w:sz w:val="28"/>
          <w:szCs w:val="28"/>
          <w:lang w:val="uk-UA"/>
        </w:rPr>
      </w:pPr>
      <w:r w:rsidRPr="00A4053E">
        <w:rPr>
          <w:sz w:val="28"/>
          <w:szCs w:val="28"/>
          <w:lang w:val="uk-UA"/>
        </w:rPr>
        <w:t>Proud  D. The  role of defensins in  virus-indused  asthma</w:t>
      </w:r>
      <w:r w:rsidR="00F975E5" w:rsidRPr="00A4053E">
        <w:rPr>
          <w:sz w:val="28"/>
          <w:szCs w:val="28"/>
          <w:lang w:val="uk-UA"/>
        </w:rPr>
        <w:t xml:space="preserve"> / D. Proud </w:t>
      </w:r>
      <w:r w:rsidRPr="00A4053E">
        <w:rPr>
          <w:sz w:val="28"/>
          <w:szCs w:val="28"/>
          <w:lang w:val="uk-UA"/>
        </w:rPr>
        <w:t>//  Curr. Allergy  AsthmaRep.–2006–</w:t>
      </w:r>
      <w:r w:rsidR="00F975E5" w:rsidRPr="00A4053E">
        <w:rPr>
          <w:sz w:val="28"/>
          <w:szCs w:val="28"/>
          <w:lang w:val="uk-UA"/>
        </w:rPr>
        <w:t>N6</w:t>
      </w:r>
      <w:r w:rsidRPr="00A4053E">
        <w:rPr>
          <w:sz w:val="28"/>
          <w:szCs w:val="28"/>
          <w:lang w:val="uk-UA"/>
        </w:rPr>
        <w:t>.–P.81-85.</w:t>
      </w:r>
    </w:p>
    <w:p w14:paraId="1BD79579" w14:textId="75BF6870" w:rsidR="00106250" w:rsidRPr="00A4053E" w:rsidRDefault="00106250" w:rsidP="00106250">
      <w:pPr>
        <w:pStyle w:val="11"/>
        <w:numPr>
          <w:ilvl w:val="0"/>
          <w:numId w:val="6"/>
        </w:numPr>
        <w:shd w:val="clear" w:color="auto" w:fill="auto"/>
        <w:tabs>
          <w:tab w:val="left" w:pos="142"/>
        </w:tabs>
        <w:spacing w:line="360" w:lineRule="auto"/>
        <w:ind w:left="0"/>
        <w:jc w:val="both"/>
        <w:rPr>
          <w:sz w:val="28"/>
          <w:szCs w:val="28"/>
          <w:lang w:val="uk-UA"/>
        </w:rPr>
      </w:pPr>
      <w:r w:rsidRPr="00A4053E">
        <w:rPr>
          <w:sz w:val="28"/>
          <w:szCs w:val="28"/>
          <w:lang w:val="uk-UA"/>
        </w:rPr>
        <w:t xml:space="preserve">Defensins as anti-inflammatory  compounds  and  mucosal  adjuvants / </w:t>
      </w:r>
      <w:r w:rsidR="00F975E5" w:rsidRPr="00A4053E">
        <w:rPr>
          <w:sz w:val="28"/>
          <w:szCs w:val="28"/>
          <w:lang w:val="uk-UA"/>
        </w:rPr>
        <w:t xml:space="preserve">K.G.  </w:t>
      </w:r>
      <w:r w:rsidRPr="00A4053E">
        <w:rPr>
          <w:sz w:val="28"/>
          <w:szCs w:val="28"/>
          <w:lang w:val="uk-UA"/>
        </w:rPr>
        <w:t>Kohlgraf</w:t>
      </w:r>
      <w:r w:rsidR="00F975E5" w:rsidRPr="00A4053E">
        <w:rPr>
          <w:sz w:val="28"/>
          <w:szCs w:val="28"/>
          <w:lang w:val="uk-UA"/>
        </w:rPr>
        <w:t xml:space="preserve">, </w:t>
      </w:r>
      <w:r w:rsidRPr="00A4053E">
        <w:rPr>
          <w:sz w:val="28"/>
          <w:szCs w:val="28"/>
          <w:lang w:val="uk-UA"/>
        </w:rPr>
        <w:t xml:space="preserve"> </w:t>
      </w:r>
      <w:r w:rsidR="00F975E5" w:rsidRPr="00A4053E">
        <w:rPr>
          <w:sz w:val="28"/>
          <w:szCs w:val="28"/>
          <w:lang w:val="uk-UA"/>
        </w:rPr>
        <w:t xml:space="preserve">L.C.  </w:t>
      </w:r>
      <w:r w:rsidRPr="00A4053E">
        <w:rPr>
          <w:sz w:val="28"/>
          <w:szCs w:val="28"/>
          <w:lang w:val="uk-UA"/>
        </w:rPr>
        <w:t>Pingel</w:t>
      </w:r>
      <w:r w:rsidR="00F975E5" w:rsidRPr="00A4053E">
        <w:rPr>
          <w:sz w:val="28"/>
          <w:szCs w:val="28"/>
          <w:lang w:val="uk-UA"/>
        </w:rPr>
        <w:t>,</w:t>
      </w:r>
      <w:r w:rsidRPr="00A4053E">
        <w:rPr>
          <w:sz w:val="28"/>
          <w:szCs w:val="28"/>
          <w:lang w:val="uk-UA"/>
        </w:rPr>
        <w:t xml:space="preserve"> </w:t>
      </w:r>
      <w:r w:rsidR="00F975E5" w:rsidRPr="00A4053E">
        <w:rPr>
          <w:sz w:val="28"/>
          <w:szCs w:val="28"/>
          <w:lang w:val="uk-UA"/>
        </w:rPr>
        <w:t xml:space="preserve">D.E.  </w:t>
      </w:r>
      <w:r w:rsidRPr="00A4053E">
        <w:rPr>
          <w:sz w:val="28"/>
          <w:szCs w:val="28"/>
          <w:lang w:val="uk-UA"/>
        </w:rPr>
        <w:t>Dietrich</w:t>
      </w:r>
      <w:r w:rsidR="00F975E5" w:rsidRPr="00A4053E">
        <w:rPr>
          <w:sz w:val="28"/>
          <w:szCs w:val="28"/>
          <w:lang w:val="uk-UA"/>
        </w:rPr>
        <w:t xml:space="preserve">, </w:t>
      </w:r>
      <w:r w:rsidRPr="00A4053E">
        <w:rPr>
          <w:sz w:val="28"/>
          <w:szCs w:val="28"/>
          <w:lang w:val="uk-UA"/>
        </w:rPr>
        <w:t xml:space="preserve"> </w:t>
      </w:r>
      <w:r w:rsidR="00F975E5" w:rsidRPr="00A4053E">
        <w:rPr>
          <w:sz w:val="28"/>
          <w:szCs w:val="28"/>
          <w:lang w:val="uk-UA"/>
        </w:rPr>
        <w:t xml:space="preserve">K.A. </w:t>
      </w:r>
      <w:r w:rsidRPr="00A4053E">
        <w:rPr>
          <w:sz w:val="28"/>
          <w:szCs w:val="28"/>
          <w:lang w:val="uk-UA"/>
        </w:rPr>
        <w:t xml:space="preserve">Brogden //  </w:t>
      </w:r>
      <w:r w:rsidR="00F975E5" w:rsidRPr="00A4053E">
        <w:rPr>
          <w:sz w:val="28"/>
          <w:szCs w:val="28"/>
          <w:lang w:val="uk-UA"/>
        </w:rPr>
        <w:t>Future  Microbiol.–2010.–Vol.5, N</w:t>
      </w:r>
      <w:r w:rsidRPr="00A4053E">
        <w:rPr>
          <w:sz w:val="28"/>
          <w:szCs w:val="28"/>
          <w:lang w:val="uk-UA"/>
        </w:rPr>
        <w:t>1.–P.99-113.</w:t>
      </w:r>
    </w:p>
    <w:p w14:paraId="388DFC8A" w14:textId="47D5BE64" w:rsidR="00106250" w:rsidRPr="00A4053E" w:rsidRDefault="00106250" w:rsidP="00106250">
      <w:pPr>
        <w:pStyle w:val="11"/>
        <w:numPr>
          <w:ilvl w:val="0"/>
          <w:numId w:val="6"/>
        </w:numPr>
        <w:shd w:val="clear" w:color="auto" w:fill="auto"/>
        <w:tabs>
          <w:tab w:val="left" w:pos="142"/>
        </w:tabs>
        <w:spacing w:line="360" w:lineRule="auto"/>
        <w:ind w:left="0"/>
        <w:jc w:val="both"/>
        <w:rPr>
          <w:sz w:val="28"/>
          <w:szCs w:val="28"/>
          <w:lang w:val="uk-UA"/>
        </w:rPr>
      </w:pPr>
      <w:r w:rsidRPr="00A4053E">
        <w:rPr>
          <w:sz w:val="28"/>
          <w:szCs w:val="28"/>
          <w:lang w:val="uk-UA"/>
        </w:rPr>
        <w:t xml:space="preserve">Tagushi  Y. Exspression  of   beta-defensin-2  in human  gingival epithelial  cells in response to challenge with   Porphyromonas  gingivalis  in  vitro / </w:t>
      </w:r>
      <w:r w:rsidR="00F975E5" w:rsidRPr="00A4053E">
        <w:rPr>
          <w:sz w:val="28"/>
          <w:szCs w:val="28"/>
          <w:lang w:val="uk-UA"/>
        </w:rPr>
        <w:t xml:space="preserve">Y. </w:t>
      </w:r>
      <w:r w:rsidRPr="00A4053E">
        <w:rPr>
          <w:sz w:val="28"/>
          <w:szCs w:val="28"/>
          <w:lang w:val="uk-UA"/>
        </w:rPr>
        <w:t>Tagushi</w:t>
      </w:r>
      <w:r w:rsidR="00F975E5" w:rsidRPr="00A4053E">
        <w:rPr>
          <w:sz w:val="28"/>
          <w:szCs w:val="28"/>
          <w:lang w:val="uk-UA"/>
        </w:rPr>
        <w:t xml:space="preserve">, </w:t>
      </w:r>
      <w:r w:rsidRPr="00A4053E">
        <w:rPr>
          <w:sz w:val="28"/>
          <w:szCs w:val="28"/>
          <w:lang w:val="uk-UA"/>
        </w:rPr>
        <w:t xml:space="preserve"> </w:t>
      </w:r>
      <w:r w:rsidR="00F975E5" w:rsidRPr="00A4053E">
        <w:rPr>
          <w:sz w:val="28"/>
          <w:szCs w:val="28"/>
          <w:lang w:val="uk-UA"/>
        </w:rPr>
        <w:t xml:space="preserve">H.  </w:t>
      </w:r>
      <w:r w:rsidRPr="00A4053E">
        <w:rPr>
          <w:sz w:val="28"/>
          <w:szCs w:val="28"/>
          <w:lang w:val="uk-UA"/>
        </w:rPr>
        <w:t>Imai //  J. Periodo</w:t>
      </w:r>
      <w:r w:rsidR="00F975E5" w:rsidRPr="00A4053E">
        <w:rPr>
          <w:sz w:val="28"/>
          <w:szCs w:val="28"/>
          <w:lang w:val="uk-UA"/>
        </w:rPr>
        <w:t>ntal.Res. – 2006. –  Vol. 41, N</w:t>
      </w:r>
      <w:r w:rsidRPr="00A4053E">
        <w:rPr>
          <w:sz w:val="28"/>
          <w:szCs w:val="28"/>
          <w:lang w:val="uk-UA"/>
        </w:rPr>
        <w:t>4,- P.334-339.</w:t>
      </w:r>
    </w:p>
    <w:p w14:paraId="3A1E1775" w14:textId="23958A09" w:rsidR="00106250" w:rsidRPr="00A4053E" w:rsidRDefault="00106250" w:rsidP="00106250">
      <w:pPr>
        <w:pStyle w:val="11"/>
        <w:numPr>
          <w:ilvl w:val="0"/>
          <w:numId w:val="6"/>
        </w:numPr>
        <w:shd w:val="clear" w:color="auto" w:fill="auto"/>
        <w:tabs>
          <w:tab w:val="left" w:pos="142"/>
        </w:tabs>
        <w:spacing w:line="360" w:lineRule="auto"/>
        <w:ind w:left="0"/>
        <w:jc w:val="both"/>
        <w:rPr>
          <w:sz w:val="28"/>
          <w:szCs w:val="28"/>
          <w:lang w:val="uk-UA"/>
        </w:rPr>
      </w:pPr>
      <w:r w:rsidRPr="00A4053E">
        <w:rPr>
          <w:sz w:val="28"/>
          <w:szCs w:val="28"/>
          <w:lang w:val="uk-UA"/>
        </w:rPr>
        <w:lastRenderedPageBreak/>
        <w:t>Underwood M. A. Defensin-Barbed  Innate  Immunity: Clinical  Associatons in  the Pediatrik   Population</w:t>
      </w:r>
      <w:r w:rsidR="00F40BBB" w:rsidRPr="00A4053E">
        <w:rPr>
          <w:sz w:val="28"/>
          <w:szCs w:val="28"/>
          <w:lang w:val="uk-UA"/>
        </w:rPr>
        <w:t xml:space="preserve"> / M. A.  Underwood </w:t>
      </w:r>
      <w:r w:rsidRPr="00A4053E">
        <w:rPr>
          <w:sz w:val="28"/>
          <w:szCs w:val="28"/>
          <w:lang w:val="uk-UA"/>
        </w:rPr>
        <w:t>//</w:t>
      </w:r>
      <w:r w:rsidR="00F40BBB" w:rsidRPr="00A4053E">
        <w:rPr>
          <w:sz w:val="28"/>
          <w:szCs w:val="28"/>
          <w:lang w:val="uk-UA"/>
        </w:rPr>
        <w:t xml:space="preserve"> </w:t>
      </w:r>
      <w:r w:rsidRPr="00A4053E">
        <w:rPr>
          <w:sz w:val="28"/>
          <w:szCs w:val="28"/>
          <w:lang w:val="uk-UA"/>
        </w:rPr>
        <w:t>Pediatrics. – 2010. -  Vol.125,</w:t>
      </w:r>
      <w:r w:rsidR="00F40BBB" w:rsidRPr="00A4053E">
        <w:rPr>
          <w:sz w:val="28"/>
          <w:szCs w:val="28"/>
          <w:lang w:val="uk-UA"/>
        </w:rPr>
        <w:t xml:space="preserve"> №6.–P.1237</w:t>
      </w:r>
      <w:r w:rsidRPr="00A4053E">
        <w:rPr>
          <w:sz w:val="28"/>
          <w:szCs w:val="28"/>
          <w:lang w:val="uk-UA"/>
        </w:rPr>
        <w:t>.</w:t>
      </w:r>
    </w:p>
    <w:p w14:paraId="2F76B314" w14:textId="44E2F773" w:rsidR="00106250" w:rsidRPr="00A4053E" w:rsidRDefault="00106250" w:rsidP="00106250">
      <w:pPr>
        <w:pStyle w:val="11"/>
        <w:numPr>
          <w:ilvl w:val="0"/>
          <w:numId w:val="6"/>
        </w:numPr>
        <w:shd w:val="clear" w:color="auto" w:fill="auto"/>
        <w:tabs>
          <w:tab w:val="left" w:pos="142"/>
        </w:tabs>
        <w:spacing w:line="360" w:lineRule="auto"/>
        <w:ind w:left="0"/>
        <w:jc w:val="both"/>
        <w:rPr>
          <w:sz w:val="28"/>
          <w:szCs w:val="28"/>
          <w:lang w:val="uk-UA"/>
        </w:rPr>
      </w:pPr>
      <w:r w:rsidRPr="00A4053E">
        <w:rPr>
          <w:rStyle w:val="18"/>
          <w:sz w:val="28"/>
          <w:szCs w:val="28"/>
          <w:lang w:val="uk-UA"/>
        </w:rPr>
        <w:t xml:space="preserve">Приезжаев A.B. Современные оптические методы исследования гемодинамики </w:t>
      </w:r>
      <w:r w:rsidR="00F40BBB" w:rsidRPr="00A4053E">
        <w:rPr>
          <w:rStyle w:val="18"/>
          <w:sz w:val="28"/>
          <w:szCs w:val="28"/>
          <w:lang w:val="uk-UA"/>
        </w:rPr>
        <w:t xml:space="preserve"> / A.B.  Приезжаев </w:t>
      </w:r>
      <w:r w:rsidRPr="00A4053E">
        <w:rPr>
          <w:rStyle w:val="18"/>
          <w:sz w:val="28"/>
          <w:szCs w:val="28"/>
          <w:lang w:val="uk-UA"/>
        </w:rPr>
        <w:t>// Материалы 3 Всерос. симп</w:t>
      </w:r>
      <w:r w:rsidR="00F40BBB" w:rsidRPr="00A4053E">
        <w:rPr>
          <w:rStyle w:val="18"/>
          <w:sz w:val="28"/>
          <w:szCs w:val="28"/>
          <w:lang w:val="uk-UA"/>
        </w:rPr>
        <w:t>озиума</w:t>
      </w:r>
      <w:r w:rsidRPr="00A4053E">
        <w:rPr>
          <w:rStyle w:val="18"/>
          <w:sz w:val="28"/>
          <w:szCs w:val="28"/>
          <w:lang w:val="uk-UA"/>
        </w:rPr>
        <w:t>. «Применение лазерной допплеровской флуометрии в медицинской прак</w:t>
      </w:r>
      <w:r w:rsidR="00F40BBB" w:rsidRPr="00A4053E">
        <w:rPr>
          <w:rStyle w:val="18"/>
          <w:sz w:val="28"/>
          <w:szCs w:val="28"/>
          <w:lang w:val="uk-UA"/>
        </w:rPr>
        <w:t>тике». - Москва</w:t>
      </w:r>
      <w:r w:rsidRPr="00A4053E">
        <w:rPr>
          <w:rStyle w:val="18"/>
          <w:sz w:val="28"/>
          <w:szCs w:val="28"/>
          <w:lang w:val="uk-UA"/>
        </w:rPr>
        <w:t>, 1998. - С.40.</w:t>
      </w:r>
    </w:p>
    <w:p w14:paraId="77C0DC5B" w14:textId="0BE5EF48" w:rsidR="00106250" w:rsidRPr="00A4053E" w:rsidRDefault="00106250" w:rsidP="00106250">
      <w:pPr>
        <w:pStyle w:val="11"/>
        <w:numPr>
          <w:ilvl w:val="0"/>
          <w:numId w:val="6"/>
        </w:numPr>
        <w:shd w:val="clear" w:color="auto" w:fill="auto"/>
        <w:tabs>
          <w:tab w:val="left" w:pos="142"/>
        </w:tabs>
        <w:spacing w:line="360" w:lineRule="auto"/>
        <w:ind w:left="0"/>
        <w:jc w:val="both"/>
        <w:rPr>
          <w:rStyle w:val="18"/>
          <w:sz w:val="28"/>
          <w:szCs w:val="28"/>
          <w:lang w:val="uk-UA"/>
        </w:rPr>
      </w:pPr>
      <w:r w:rsidRPr="00A4053E">
        <w:rPr>
          <w:rStyle w:val="18"/>
          <w:sz w:val="28"/>
          <w:szCs w:val="28"/>
          <w:lang w:val="uk-UA"/>
        </w:rPr>
        <w:t>Селезнёв С. А. Клинические аспекты микроциркуляции / С.А.Селезнёв,</w:t>
      </w:r>
      <w:r w:rsidR="00F40BBB" w:rsidRPr="00A4053E">
        <w:rPr>
          <w:rStyle w:val="18"/>
          <w:sz w:val="28"/>
          <w:szCs w:val="28"/>
          <w:lang w:val="uk-UA"/>
        </w:rPr>
        <w:t xml:space="preserve"> Г.И.Назаренко, В.С.Зайцев. - Ленинград</w:t>
      </w:r>
      <w:r w:rsidRPr="00A4053E">
        <w:rPr>
          <w:rStyle w:val="18"/>
          <w:sz w:val="28"/>
          <w:szCs w:val="28"/>
          <w:lang w:val="uk-UA"/>
        </w:rPr>
        <w:t>: Медицина, 1995.-</w:t>
      </w:r>
      <w:r w:rsidR="00F40BBB" w:rsidRPr="00A4053E">
        <w:rPr>
          <w:rStyle w:val="18"/>
          <w:sz w:val="28"/>
          <w:szCs w:val="28"/>
          <w:lang w:val="uk-UA"/>
        </w:rPr>
        <w:t xml:space="preserve"> </w:t>
      </w:r>
      <w:r w:rsidRPr="00A4053E">
        <w:rPr>
          <w:rStyle w:val="18"/>
          <w:sz w:val="28"/>
          <w:szCs w:val="28"/>
          <w:lang w:val="uk-UA"/>
        </w:rPr>
        <w:t>208 с.</w:t>
      </w:r>
    </w:p>
    <w:p w14:paraId="3CD283F2" w14:textId="776CB498" w:rsidR="00106250" w:rsidRPr="00A4053E" w:rsidRDefault="00106250" w:rsidP="00106250">
      <w:pPr>
        <w:pStyle w:val="11"/>
        <w:numPr>
          <w:ilvl w:val="0"/>
          <w:numId w:val="6"/>
        </w:numPr>
        <w:shd w:val="clear" w:color="auto" w:fill="auto"/>
        <w:tabs>
          <w:tab w:val="left" w:pos="142"/>
        </w:tabs>
        <w:spacing w:line="360" w:lineRule="auto"/>
        <w:ind w:left="0"/>
        <w:jc w:val="both"/>
        <w:rPr>
          <w:sz w:val="28"/>
          <w:szCs w:val="28"/>
          <w:lang w:val="uk-UA"/>
        </w:rPr>
      </w:pPr>
      <w:r w:rsidRPr="00A4053E">
        <w:rPr>
          <w:sz w:val="28"/>
          <w:szCs w:val="28"/>
          <w:lang w:val="uk-UA"/>
        </w:rPr>
        <w:t> Takizawa H. Airway epithelial cells</w:t>
      </w:r>
      <w:r w:rsidR="00F40BBB" w:rsidRPr="00A4053E">
        <w:rPr>
          <w:sz w:val="28"/>
          <w:szCs w:val="28"/>
          <w:lang w:val="uk-UA"/>
        </w:rPr>
        <w:t xml:space="preserve"> as regulators of inflammation / H. Takizawa // </w:t>
      </w:r>
      <w:r w:rsidRPr="00A4053E">
        <w:rPr>
          <w:sz w:val="28"/>
          <w:szCs w:val="28"/>
          <w:lang w:val="uk-UA"/>
        </w:rPr>
        <w:t>Int</w:t>
      </w:r>
      <w:r w:rsidR="00F40BBB" w:rsidRPr="00A4053E">
        <w:rPr>
          <w:sz w:val="28"/>
          <w:szCs w:val="28"/>
          <w:lang w:val="uk-UA"/>
        </w:rPr>
        <w:t>.</w:t>
      </w:r>
      <w:r w:rsidRPr="00A4053E">
        <w:rPr>
          <w:sz w:val="28"/>
          <w:szCs w:val="28"/>
          <w:lang w:val="uk-UA"/>
        </w:rPr>
        <w:t xml:space="preserve"> J</w:t>
      </w:r>
      <w:r w:rsidR="00F40BBB" w:rsidRPr="00A4053E">
        <w:rPr>
          <w:sz w:val="28"/>
          <w:szCs w:val="28"/>
          <w:lang w:val="uk-UA"/>
        </w:rPr>
        <w:t>.</w:t>
      </w:r>
      <w:r w:rsidRPr="00A4053E">
        <w:rPr>
          <w:sz w:val="28"/>
          <w:szCs w:val="28"/>
          <w:lang w:val="uk-UA"/>
        </w:rPr>
        <w:t xml:space="preserve"> Mol</w:t>
      </w:r>
      <w:r w:rsidR="00F40BBB" w:rsidRPr="00A4053E">
        <w:rPr>
          <w:sz w:val="28"/>
          <w:szCs w:val="28"/>
          <w:lang w:val="uk-UA"/>
        </w:rPr>
        <w:t>.</w:t>
      </w:r>
      <w:r w:rsidRPr="00A4053E">
        <w:rPr>
          <w:sz w:val="28"/>
          <w:szCs w:val="28"/>
          <w:lang w:val="uk-UA"/>
        </w:rPr>
        <w:t xml:space="preserve"> Med</w:t>
      </w:r>
      <w:r w:rsidR="00F40BBB" w:rsidRPr="00A4053E">
        <w:rPr>
          <w:sz w:val="28"/>
          <w:szCs w:val="28"/>
          <w:lang w:val="uk-UA"/>
        </w:rPr>
        <w:t xml:space="preserve">. - 1998. - </w:t>
      </w:r>
      <w:r w:rsidRPr="00A4053E">
        <w:rPr>
          <w:sz w:val="28"/>
          <w:szCs w:val="28"/>
          <w:lang w:val="uk-UA"/>
        </w:rPr>
        <w:t xml:space="preserve"> </w:t>
      </w:r>
      <w:r w:rsidR="00F40BBB" w:rsidRPr="00A4053E">
        <w:rPr>
          <w:sz w:val="28"/>
          <w:szCs w:val="28"/>
          <w:lang w:val="uk-UA"/>
        </w:rPr>
        <w:t xml:space="preserve">N1. - </w:t>
      </w:r>
      <w:r w:rsidRPr="00A4053E">
        <w:rPr>
          <w:sz w:val="28"/>
          <w:szCs w:val="28"/>
          <w:lang w:val="uk-UA"/>
        </w:rPr>
        <w:t xml:space="preserve"> </w:t>
      </w:r>
      <w:r w:rsidR="00F40BBB" w:rsidRPr="00A4053E">
        <w:rPr>
          <w:sz w:val="28"/>
          <w:szCs w:val="28"/>
          <w:lang w:val="uk-UA"/>
        </w:rPr>
        <w:t>P. 367-</w:t>
      </w:r>
      <w:r w:rsidRPr="00A4053E">
        <w:rPr>
          <w:sz w:val="28"/>
          <w:szCs w:val="28"/>
          <w:lang w:val="uk-UA"/>
        </w:rPr>
        <w:t>378.</w:t>
      </w:r>
    </w:p>
    <w:p w14:paraId="731CC289" w14:textId="511B03EA" w:rsidR="00106250" w:rsidRPr="00A4053E" w:rsidRDefault="00106250" w:rsidP="00106250">
      <w:pPr>
        <w:pStyle w:val="11"/>
        <w:numPr>
          <w:ilvl w:val="0"/>
          <w:numId w:val="6"/>
        </w:numPr>
        <w:shd w:val="clear" w:color="auto" w:fill="auto"/>
        <w:tabs>
          <w:tab w:val="left" w:pos="142"/>
        </w:tabs>
        <w:spacing w:line="360" w:lineRule="auto"/>
        <w:ind w:left="0"/>
        <w:jc w:val="both"/>
        <w:rPr>
          <w:sz w:val="28"/>
          <w:szCs w:val="28"/>
          <w:lang w:val="uk-UA"/>
        </w:rPr>
      </w:pPr>
      <w:r w:rsidRPr="00A4053E">
        <w:rPr>
          <w:sz w:val="28"/>
          <w:szCs w:val="28"/>
          <w:lang w:val="uk-UA"/>
        </w:rPr>
        <w:t>  Domachowske J.B. Еxpression in epithelial cells in response to pneumo</w:t>
      </w:r>
      <w:r w:rsidRPr="00A4053E">
        <w:rPr>
          <w:sz w:val="28"/>
          <w:szCs w:val="28"/>
          <w:lang w:val="uk-UA"/>
        </w:rPr>
        <w:softHyphen/>
        <w:t xml:space="preserve">virus infection / </w:t>
      </w:r>
      <w:r w:rsidR="00F40BBB" w:rsidRPr="00A4053E">
        <w:rPr>
          <w:sz w:val="28"/>
          <w:szCs w:val="28"/>
          <w:lang w:val="uk-UA"/>
        </w:rPr>
        <w:t xml:space="preserve">J.B. </w:t>
      </w:r>
      <w:r w:rsidRPr="00A4053E">
        <w:rPr>
          <w:sz w:val="28"/>
          <w:szCs w:val="28"/>
          <w:lang w:val="uk-UA"/>
        </w:rPr>
        <w:t>Domachowske</w:t>
      </w:r>
      <w:r w:rsidR="00F40BBB" w:rsidRPr="00A4053E">
        <w:rPr>
          <w:sz w:val="28"/>
          <w:szCs w:val="28"/>
          <w:lang w:val="uk-UA"/>
        </w:rPr>
        <w:t>,</w:t>
      </w:r>
      <w:r w:rsidRPr="00A4053E">
        <w:rPr>
          <w:sz w:val="28"/>
          <w:szCs w:val="28"/>
          <w:lang w:val="uk-UA"/>
        </w:rPr>
        <w:t xml:space="preserve"> </w:t>
      </w:r>
      <w:r w:rsidR="00F40BBB" w:rsidRPr="00A4053E">
        <w:rPr>
          <w:sz w:val="28"/>
          <w:szCs w:val="28"/>
          <w:lang w:val="uk-UA"/>
        </w:rPr>
        <w:t xml:space="preserve">C.A. </w:t>
      </w:r>
      <w:r w:rsidRPr="00A4053E">
        <w:rPr>
          <w:sz w:val="28"/>
          <w:szCs w:val="28"/>
          <w:lang w:val="uk-UA"/>
        </w:rPr>
        <w:t>Bonville</w:t>
      </w:r>
      <w:r w:rsidR="00F40BBB" w:rsidRPr="00A4053E">
        <w:rPr>
          <w:sz w:val="28"/>
          <w:szCs w:val="28"/>
          <w:lang w:val="uk-UA"/>
        </w:rPr>
        <w:t>,</w:t>
      </w:r>
      <w:r w:rsidRPr="00A4053E">
        <w:rPr>
          <w:sz w:val="28"/>
          <w:szCs w:val="28"/>
          <w:lang w:val="uk-UA"/>
        </w:rPr>
        <w:t xml:space="preserve"> </w:t>
      </w:r>
      <w:r w:rsidR="00F40BBB" w:rsidRPr="00A4053E">
        <w:rPr>
          <w:sz w:val="28"/>
          <w:szCs w:val="28"/>
          <w:lang w:val="uk-UA"/>
        </w:rPr>
        <w:t xml:space="preserve">H.F. </w:t>
      </w:r>
      <w:r w:rsidRPr="00A4053E">
        <w:rPr>
          <w:sz w:val="28"/>
          <w:szCs w:val="28"/>
          <w:lang w:val="uk-UA"/>
        </w:rPr>
        <w:t xml:space="preserve">Rosenberg </w:t>
      </w:r>
      <w:r w:rsidR="00F40BBB" w:rsidRPr="00A4053E">
        <w:rPr>
          <w:sz w:val="28"/>
          <w:szCs w:val="28"/>
          <w:lang w:val="uk-UA"/>
        </w:rPr>
        <w:t>// Resp.</w:t>
      </w:r>
      <w:r w:rsidRPr="00A4053E">
        <w:rPr>
          <w:sz w:val="28"/>
          <w:szCs w:val="28"/>
          <w:lang w:val="uk-UA"/>
        </w:rPr>
        <w:t xml:space="preserve"> Res</w:t>
      </w:r>
      <w:r w:rsidR="00F40BBB" w:rsidRPr="00A4053E">
        <w:rPr>
          <w:sz w:val="28"/>
          <w:szCs w:val="28"/>
          <w:lang w:val="uk-UA"/>
        </w:rPr>
        <w:t>.</w:t>
      </w:r>
      <w:r w:rsidRPr="00A4053E">
        <w:rPr>
          <w:sz w:val="28"/>
          <w:szCs w:val="28"/>
          <w:lang w:val="uk-UA"/>
        </w:rPr>
        <w:t xml:space="preserve"> </w:t>
      </w:r>
      <w:r w:rsidR="00F40BBB" w:rsidRPr="00A4053E">
        <w:rPr>
          <w:sz w:val="28"/>
          <w:szCs w:val="28"/>
          <w:lang w:val="uk-UA"/>
        </w:rPr>
        <w:t>- 2001. - N2. - P. 225-</w:t>
      </w:r>
      <w:r w:rsidRPr="00A4053E">
        <w:rPr>
          <w:sz w:val="28"/>
          <w:szCs w:val="28"/>
          <w:lang w:val="uk-UA"/>
        </w:rPr>
        <w:t>228.</w:t>
      </w:r>
    </w:p>
    <w:p w14:paraId="316009FE" w14:textId="56D3B2E9" w:rsidR="00106250" w:rsidRPr="00A4053E" w:rsidRDefault="00106250" w:rsidP="00106250">
      <w:pPr>
        <w:pStyle w:val="11"/>
        <w:numPr>
          <w:ilvl w:val="0"/>
          <w:numId w:val="6"/>
        </w:numPr>
        <w:shd w:val="clear" w:color="auto" w:fill="auto"/>
        <w:tabs>
          <w:tab w:val="left" w:pos="142"/>
        </w:tabs>
        <w:spacing w:line="360" w:lineRule="auto"/>
        <w:ind w:left="0"/>
        <w:jc w:val="both"/>
        <w:rPr>
          <w:sz w:val="28"/>
          <w:szCs w:val="28"/>
          <w:lang w:val="uk-UA"/>
        </w:rPr>
      </w:pPr>
      <w:r w:rsidRPr="00A4053E">
        <w:rPr>
          <w:sz w:val="28"/>
          <w:szCs w:val="28"/>
          <w:lang w:val="uk-UA"/>
        </w:rPr>
        <w:t xml:space="preserve">Interleukin 12 p40 production by barrier epithelial cells during airway inflammation / </w:t>
      </w:r>
      <w:r w:rsidR="00F40BBB" w:rsidRPr="00A4053E">
        <w:rPr>
          <w:sz w:val="28"/>
          <w:szCs w:val="28"/>
          <w:lang w:val="uk-UA"/>
        </w:rPr>
        <w:t xml:space="preserve">M.J. </w:t>
      </w:r>
      <w:r w:rsidRPr="00A4053E">
        <w:rPr>
          <w:sz w:val="28"/>
          <w:szCs w:val="28"/>
          <w:lang w:val="uk-UA"/>
        </w:rPr>
        <w:t>Walter</w:t>
      </w:r>
      <w:r w:rsidR="00F40BBB" w:rsidRPr="00A4053E">
        <w:rPr>
          <w:sz w:val="28"/>
          <w:szCs w:val="28"/>
          <w:lang w:val="uk-UA"/>
        </w:rPr>
        <w:t xml:space="preserve">, </w:t>
      </w:r>
      <w:r w:rsidRPr="00A4053E">
        <w:rPr>
          <w:sz w:val="28"/>
          <w:szCs w:val="28"/>
          <w:lang w:val="uk-UA"/>
        </w:rPr>
        <w:t xml:space="preserve"> </w:t>
      </w:r>
      <w:r w:rsidR="00F40BBB" w:rsidRPr="00A4053E">
        <w:rPr>
          <w:sz w:val="28"/>
          <w:szCs w:val="28"/>
          <w:lang w:val="uk-UA"/>
        </w:rPr>
        <w:t xml:space="preserve">N. </w:t>
      </w:r>
      <w:r w:rsidRPr="00A4053E">
        <w:rPr>
          <w:sz w:val="28"/>
          <w:szCs w:val="28"/>
          <w:lang w:val="uk-UA"/>
        </w:rPr>
        <w:t>Kajiwara</w:t>
      </w:r>
      <w:r w:rsidR="00F40BBB" w:rsidRPr="00A4053E">
        <w:rPr>
          <w:sz w:val="28"/>
          <w:szCs w:val="28"/>
          <w:lang w:val="uk-UA"/>
        </w:rPr>
        <w:t xml:space="preserve">, </w:t>
      </w:r>
      <w:r w:rsidRPr="00A4053E">
        <w:rPr>
          <w:sz w:val="28"/>
          <w:szCs w:val="28"/>
          <w:lang w:val="uk-UA"/>
        </w:rPr>
        <w:t xml:space="preserve"> </w:t>
      </w:r>
      <w:r w:rsidR="00F40BBB" w:rsidRPr="00A4053E">
        <w:rPr>
          <w:sz w:val="28"/>
          <w:szCs w:val="28"/>
          <w:lang w:val="uk-UA"/>
        </w:rPr>
        <w:t xml:space="preserve">P. </w:t>
      </w:r>
      <w:r w:rsidRPr="00A4053E">
        <w:rPr>
          <w:sz w:val="28"/>
          <w:szCs w:val="28"/>
          <w:lang w:val="uk-UA"/>
        </w:rPr>
        <w:t>Karanja</w:t>
      </w:r>
      <w:r w:rsidR="00F40BBB" w:rsidRPr="00A4053E">
        <w:rPr>
          <w:sz w:val="28"/>
          <w:szCs w:val="28"/>
          <w:lang w:val="uk-UA"/>
        </w:rPr>
        <w:t xml:space="preserve">, </w:t>
      </w:r>
      <w:r w:rsidRPr="00A4053E">
        <w:rPr>
          <w:sz w:val="28"/>
          <w:szCs w:val="28"/>
          <w:lang w:val="uk-UA"/>
        </w:rPr>
        <w:t xml:space="preserve"> </w:t>
      </w:r>
      <w:r w:rsidR="00F40BBB" w:rsidRPr="00A4053E">
        <w:rPr>
          <w:sz w:val="28"/>
          <w:szCs w:val="28"/>
          <w:lang w:val="uk-UA"/>
        </w:rPr>
        <w:t xml:space="preserve">M. </w:t>
      </w:r>
      <w:r w:rsidRPr="00A4053E">
        <w:rPr>
          <w:sz w:val="28"/>
          <w:szCs w:val="28"/>
          <w:lang w:val="uk-UA"/>
        </w:rPr>
        <w:t>Castro</w:t>
      </w:r>
      <w:r w:rsidR="00F40BBB" w:rsidRPr="00A4053E">
        <w:rPr>
          <w:sz w:val="28"/>
          <w:szCs w:val="28"/>
          <w:lang w:val="uk-UA"/>
        </w:rPr>
        <w:t xml:space="preserve"> [et al.] //</w:t>
      </w:r>
      <w:r w:rsidRPr="00A4053E">
        <w:rPr>
          <w:sz w:val="28"/>
          <w:szCs w:val="28"/>
          <w:lang w:val="uk-UA"/>
        </w:rPr>
        <w:t xml:space="preserve"> </w:t>
      </w:r>
      <w:r w:rsidR="00F40BBB" w:rsidRPr="00A4053E">
        <w:rPr>
          <w:sz w:val="28"/>
          <w:szCs w:val="28"/>
          <w:lang w:val="uk-UA"/>
        </w:rPr>
        <w:t>J. Exp. Med.- 2001. - Vol.193. - P. 339-</w:t>
      </w:r>
      <w:r w:rsidRPr="00A4053E">
        <w:rPr>
          <w:sz w:val="28"/>
          <w:szCs w:val="28"/>
          <w:lang w:val="uk-UA"/>
        </w:rPr>
        <w:t>351.</w:t>
      </w:r>
    </w:p>
    <w:p w14:paraId="4C6C1171" w14:textId="0B8B5638" w:rsidR="00106250" w:rsidRPr="00A4053E" w:rsidRDefault="00106250" w:rsidP="00106250">
      <w:pPr>
        <w:pStyle w:val="11"/>
        <w:numPr>
          <w:ilvl w:val="0"/>
          <w:numId w:val="6"/>
        </w:numPr>
        <w:shd w:val="clear" w:color="auto" w:fill="auto"/>
        <w:tabs>
          <w:tab w:val="left" w:pos="142"/>
        </w:tabs>
        <w:spacing w:line="360" w:lineRule="auto"/>
        <w:ind w:left="0"/>
        <w:jc w:val="both"/>
        <w:rPr>
          <w:sz w:val="28"/>
          <w:szCs w:val="28"/>
          <w:lang w:val="uk-UA"/>
        </w:rPr>
      </w:pPr>
      <w:r w:rsidRPr="00A4053E">
        <w:rPr>
          <w:sz w:val="28"/>
          <w:szCs w:val="28"/>
          <w:lang w:val="uk-UA"/>
        </w:rPr>
        <w:t> Mattoli S. Allergen-induced generat</w:t>
      </w:r>
      <w:r w:rsidR="00F40BBB" w:rsidRPr="00A4053E">
        <w:rPr>
          <w:sz w:val="28"/>
          <w:szCs w:val="28"/>
          <w:lang w:val="uk-UA"/>
        </w:rPr>
        <w:t xml:space="preserve">ion of mediators in the mucosa / S.  Mattoli // </w:t>
      </w:r>
      <w:r w:rsidRPr="00A4053E">
        <w:rPr>
          <w:sz w:val="28"/>
          <w:szCs w:val="28"/>
          <w:lang w:val="uk-UA"/>
        </w:rPr>
        <w:t>Environ Health Perspect</w:t>
      </w:r>
      <w:r w:rsidR="00F40BBB" w:rsidRPr="00A4053E">
        <w:rPr>
          <w:sz w:val="28"/>
          <w:szCs w:val="28"/>
          <w:lang w:val="uk-UA"/>
        </w:rPr>
        <w:t>. - 2001. - Vol.109. - P. 553-</w:t>
      </w:r>
      <w:r w:rsidRPr="00A4053E">
        <w:rPr>
          <w:sz w:val="28"/>
          <w:szCs w:val="28"/>
          <w:lang w:val="uk-UA"/>
        </w:rPr>
        <w:t>557.</w:t>
      </w:r>
    </w:p>
    <w:p w14:paraId="68E5F06B" w14:textId="1982063B" w:rsidR="00106250" w:rsidRPr="00A4053E" w:rsidRDefault="00106250" w:rsidP="00106250">
      <w:pPr>
        <w:pStyle w:val="11"/>
        <w:numPr>
          <w:ilvl w:val="0"/>
          <w:numId w:val="6"/>
        </w:numPr>
        <w:shd w:val="clear" w:color="auto" w:fill="auto"/>
        <w:tabs>
          <w:tab w:val="left" w:pos="142"/>
        </w:tabs>
        <w:spacing w:line="360" w:lineRule="auto"/>
        <w:ind w:left="0"/>
        <w:jc w:val="both"/>
        <w:rPr>
          <w:sz w:val="28"/>
          <w:szCs w:val="28"/>
          <w:lang w:val="uk-UA"/>
        </w:rPr>
      </w:pPr>
      <w:r w:rsidRPr="00A4053E">
        <w:rPr>
          <w:color w:val="000000"/>
          <w:sz w:val="28"/>
          <w:szCs w:val="28"/>
          <w:lang w:val="uk-UA"/>
        </w:rPr>
        <w:t>Пигаревский В.Е. Функциональная морфология воспалительных раздражений эпителия десны в очагах иммунного воспаления при пародонтите /В.Е.Пигаревский, В.Б.Лампусова, КХА.Мазинг //Труды Ленингр</w:t>
      </w:r>
      <w:r w:rsidR="00F40BBB" w:rsidRPr="00A4053E">
        <w:rPr>
          <w:color w:val="000000"/>
          <w:sz w:val="28"/>
          <w:szCs w:val="28"/>
          <w:lang w:val="uk-UA"/>
        </w:rPr>
        <w:t>адского общества патологоанатомов.- Ленинград</w:t>
      </w:r>
      <w:r w:rsidRPr="00A4053E">
        <w:rPr>
          <w:color w:val="000000"/>
          <w:sz w:val="28"/>
          <w:szCs w:val="28"/>
          <w:lang w:val="uk-UA"/>
        </w:rPr>
        <w:t>: Медицина, 1990.- Вып. 31.</w:t>
      </w:r>
    </w:p>
    <w:p w14:paraId="584526F1" w14:textId="280945AC" w:rsidR="00106250" w:rsidRPr="00A4053E" w:rsidRDefault="00106250" w:rsidP="00106250">
      <w:pPr>
        <w:pStyle w:val="11"/>
        <w:numPr>
          <w:ilvl w:val="0"/>
          <w:numId w:val="6"/>
        </w:numPr>
        <w:shd w:val="clear" w:color="auto" w:fill="auto"/>
        <w:tabs>
          <w:tab w:val="left" w:pos="142"/>
        </w:tabs>
        <w:spacing w:line="360" w:lineRule="auto"/>
        <w:ind w:left="0"/>
        <w:jc w:val="both"/>
        <w:rPr>
          <w:sz w:val="28"/>
          <w:szCs w:val="28"/>
          <w:lang w:val="uk-UA"/>
        </w:rPr>
      </w:pPr>
      <w:r w:rsidRPr="00A4053E">
        <w:rPr>
          <w:bCs/>
          <w:sz w:val="28"/>
          <w:szCs w:val="28"/>
          <w:lang w:val="uk-UA"/>
        </w:rPr>
        <w:t>Zoellner H.</w:t>
      </w:r>
      <w:r w:rsidRPr="00A4053E">
        <w:rPr>
          <w:sz w:val="28"/>
          <w:szCs w:val="28"/>
          <w:lang w:val="uk-UA"/>
        </w:rPr>
        <w:t xml:space="preserve"> Microvasculature in gingivitis and chronic periodontitis: disruption of vascular networks with protracted inflammation./ </w:t>
      </w:r>
      <w:r w:rsidR="0035278F" w:rsidRPr="00A4053E">
        <w:rPr>
          <w:bCs/>
          <w:sz w:val="28"/>
          <w:szCs w:val="28"/>
          <w:lang w:val="uk-UA"/>
        </w:rPr>
        <w:t xml:space="preserve">H. </w:t>
      </w:r>
      <w:r w:rsidRPr="00A4053E">
        <w:rPr>
          <w:bCs/>
          <w:sz w:val="28"/>
          <w:szCs w:val="28"/>
          <w:lang w:val="uk-UA"/>
        </w:rPr>
        <w:t xml:space="preserve">Zoellner, </w:t>
      </w:r>
      <w:r w:rsidR="0035278F" w:rsidRPr="00A4053E">
        <w:rPr>
          <w:bCs/>
          <w:sz w:val="28"/>
          <w:szCs w:val="28"/>
          <w:lang w:val="uk-UA"/>
        </w:rPr>
        <w:t xml:space="preserve">C.C. </w:t>
      </w:r>
      <w:r w:rsidRPr="00A4053E">
        <w:rPr>
          <w:bCs/>
          <w:sz w:val="28"/>
          <w:szCs w:val="28"/>
          <w:lang w:val="uk-UA"/>
        </w:rPr>
        <w:t xml:space="preserve">Chapple, </w:t>
      </w:r>
      <w:r w:rsidR="0035278F" w:rsidRPr="00A4053E">
        <w:rPr>
          <w:bCs/>
          <w:sz w:val="28"/>
          <w:szCs w:val="28"/>
          <w:lang w:val="uk-UA"/>
        </w:rPr>
        <w:t>N.</w:t>
      </w:r>
      <w:r w:rsidR="0035278F" w:rsidRPr="00A4053E">
        <w:rPr>
          <w:sz w:val="28"/>
          <w:szCs w:val="28"/>
          <w:lang w:val="uk-UA"/>
        </w:rPr>
        <w:t xml:space="preserve"> </w:t>
      </w:r>
      <w:r w:rsidRPr="00A4053E">
        <w:rPr>
          <w:bCs/>
          <w:sz w:val="28"/>
          <w:szCs w:val="28"/>
          <w:lang w:val="uk-UA"/>
        </w:rPr>
        <w:t xml:space="preserve">Hunter </w:t>
      </w:r>
      <w:r w:rsidRPr="00A4053E">
        <w:rPr>
          <w:sz w:val="28"/>
          <w:szCs w:val="28"/>
          <w:lang w:val="uk-UA"/>
        </w:rPr>
        <w:t>// Microsc</w:t>
      </w:r>
      <w:r w:rsidR="0035278F" w:rsidRPr="00A4053E">
        <w:rPr>
          <w:sz w:val="28"/>
          <w:szCs w:val="28"/>
          <w:lang w:val="uk-UA"/>
        </w:rPr>
        <w:t>.</w:t>
      </w:r>
      <w:r w:rsidRPr="00A4053E">
        <w:rPr>
          <w:sz w:val="28"/>
          <w:szCs w:val="28"/>
          <w:lang w:val="uk-UA"/>
        </w:rPr>
        <w:t xml:space="preserve"> Res</w:t>
      </w:r>
      <w:r w:rsidR="0035278F" w:rsidRPr="00A4053E">
        <w:rPr>
          <w:sz w:val="28"/>
          <w:szCs w:val="28"/>
          <w:lang w:val="uk-UA"/>
        </w:rPr>
        <w:t>.</w:t>
      </w:r>
      <w:r w:rsidRPr="00A4053E">
        <w:rPr>
          <w:sz w:val="28"/>
          <w:szCs w:val="28"/>
          <w:lang w:val="uk-UA"/>
        </w:rPr>
        <w:t xml:space="preserve"> Tech. </w:t>
      </w:r>
      <w:r w:rsidR="0035278F" w:rsidRPr="00A4053E">
        <w:rPr>
          <w:sz w:val="28"/>
          <w:szCs w:val="28"/>
          <w:lang w:val="uk-UA"/>
        </w:rPr>
        <w:t xml:space="preserve">- </w:t>
      </w:r>
      <w:r w:rsidRPr="00A4053E">
        <w:rPr>
          <w:sz w:val="28"/>
          <w:szCs w:val="28"/>
          <w:lang w:val="uk-UA"/>
        </w:rPr>
        <w:t>2002</w:t>
      </w:r>
      <w:r w:rsidR="0035278F" w:rsidRPr="00A4053E">
        <w:rPr>
          <w:sz w:val="28"/>
          <w:szCs w:val="28"/>
          <w:lang w:val="uk-UA"/>
        </w:rPr>
        <w:t xml:space="preserve">. - Vol. </w:t>
      </w:r>
      <w:r w:rsidRPr="00A4053E">
        <w:rPr>
          <w:sz w:val="28"/>
          <w:szCs w:val="28"/>
          <w:lang w:val="uk-UA"/>
        </w:rPr>
        <w:t>56</w:t>
      </w:r>
      <w:r w:rsidR="0035278F" w:rsidRPr="00A4053E">
        <w:rPr>
          <w:sz w:val="28"/>
          <w:szCs w:val="28"/>
          <w:lang w:val="uk-UA"/>
        </w:rPr>
        <w:t>, N1. - P.</w:t>
      </w:r>
      <w:r w:rsidRPr="00A4053E">
        <w:rPr>
          <w:sz w:val="28"/>
          <w:szCs w:val="28"/>
          <w:lang w:val="uk-UA"/>
        </w:rPr>
        <w:t>15-31.</w:t>
      </w:r>
    </w:p>
    <w:p w14:paraId="6FF3BEDE" w14:textId="6A08EE0C" w:rsidR="00106250" w:rsidRPr="00A4053E" w:rsidRDefault="0035278F" w:rsidP="00106250">
      <w:pPr>
        <w:pStyle w:val="11"/>
        <w:numPr>
          <w:ilvl w:val="0"/>
          <w:numId w:val="6"/>
        </w:numPr>
        <w:shd w:val="clear" w:color="auto" w:fill="auto"/>
        <w:tabs>
          <w:tab w:val="left" w:pos="142"/>
        </w:tabs>
        <w:spacing w:line="360" w:lineRule="auto"/>
        <w:ind w:left="0"/>
        <w:jc w:val="both"/>
        <w:rPr>
          <w:sz w:val="28"/>
          <w:szCs w:val="28"/>
          <w:lang w:val="uk-UA"/>
        </w:rPr>
      </w:pPr>
      <w:r w:rsidRPr="00A4053E">
        <w:rPr>
          <w:rFonts w:eastAsia="Times New Roman"/>
          <w:sz w:val="28"/>
          <w:szCs w:val="28"/>
          <w:shd w:val="clear" w:color="auto" w:fill="FFFFFF"/>
          <w:lang w:val="uk-UA"/>
        </w:rPr>
        <w:t xml:space="preserve">Акопов С.Э. </w:t>
      </w:r>
      <w:r w:rsidR="00106250" w:rsidRPr="00A4053E">
        <w:rPr>
          <w:rFonts w:eastAsia="Times New Roman"/>
          <w:sz w:val="28"/>
          <w:szCs w:val="28"/>
          <w:shd w:val="clear" w:color="auto" w:fill="FFFFFF"/>
          <w:lang w:val="uk-UA"/>
        </w:rPr>
        <w:t xml:space="preserve">Инактивация оксида азота (NO) полиморфноядерными лейкоцитами как механизм развития поражений пародонта / </w:t>
      </w:r>
      <w:r w:rsidRPr="00A4053E">
        <w:rPr>
          <w:rFonts w:eastAsia="Times New Roman"/>
          <w:sz w:val="28"/>
          <w:szCs w:val="28"/>
          <w:shd w:val="clear" w:color="auto" w:fill="FFFFFF"/>
          <w:lang w:val="uk-UA"/>
        </w:rPr>
        <w:t xml:space="preserve">С.Э. </w:t>
      </w:r>
      <w:r w:rsidR="00106250" w:rsidRPr="00A4053E">
        <w:rPr>
          <w:rFonts w:eastAsia="Times New Roman"/>
          <w:sz w:val="28"/>
          <w:szCs w:val="28"/>
          <w:shd w:val="clear" w:color="auto" w:fill="FFFFFF"/>
          <w:lang w:val="uk-UA"/>
        </w:rPr>
        <w:t>Акопов</w:t>
      </w:r>
      <w:r w:rsidRPr="00A4053E">
        <w:rPr>
          <w:rFonts w:eastAsia="Times New Roman"/>
          <w:sz w:val="28"/>
          <w:szCs w:val="28"/>
          <w:shd w:val="clear" w:color="auto" w:fill="FFFFFF"/>
          <w:lang w:val="uk-UA"/>
        </w:rPr>
        <w:t>,</w:t>
      </w:r>
      <w:r w:rsidR="00106250" w:rsidRPr="00A4053E">
        <w:rPr>
          <w:rFonts w:eastAsia="Times New Roman"/>
          <w:sz w:val="28"/>
          <w:szCs w:val="28"/>
          <w:shd w:val="clear" w:color="auto" w:fill="FFFFFF"/>
          <w:lang w:val="uk-UA"/>
        </w:rPr>
        <w:t xml:space="preserve"> </w:t>
      </w:r>
      <w:r w:rsidRPr="00A4053E">
        <w:rPr>
          <w:rFonts w:eastAsia="Times New Roman"/>
          <w:sz w:val="28"/>
          <w:szCs w:val="28"/>
          <w:shd w:val="clear" w:color="auto" w:fill="FFFFFF"/>
          <w:lang w:val="uk-UA"/>
        </w:rPr>
        <w:t>А.П. </w:t>
      </w:r>
      <w:r w:rsidRPr="00A4053E">
        <w:rPr>
          <w:rFonts w:eastAsia="Times New Roman"/>
          <w:bCs/>
          <w:sz w:val="28"/>
          <w:szCs w:val="28"/>
          <w:shd w:val="clear" w:color="auto" w:fill="FFFFFF"/>
          <w:lang w:val="uk-UA"/>
        </w:rPr>
        <w:t> </w:t>
      </w:r>
      <w:r w:rsidR="00106250" w:rsidRPr="00A4053E">
        <w:rPr>
          <w:rFonts w:eastAsia="Times New Roman"/>
          <w:sz w:val="28"/>
          <w:szCs w:val="28"/>
          <w:shd w:val="clear" w:color="auto" w:fill="FFFFFF"/>
          <w:lang w:val="uk-UA"/>
        </w:rPr>
        <w:t xml:space="preserve">Канканян </w:t>
      </w:r>
      <w:r w:rsidR="00106250" w:rsidRPr="00A4053E">
        <w:rPr>
          <w:rFonts w:eastAsia="Times New Roman"/>
          <w:bCs/>
          <w:sz w:val="28"/>
          <w:szCs w:val="28"/>
          <w:shd w:val="clear" w:color="auto" w:fill="FFFFFF"/>
          <w:lang w:val="uk-UA"/>
        </w:rPr>
        <w:t>//</w:t>
      </w:r>
      <w:r w:rsidR="00106250" w:rsidRPr="00A4053E">
        <w:rPr>
          <w:rFonts w:eastAsia="Times New Roman"/>
          <w:sz w:val="28"/>
          <w:szCs w:val="28"/>
          <w:shd w:val="clear" w:color="auto" w:fill="FFFFFF"/>
          <w:lang w:val="uk-UA"/>
        </w:rPr>
        <w:t xml:space="preserve"> Стоматология</w:t>
      </w:r>
      <w:r w:rsidRPr="00A4053E">
        <w:rPr>
          <w:rFonts w:eastAsia="Times New Roman"/>
          <w:sz w:val="28"/>
          <w:szCs w:val="28"/>
          <w:shd w:val="clear" w:color="auto" w:fill="FFFFFF"/>
          <w:lang w:val="uk-UA"/>
        </w:rPr>
        <w:t>. - 1996. - Т</w:t>
      </w:r>
      <w:r w:rsidR="00106250" w:rsidRPr="00A4053E">
        <w:rPr>
          <w:rFonts w:eastAsia="Times New Roman"/>
          <w:sz w:val="28"/>
          <w:szCs w:val="28"/>
          <w:shd w:val="clear" w:color="auto" w:fill="FFFFFF"/>
          <w:lang w:val="uk-UA"/>
        </w:rPr>
        <w:t>.75,</w:t>
      </w:r>
      <w:r w:rsidRPr="00A4053E">
        <w:rPr>
          <w:rFonts w:eastAsia="Times New Roman"/>
          <w:sz w:val="28"/>
          <w:szCs w:val="28"/>
          <w:shd w:val="clear" w:color="auto" w:fill="FFFFFF"/>
          <w:lang w:val="uk-UA"/>
        </w:rPr>
        <w:t xml:space="preserve"> №2. -</w:t>
      </w:r>
      <w:r w:rsidR="00106250" w:rsidRPr="00A4053E">
        <w:rPr>
          <w:rFonts w:eastAsia="Times New Roman"/>
          <w:sz w:val="28"/>
          <w:szCs w:val="28"/>
          <w:shd w:val="clear" w:color="auto" w:fill="FFFFFF"/>
          <w:lang w:val="uk-UA"/>
        </w:rPr>
        <w:t xml:space="preserve"> С.12-14</w:t>
      </w:r>
    </w:p>
    <w:p w14:paraId="74EE4A40" w14:textId="6CEA1E20" w:rsidR="00106250" w:rsidRPr="00A4053E" w:rsidRDefault="00106250" w:rsidP="00106250">
      <w:pPr>
        <w:pStyle w:val="11"/>
        <w:numPr>
          <w:ilvl w:val="0"/>
          <w:numId w:val="6"/>
        </w:numPr>
        <w:shd w:val="clear" w:color="auto" w:fill="auto"/>
        <w:tabs>
          <w:tab w:val="left" w:pos="142"/>
        </w:tabs>
        <w:spacing w:line="360" w:lineRule="auto"/>
        <w:ind w:left="0"/>
        <w:jc w:val="both"/>
        <w:rPr>
          <w:sz w:val="28"/>
          <w:szCs w:val="28"/>
          <w:lang w:val="uk-UA"/>
        </w:rPr>
      </w:pPr>
      <w:r w:rsidRPr="00A4053E">
        <w:rPr>
          <w:sz w:val="28"/>
          <w:szCs w:val="28"/>
          <w:lang w:val="uk-UA"/>
        </w:rPr>
        <w:lastRenderedPageBreak/>
        <w:t xml:space="preserve">Nitric oxide - a new endogenous immunomodulator. / </w:t>
      </w:r>
      <w:r w:rsidR="0035278F" w:rsidRPr="00A4053E">
        <w:rPr>
          <w:sz w:val="28"/>
          <w:szCs w:val="28"/>
          <w:lang w:val="uk-UA"/>
        </w:rPr>
        <w:t xml:space="preserve">J.M. </w:t>
      </w:r>
      <w:r w:rsidRPr="00A4053E">
        <w:rPr>
          <w:sz w:val="28"/>
          <w:szCs w:val="28"/>
          <w:lang w:val="uk-UA"/>
        </w:rPr>
        <w:t>Langrehr</w:t>
      </w:r>
      <w:r w:rsidR="00664B9F" w:rsidRPr="00A4053E">
        <w:rPr>
          <w:sz w:val="28"/>
          <w:szCs w:val="28"/>
          <w:lang w:val="uk-UA"/>
        </w:rPr>
        <w:t>,</w:t>
      </w:r>
      <w:r w:rsidRPr="00A4053E">
        <w:rPr>
          <w:sz w:val="28"/>
          <w:szCs w:val="28"/>
          <w:lang w:val="uk-UA"/>
        </w:rPr>
        <w:t xml:space="preserve"> </w:t>
      </w:r>
      <w:r w:rsidR="00664B9F" w:rsidRPr="00A4053E">
        <w:rPr>
          <w:sz w:val="28"/>
          <w:szCs w:val="28"/>
          <w:lang w:val="uk-UA"/>
        </w:rPr>
        <w:t xml:space="preserve">R.A. </w:t>
      </w:r>
      <w:r w:rsidRPr="00A4053E">
        <w:rPr>
          <w:sz w:val="28"/>
          <w:szCs w:val="28"/>
          <w:lang w:val="uk-UA"/>
        </w:rPr>
        <w:t>Hoffman</w:t>
      </w:r>
      <w:r w:rsidR="00664B9F" w:rsidRPr="00A4053E">
        <w:rPr>
          <w:sz w:val="28"/>
          <w:szCs w:val="28"/>
          <w:lang w:val="uk-UA"/>
        </w:rPr>
        <w:t>,</w:t>
      </w:r>
      <w:r w:rsidRPr="00A4053E">
        <w:rPr>
          <w:sz w:val="28"/>
          <w:szCs w:val="28"/>
          <w:lang w:val="uk-UA"/>
        </w:rPr>
        <w:t xml:space="preserve"> </w:t>
      </w:r>
      <w:r w:rsidR="00664B9F" w:rsidRPr="00A4053E">
        <w:rPr>
          <w:sz w:val="28"/>
          <w:szCs w:val="28"/>
          <w:lang w:val="uk-UA"/>
        </w:rPr>
        <w:t xml:space="preserve">J.R. </w:t>
      </w:r>
      <w:r w:rsidRPr="00A4053E">
        <w:rPr>
          <w:sz w:val="28"/>
          <w:szCs w:val="28"/>
          <w:lang w:val="uk-UA"/>
        </w:rPr>
        <w:t>Lancaster</w:t>
      </w:r>
      <w:r w:rsidR="00664B9F" w:rsidRPr="00A4053E">
        <w:rPr>
          <w:sz w:val="28"/>
          <w:szCs w:val="28"/>
          <w:lang w:val="uk-UA"/>
        </w:rPr>
        <w:t>,</w:t>
      </w:r>
      <w:r w:rsidRPr="00A4053E">
        <w:rPr>
          <w:sz w:val="28"/>
          <w:szCs w:val="28"/>
          <w:lang w:val="uk-UA"/>
        </w:rPr>
        <w:t xml:space="preserve"> </w:t>
      </w:r>
      <w:r w:rsidR="00664B9F" w:rsidRPr="00A4053E">
        <w:rPr>
          <w:sz w:val="28"/>
          <w:szCs w:val="28"/>
          <w:lang w:val="uk-UA"/>
        </w:rPr>
        <w:t xml:space="preserve">R.L. </w:t>
      </w:r>
      <w:r w:rsidRPr="00A4053E">
        <w:rPr>
          <w:sz w:val="28"/>
          <w:szCs w:val="28"/>
          <w:lang w:val="uk-UA"/>
        </w:rPr>
        <w:t xml:space="preserve">Simmons </w:t>
      </w:r>
      <w:r w:rsidR="00664B9F" w:rsidRPr="00A4053E">
        <w:rPr>
          <w:sz w:val="28"/>
          <w:szCs w:val="28"/>
          <w:lang w:val="uk-UA"/>
        </w:rPr>
        <w:t>// Trasplantation. – 1993. - N</w:t>
      </w:r>
      <w:r w:rsidRPr="00A4053E">
        <w:rPr>
          <w:sz w:val="28"/>
          <w:szCs w:val="28"/>
          <w:lang w:val="uk-UA"/>
        </w:rPr>
        <w:t>6</w:t>
      </w:r>
      <w:r w:rsidR="00664B9F" w:rsidRPr="00A4053E">
        <w:rPr>
          <w:sz w:val="28"/>
          <w:szCs w:val="28"/>
          <w:lang w:val="uk-UA"/>
        </w:rPr>
        <w:t>. -</w:t>
      </w:r>
      <w:r w:rsidRPr="00A4053E">
        <w:rPr>
          <w:sz w:val="28"/>
          <w:szCs w:val="28"/>
          <w:lang w:val="uk-UA"/>
        </w:rPr>
        <w:t xml:space="preserve"> Р.1205-1212.</w:t>
      </w:r>
    </w:p>
    <w:p w14:paraId="74A35FF9" w14:textId="47092E24" w:rsidR="00106250" w:rsidRPr="00A4053E" w:rsidRDefault="00106250" w:rsidP="00106250">
      <w:pPr>
        <w:pStyle w:val="11"/>
        <w:numPr>
          <w:ilvl w:val="0"/>
          <w:numId w:val="6"/>
        </w:numPr>
        <w:shd w:val="clear" w:color="auto" w:fill="auto"/>
        <w:tabs>
          <w:tab w:val="left" w:pos="142"/>
        </w:tabs>
        <w:spacing w:line="360" w:lineRule="auto"/>
        <w:ind w:left="0"/>
        <w:jc w:val="both"/>
        <w:rPr>
          <w:sz w:val="28"/>
          <w:szCs w:val="28"/>
          <w:lang w:val="uk-UA"/>
        </w:rPr>
      </w:pPr>
      <w:r w:rsidRPr="00A4053E">
        <w:rPr>
          <w:sz w:val="28"/>
          <w:szCs w:val="28"/>
          <w:lang w:val="uk-UA"/>
        </w:rPr>
        <w:t xml:space="preserve">Inducible nitric oxide synthase expression in periodontitis / </w:t>
      </w:r>
      <w:r w:rsidR="00664B9F" w:rsidRPr="00A4053E">
        <w:rPr>
          <w:bCs/>
          <w:sz w:val="28"/>
          <w:szCs w:val="28"/>
          <w:lang w:val="uk-UA"/>
        </w:rPr>
        <w:t xml:space="preserve">D.F. </w:t>
      </w:r>
      <w:r w:rsidRPr="00A4053E">
        <w:rPr>
          <w:bCs/>
          <w:sz w:val="28"/>
          <w:szCs w:val="28"/>
          <w:lang w:val="uk-UA"/>
        </w:rPr>
        <w:t>Lappin</w:t>
      </w:r>
      <w:r w:rsidR="00664B9F" w:rsidRPr="00A4053E">
        <w:rPr>
          <w:bCs/>
          <w:sz w:val="28"/>
          <w:szCs w:val="28"/>
          <w:lang w:val="uk-UA"/>
        </w:rPr>
        <w:t xml:space="preserve">, </w:t>
      </w:r>
      <w:r w:rsidRPr="00A4053E">
        <w:rPr>
          <w:bCs/>
          <w:sz w:val="28"/>
          <w:szCs w:val="28"/>
          <w:lang w:val="uk-UA"/>
        </w:rPr>
        <w:t xml:space="preserve"> </w:t>
      </w:r>
      <w:r w:rsidR="00664B9F" w:rsidRPr="00A4053E">
        <w:rPr>
          <w:bCs/>
          <w:sz w:val="28"/>
          <w:szCs w:val="28"/>
          <w:lang w:val="uk-UA"/>
        </w:rPr>
        <w:t xml:space="preserve">M. </w:t>
      </w:r>
      <w:r w:rsidRPr="00A4053E">
        <w:rPr>
          <w:bCs/>
          <w:sz w:val="28"/>
          <w:szCs w:val="28"/>
          <w:lang w:val="uk-UA"/>
        </w:rPr>
        <w:t>Kjeldsen</w:t>
      </w:r>
      <w:r w:rsidR="00664B9F" w:rsidRPr="00A4053E">
        <w:rPr>
          <w:bCs/>
          <w:sz w:val="28"/>
          <w:szCs w:val="28"/>
          <w:lang w:val="uk-UA"/>
        </w:rPr>
        <w:t xml:space="preserve">, </w:t>
      </w:r>
      <w:r w:rsidRPr="00A4053E">
        <w:rPr>
          <w:bCs/>
          <w:sz w:val="28"/>
          <w:szCs w:val="28"/>
          <w:lang w:val="uk-UA"/>
        </w:rPr>
        <w:t xml:space="preserve"> </w:t>
      </w:r>
      <w:r w:rsidR="00664B9F" w:rsidRPr="00A4053E">
        <w:rPr>
          <w:bCs/>
          <w:sz w:val="28"/>
          <w:szCs w:val="28"/>
          <w:lang w:val="uk-UA"/>
        </w:rPr>
        <w:t xml:space="preserve">L. </w:t>
      </w:r>
      <w:r w:rsidRPr="00A4053E">
        <w:rPr>
          <w:bCs/>
          <w:sz w:val="28"/>
          <w:szCs w:val="28"/>
          <w:lang w:val="uk-UA"/>
        </w:rPr>
        <w:t>Sander</w:t>
      </w:r>
      <w:r w:rsidR="00664B9F" w:rsidRPr="00A4053E">
        <w:rPr>
          <w:bCs/>
          <w:sz w:val="28"/>
          <w:szCs w:val="28"/>
          <w:lang w:val="uk-UA"/>
        </w:rPr>
        <w:t xml:space="preserve">, </w:t>
      </w:r>
      <w:r w:rsidRPr="00A4053E">
        <w:rPr>
          <w:bCs/>
          <w:sz w:val="28"/>
          <w:szCs w:val="28"/>
          <w:lang w:val="uk-UA"/>
        </w:rPr>
        <w:t xml:space="preserve"> </w:t>
      </w:r>
      <w:r w:rsidR="00664B9F" w:rsidRPr="00A4053E">
        <w:rPr>
          <w:bCs/>
          <w:sz w:val="28"/>
          <w:szCs w:val="28"/>
          <w:lang w:val="uk-UA"/>
        </w:rPr>
        <w:t xml:space="preserve">D.F. </w:t>
      </w:r>
      <w:r w:rsidRPr="00A4053E">
        <w:rPr>
          <w:bCs/>
          <w:sz w:val="28"/>
          <w:szCs w:val="28"/>
          <w:lang w:val="uk-UA"/>
        </w:rPr>
        <w:t xml:space="preserve">Kinane // </w:t>
      </w:r>
      <w:r w:rsidRPr="00A4053E">
        <w:rPr>
          <w:sz w:val="28"/>
          <w:szCs w:val="28"/>
          <w:lang w:val="uk-UA"/>
        </w:rPr>
        <w:t>J</w:t>
      </w:r>
      <w:r w:rsidR="00664B9F" w:rsidRPr="00A4053E">
        <w:rPr>
          <w:sz w:val="28"/>
          <w:szCs w:val="28"/>
          <w:lang w:val="uk-UA"/>
        </w:rPr>
        <w:t>.</w:t>
      </w:r>
      <w:r w:rsidRPr="00A4053E">
        <w:rPr>
          <w:sz w:val="28"/>
          <w:szCs w:val="28"/>
          <w:lang w:val="uk-UA"/>
        </w:rPr>
        <w:t xml:space="preserve"> Periodontal</w:t>
      </w:r>
      <w:r w:rsidR="00664B9F" w:rsidRPr="00A4053E">
        <w:rPr>
          <w:sz w:val="28"/>
          <w:szCs w:val="28"/>
          <w:lang w:val="uk-UA"/>
        </w:rPr>
        <w:t>.</w:t>
      </w:r>
      <w:r w:rsidRPr="00A4053E">
        <w:rPr>
          <w:sz w:val="28"/>
          <w:szCs w:val="28"/>
          <w:lang w:val="uk-UA"/>
        </w:rPr>
        <w:t xml:space="preserve"> Res. 2000</w:t>
      </w:r>
      <w:r w:rsidR="00664B9F" w:rsidRPr="00A4053E">
        <w:rPr>
          <w:sz w:val="28"/>
          <w:szCs w:val="28"/>
          <w:lang w:val="uk-UA"/>
        </w:rPr>
        <w:t>. - Vol.</w:t>
      </w:r>
      <w:r w:rsidRPr="00A4053E">
        <w:rPr>
          <w:sz w:val="28"/>
          <w:szCs w:val="28"/>
          <w:lang w:val="uk-UA"/>
        </w:rPr>
        <w:t>35</w:t>
      </w:r>
      <w:r w:rsidR="00664B9F" w:rsidRPr="00A4053E">
        <w:rPr>
          <w:sz w:val="28"/>
          <w:szCs w:val="28"/>
          <w:lang w:val="uk-UA"/>
        </w:rPr>
        <w:t>, N6. - P.</w:t>
      </w:r>
      <w:r w:rsidRPr="00A4053E">
        <w:rPr>
          <w:sz w:val="28"/>
          <w:szCs w:val="28"/>
          <w:lang w:val="uk-UA"/>
        </w:rPr>
        <w:t xml:space="preserve">69-73. </w:t>
      </w:r>
    </w:p>
    <w:p w14:paraId="3AA5D4DC" w14:textId="77777777" w:rsidR="00106250" w:rsidRPr="00A4053E" w:rsidRDefault="00106250" w:rsidP="00106250">
      <w:pPr>
        <w:pStyle w:val="11"/>
        <w:numPr>
          <w:ilvl w:val="0"/>
          <w:numId w:val="6"/>
        </w:numPr>
        <w:shd w:val="clear" w:color="auto" w:fill="auto"/>
        <w:tabs>
          <w:tab w:val="left" w:pos="142"/>
        </w:tabs>
        <w:spacing w:line="360" w:lineRule="auto"/>
        <w:ind w:left="0"/>
        <w:jc w:val="both"/>
        <w:rPr>
          <w:sz w:val="28"/>
          <w:szCs w:val="28"/>
          <w:lang w:val="uk-UA"/>
        </w:rPr>
      </w:pPr>
      <w:r w:rsidRPr="00A4053E">
        <w:rPr>
          <w:bCs/>
          <w:sz w:val="28"/>
          <w:szCs w:val="28"/>
          <w:lang w:val="uk-UA"/>
        </w:rPr>
        <w:t xml:space="preserve">Batista A.C. </w:t>
      </w:r>
      <w:r w:rsidRPr="00A4053E">
        <w:rPr>
          <w:sz w:val="28"/>
          <w:szCs w:val="28"/>
          <w:lang w:val="uk-UA"/>
        </w:rPr>
        <w:t xml:space="preserve">Nitric oxide synthesis and severity of human periodontal disease / </w:t>
      </w:r>
      <w:r w:rsidRPr="00A4053E">
        <w:rPr>
          <w:bCs/>
          <w:sz w:val="28"/>
          <w:szCs w:val="28"/>
          <w:lang w:val="uk-UA"/>
        </w:rPr>
        <w:t xml:space="preserve">Batista A.C., Silva T.A., Chun J.H., Lara V.S. </w:t>
      </w:r>
      <w:r w:rsidRPr="00A4053E">
        <w:rPr>
          <w:sz w:val="28"/>
          <w:szCs w:val="28"/>
          <w:lang w:val="uk-UA"/>
        </w:rPr>
        <w:t xml:space="preserve"> // Oral Dis. 2002 Sep;8(5):254-60. </w:t>
      </w:r>
    </w:p>
    <w:p w14:paraId="06E3CA13" w14:textId="1C0D1ECF" w:rsidR="00106250" w:rsidRPr="00A4053E" w:rsidRDefault="00106250" w:rsidP="00106250">
      <w:pPr>
        <w:pStyle w:val="11"/>
        <w:numPr>
          <w:ilvl w:val="0"/>
          <w:numId w:val="6"/>
        </w:numPr>
        <w:shd w:val="clear" w:color="auto" w:fill="auto"/>
        <w:tabs>
          <w:tab w:val="left" w:pos="142"/>
        </w:tabs>
        <w:spacing w:line="360" w:lineRule="auto"/>
        <w:ind w:left="0"/>
        <w:jc w:val="both"/>
        <w:rPr>
          <w:sz w:val="28"/>
          <w:szCs w:val="28"/>
          <w:lang w:val="uk-UA"/>
        </w:rPr>
      </w:pPr>
      <w:r w:rsidRPr="00A4053E">
        <w:rPr>
          <w:sz w:val="28"/>
          <w:szCs w:val="28"/>
          <w:lang w:val="uk-UA"/>
        </w:rPr>
        <w:t xml:space="preserve">Lohinai Z. Evidence for reactive nitrogen species formation in the gingivomucosal tissue / </w:t>
      </w:r>
      <w:r w:rsidR="00664B9F" w:rsidRPr="00A4053E">
        <w:rPr>
          <w:sz w:val="28"/>
          <w:szCs w:val="28"/>
          <w:lang w:val="uk-UA"/>
        </w:rPr>
        <w:t xml:space="preserve">Z. </w:t>
      </w:r>
      <w:r w:rsidRPr="00A4053E">
        <w:rPr>
          <w:sz w:val="28"/>
          <w:szCs w:val="28"/>
          <w:lang w:val="uk-UA"/>
        </w:rPr>
        <w:t>Lohinai</w:t>
      </w:r>
      <w:r w:rsidR="00664B9F" w:rsidRPr="00A4053E">
        <w:rPr>
          <w:sz w:val="28"/>
          <w:szCs w:val="28"/>
          <w:lang w:val="uk-UA"/>
        </w:rPr>
        <w:t xml:space="preserve">, </w:t>
      </w:r>
      <w:r w:rsidRPr="00A4053E">
        <w:rPr>
          <w:sz w:val="28"/>
          <w:szCs w:val="28"/>
          <w:lang w:val="uk-UA"/>
        </w:rPr>
        <w:t xml:space="preserve"> </w:t>
      </w:r>
      <w:r w:rsidR="00664B9F" w:rsidRPr="00A4053E">
        <w:rPr>
          <w:sz w:val="28"/>
          <w:szCs w:val="28"/>
          <w:lang w:val="uk-UA"/>
        </w:rPr>
        <w:t xml:space="preserve">R. Stachlewitz, L. </w:t>
      </w:r>
      <w:r w:rsidRPr="00A4053E">
        <w:rPr>
          <w:sz w:val="28"/>
          <w:szCs w:val="28"/>
          <w:lang w:val="uk-UA"/>
        </w:rPr>
        <w:t>Virag</w:t>
      </w:r>
      <w:r w:rsidR="00664B9F" w:rsidRPr="00A4053E">
        <w:rPr>
          <w:sz w:val="28"/>
          <w:szCs w:val="28"/>
          <w:lang w:val="uk-UA"/>
        </w:rPr>
        <w:t xml:space="preserve">, </w:t>
      </w:r>
      <w:r w:rsidRPr="00A4053E">
        <w:rPr>
          <w:sz w:val="28"/>
          <w:szCs w:val="28"/>
          <w:lang w:val="uk-UA"/>
        </w:rPr>
        <w:t xml:space="preserve"> </w:t>
      </w:r>
      <w:r w:rsidR="00664B9F" w:rsidRPr="00A4053E">
        <w:rPr>
          <w:sz w:val="28"/>
          <w:szCs w:val="28"/>
          <w:lang w:val="uk-UA"/>
        </w:rPr>
        <w:t xml:space="preserve">A.D. </w:t>
      </w:r>
      <w:r w:rsidRPr="00A4053E">
        <w:rPr>
          <w:sz w:val="28"/>
          <w:szCs w:val="28"/>
          <w:lang w:val="uk-UA"/>
        </w:rPr>
        <w:t>Szekely</w:t>
      </w:r>
      <w:r w:rsidR="00664B9F" w:rsidRPr="00A4053E">
        <w:rPr>
          <w:sz w:val="28"/>
          <w:szCs w:val="28"/>
          <w:lang w:val="uk-UA"/>
        </w:rPr>
        <w:t xml:space="preserve"> [et al.] </w:t>
      </w:r>
      <w:r w:rsidRPr="00A4053E">
        <w:rPr>
          <w:sz w:val="28"/>
          <w:szCs w:val="28"/>
          <w:lang w:val="uk-UA"/>
        </w:rPr>
        <w:t>// J</w:t>
      </w:r>
      <w:r w:rsidR="00664B9F" w:rsidRPr="00A4053E">
        <w:rPr>
          <w:sz w:val="28"/>
          <w:szCs w:val="28"/>
          <w:lang w:val="uk-UA"/>
        </w:rPr>
        <w:t>.</w:t>
      </w:r>
      <w:r w:rsidRPr="00A4053E">
        <w:rPr>
          <w:sz w:val="28"/>
          <w:szCs w:val="28"/>
          <w:lang w:val="uk-UA"/>
        </w:rPr>
        <w:t xml:space="preserve"> Dent</w:t>
      </w:r>
      <w:r w:rsidR="00664B9F" w:rsidRPr="00A4053E">
        <w:rPr>
          <w:sz w:val="28"/>
          <w:szCs w:val="28"/>
          <w:lang w:val="uk-UA"/>
        </w:rPr>
        <w:t>.</w:t>
      </w:r>
      <w:r w:rsidRPr="00A4053E">
        <w:rPr>
          <w:sz w:val="28"/>
          <w:szCs w:val="28"/>
          <w:lang w:val="uk-UA"/>
        </w:rPr>
        <w:t xml:space="preserve"> Res. </w:t>
      </w:r>
      <w:r w:rsidR="00664B9F" w:rsidRPr="00A4053E">
        <w:rPr>
          <w:sz w:val="28"/>
          <w:szCs w:val="28"/>
          <w:lang w:val="uk-UA"/>
        </w:rPr>
        <w:t xml:space="preserve">- </w:t>
      </w:r>
      <w:r w:rsidRPr="00A4053E">
        <w:rPr>
          <w:sz w:val="28"/>
          <w:szCs w:val="28"/>
          <w:lang w:val="uk-UA"/>
        </w:rPr>
        <w:t>2001</w:t>
      </w:r>
      <w:r w:rsidR="00664B9F" w:rsidRPr="00A4053E">
        <w:rPr>
          <w:sz w:val="28"/>
          <w:szCs w:val="28"/>
          <w:lang w:val="uk-UA"/>
        </w:rPr>
        <w:t>. -Vol.</w:t>
      </w:r>
      <w:r w:rsidRPr="00A4053E">
        <w:rPr>
          <w:sz w:val="28"/>
          <w:szCs w:val="28"/>
          <w:lang w:val="uk-UA"/>
        </w:rPr>
        <w:t>80</w:t>
      </w:r>
      <w:r w:rsidR="00664B9F" w:rsidRPr="00A4053E">
        <w:rPr>
          <w:sz w:val="28"/>
          <w:szCs w:val="28"/>
          <w:lang w:val="uk-UA"/>
        </w:rPr>
        <w:t xml:space="preserve">, N2. P. </w:t>
      </w:r>
      <w:r w:rsidRPr="00A4053E">
        <w:rPr>
          <w:sz w:val="28"/>
          <w:szCs w:val="28"/>
          <w:lang w:val="uk-UA"/>
        </w:rPr>
        <w:t>470-</w:t>
      </w:r>
      <w:r w:rsidR="00664B9F" w:rsidRPr="00A4053E">
        <w:rPr>
          <w:sz w:val="28"/>
          <w:szCs w:val="28"/>
          <w:lang w:val="uk-UA"/>
        </w:rPr>
        <w:t>47</w:t>
      </w:r>
      <w:r w:rsidRPr="00A4053E">
        <w:rPr>
          <w:sz w:val="28"/>
          <w:szCs w:val="28"/>
          <w:lang w:val="uk-UA"/>
        </w:rPr>
        <w:t xml:space="preserve">5. </w:t>
      </w:r>
    </w:p>
    <w:p w14:paraId="6BCBFFAF" w14:textId="6F4B463D" w:rsidR="00106250" w:rsidRPr="00A4053E" w:rsidRDefault="00106250" w:rsidP="00106250">
      <w:pPr>
        <w:pStyle w:val="11"/>
        <w:numPr>
          <w:ilvl w:val="0"/>
          <w:numId w:val="6"/>
        </w:numPr>
        <w:shd w:val="clear" w:color="auto" w:fill="auto"/>
        <w:tabs>
          <w:tab w:val="left" w:pos="142"/>
        </w:tabs>
        <w:spacing w:line="360" w:lineRule="auto"/>
        <w:ind w:left="0"/>
        <w:jc w:val="both"/>
        <w:rPr>
          <w:sz w:val="28"/>
          <w:szCs w:val="28"/>
          <w:lang w:val="uk-UA"/>
        </w:rPr>
      </w:pPr>
      <w:r w:rsidRPr="00A4053E">
        <w:rPr>
          <w:sz w:val="28"/>
          <w:szCs w:val="28"/>
          <w:lang w:val="uk-UA"/>
        </w:rPr>
        <w:t xml:space="preserve">Talacko A.A. The patient with recurrent oral ulceration / </w:t>
      </w:r>
      <w:r w:rsidR="00664B9F" w:rsidRPr="00A4053E">
        <w:rPr>
          <w:sz w:val="28"/>
          <w:szCs w:val="28"/>
          <w:lang w:val="uk-UA"/>
        </w:rPr>
        <w:t xml:space="preserve">A.A. </w:t>
      </w:r>
      <w:r w:rsidRPr="00A4053E">
        <w:rPr>
          <w:sz w:val="28"/>
          <w:szCs w:val="28"/>
          <w:lang w:val="uk-UA"/>
        </w:rPr>
        <w:t>Talacko</w:t>
      </w:r>
      <w:r w:rsidR="00664B9F" w:rsidRPr="00A4053E">
        <w:rPr>
          <w:sz w:val="28"/>
          <w:szCs w:val="28"/>
          <w:lang w:val="uk-UA"/>
        </w:rPr>
        <w:t>,</w:t>
      </w:r>
      <w:r w:rsidRPr="00A4053E">
        <w:rPr>
          <w:sz w:val="28"/>
          <w:szCs w:val="28"/>
          <w:lang w:val="uk-UA"/>
        </w:rPr>
        <w:t xml:space="preserve"> </w:t>
      </w:r>
      <w:r w:rsidR="00664B9F" w:rsidRPr="00A4053E">
        <w:rPr>
          <w:sz w:val="28"/>
          <w:szCs w:val="28"/>
          <w:lang w:val="uk-UA"/>
        </w:rPr>
        <w:t xml:space="preserve">A.K. </w:t>
      </w:r>
      <w:r w:rsidRPr="00A4053E">
        <w:rPr>
          <w:sz w:val="28"/>
          <w:szCs w:val="28"/>
          <w:lang w:val="uk-UA"/>
        </w:rPr>
        <w:t>Gordon</w:t>
      </w:r>
      <w:r w:rsidR="00664B9F" w:rsidRPr="00A4053E">
        <w:rPr>
          <w:sz w:val="28"/>
          <w:szCs w:val="28"/>
          <w:lang w:val="uk-UA"/>
        </w:rPr>
        <w:t>,</w:t>
      </w:r>
      <w:r w:rsidRPr="00A4053E">
        <w:rPr>
          <w:sz w:val="28"/>
          <w:szCs w:val="28"/>
          <w:lang w:val="uk-UA"/>
        </w:rPr>
        <w:t xml:space="preserve"> </w:t>
      </w:r>
      <w:r w:rsidR="00664B9F" w:rsidRPr="00A4053E">
        <w:rPr>
          <w:sz w:val="28"/>
          <w:szCs w:val="28"/>
          <w:lang w:val="uk-UA"/>
        </w:rPr>
        <w:t xml:space="preserve">M.J. </w:t>
      </w:r>
      <w:r w:rsidRPr="00A4053E">
        <w:rPr>
          <w:sz w:val="28"/>
          <w:szCs w:val="28"/>
          <w:lang w:val="uk-UA"/>
        </w:rPr>
        <w:t>Aldred // Aust</w:t>
      </w:r>
      <w:r w:rsidR="00664B9F" w:rsidRPr="00A4053E">
        <w:rPr>
          <w:sz w:val="28"/>
          <w:szCs w:val="28"/>
          <w:lang w:val="uk-UA"/>
        </w:rPr>
        <w:t>.</w:t>
      </w:r>
      <w:r w:rsidRPr="00A4053E">
        <w:rPr>
          <w:sz w:val="28"/>
          <w:szCs w:val="28"/>
          <w:lang w:val="uk-UA"/>
        </w:rPr>
        <w:t xml:space="preserve"> Dent</w:t>
      </w:r>
      <w:r w:rsidR="00664B9F" w:rsidRPr="00A4053E">
        <w:rPr>
          <w:sz w:val="28"/>
          <w:szCs w:val="28"/>
          <w:lang w:val="uk-UA"/>
        </w:rPr>
        <w:t>.</w:t>
      </w:r>
      <w:r w:rsidRPr="00A4053E">
        <w:rPr>
          <w:sz w:val="28"/>
          <w:szCs w:val="28"/>
          <w:lang w:val="uk-UA"/>
        </w:rPr>
        <w:t xml:space="preserve"> J. – 2010. - </w:t>
      </w:r>
      <w:r w:rsidR="00664B9F" w:rsidRPr="00A4053E">
        <w:rPr>
          <w:sz w:val="28"/>
          <w:szCs w:val="28"/>
          <w:lang w:val="uk-UA"/>
        </w:rPr>
        <w:t>Vol.</w:t>
      </w:r>
      <w:r w:rsidRPr="00A4053E">
        <w:rPr>
          <w:sz w:val="28"/>
          <w:szCs w:val="28"/>
          <w:lang w:val="uk-UA"/>
        </w:rPr>
        <w:t>55</w:t>
      </w:r>
      <w:r w:rsidR="00664B9F" w:rsidRPr="00A4053E">
        <w:rPr>
          <w:sz w:val="28"/>
          <w:szCs w:val="28"/>
          <w:lang w:val="uk-UA"/>
        </w:rPr>
        <w:t>,</w:t>
      </w:r>
      <w:r w:rsidRPr="00A4053E">
        <w:rPr>
          <w:sz w:val="28"/>
          <w:szCs w:val="28"/>
          <w:lang w:val="uk-UA"/>
        </w:rPr>
        <w:t xml:space="preserve"> Suppl</w:t>
      </w:r>
      <w:r w:rsidR="00664B9F" w:rsidRPr="00A4053E">
        <w:rPr>
          <w:sz w:val="28"/>
          <w:szCs w:val="28"/>
          <w:lang w:val="uk-UA"/>
        </w:rPr>
        <w:t>.</w:t>
      </w:r>
      <w:r w:rsidRPr="00A4053E">
        <w:rPr>
          <w:sz w:val="28"/>
          <w:szCs w:val="28"/>
          <w:lang w:val="uk-UA"/>
        </w:rPr>
        <w:t xml:space="preserve"> 1. – P.14-22.</w:t>
      </w:r>
    </w:p>
    <w:p w14:paraId="0C1CD30A" w14:textId="77777777" w:rsidR="00106250" w:rsidRPr="00A4053E" w:rsidRDefault="00106250" w:rsidP="00106250">
      <w:pPr>
        <w:pStyle w:val="11"/>
        <w:numPr>
          <w:ilvl w:val="0"/>
          <w:numId w:val="6"/>
        </w:numPr>
        <w:shd w:val="clear" w:color="auto" w:fill="auto"/>
        <w:tabs>
          <w:tab w:val="left" w:pos="142"/>
        </w:tabs>
        <w:spacing w:line="360" w:lineRule="auto"/>
        <w:ind w:left="0"/>
        <w:jc w:val="both"/>
        <w:rPr>
          <w:sz w:val="28"/>
          <w:szCs w:val="28"/>
          <w:lang w:val="uk-UA"/>
        </w:rPr>
      </w:pPr>
      <w:r w:rsidRPr="00A4053E">
        <w:rPr>
          <w:rFonts w:eastAsia="Times New Roman"/>
          <w:color w:val="000000"/>
          <w:sz w:val="28"/>
          <w:szCs w:val="28"/>
          <w:lang w:val="uk-UA"/>
        </w:rPr>
        <w:t>Киселев В.Д. Лабораторный практикум по физиологии человека. Учеб. пособие / В.Д. Киселев, И.Н. Томилова, Н.В. Плешкова// Барнаул: Изд-во АлтГУ, 2008. — 210 с.</w:t>
      </w:r>
    </w:p>
    <w:p w14:paraId="48D8E0DA" w14:textId="77777777" w:rsidR="00106250" w:rsidRPr="00A4053E" w:rsidRDefault="00106250" w:rsidP="00106250">
      <w:pPr>
        <w:spacing w:line="360" w:lineRule="auto"/>
        <w:jc w:val="both"/>
        <w:rPr>
          <w:sz w:val="28"/>
          <w:szCs w:val="28"/>
          <w:lang w:val="uk-UA"/>
        </w:rPr>
      </w:pPr>
    </w:p>
    <w:p w14:paraId="471FFF64" w14:textId="77777777" w:rsidR="00304522" w:rsidRPr="009039C5" w:rsidRDefault="00304522" w:rsidP="00991917">
      <w:pPr>
        <w:rPr>
          <w:lang w:val="uk-UA"/>
        </w:rPr>
      </w:pPr>
    </w:p>
    <w:p w14:paraId="4336EA34" w14:textId="77777777" w:rsidR="00106250" w:rsidRPr="009039C5" w:rsidRDefault="00106250" w:rsidP="00991917">
      <w:pPr>
        <w:rPr>
          <w:lang w:val="uk-UA"/>
        </w:rPr>
      </w:pPr>
    </w:p>
    <w:p w14:paraId="2CC3B305" w14:textId="77777777" w:rsidR="00106250" w:rsidRPr="009039C5" w:rsidRDefault="00106250" w:rsidP="00991917">
      <w:pPr>
        <w:rPr>
          <w:lang w:val="uk-UA"/>
        </w:rPr>
      </w:pPr>
    </w:p>
    <w:p w14:paraId="6AB79065" w14:textId="77777777" w:rsidR="00106250" w:rsidRPr="009039C5" w:rsidRDefault="00106250" w:rsidP="00991917">
      <w:pPr>
        <w:rPr>
          <w:lang w:val="uk-UA"/>
        </w:rPr>
      </w:pPr>
    </w:p>
    <w:p w14:paraId="31957C64" w14:textId="77777777" w:rsidR="00304522" w:rsidRPr="009039C5" w:rsidRDefault="00304522" w:rsidP="00991917">
      <w:pPr>
        <w:rPr>
          <w:lang w:val="uk-UA"/>
        </w:rPr>
      </w:pPr>
    </w:p>
    <w:p w14:paraId="4ED1D2BB" w14:textId="77777777" w:rsidR="00304522" w:rsidRPr="009039C5" w:rsidRDefault="00304522" w:rsidP="00991917">
      <w:pPr>
        <w:rPr>
          <w:lang w:val="uk-UA"/>
        </w:rPr>
      </w:pPr>
    </w:p>
    <w:p w14:paraId="628E37EF" w14:textId="77777777" w:rsidR="00304522" w:rsidRPr="009039C5" w:rsidRDefault="00304522" w:rsidP="00991917">
      <w:pPr>
        <w:rPr>
          <w:lang w:val="uk-UA"/>
        </w:rPr>
      </w:pPr>
    </w:p>
    <w:p w14:paraId="0504AA2A" w14:textId="77777777" w:rsidR="00304522" w:rsidRPr="009039C5" w:rsidRDefault="00304522" w:rsidP="00991917">
      <w:pPr>
        <w:rPr>
          <w:lang w:val="uk-UA"/>
        </w:rPr>
      </w:pPr>
    </w:p>
    <w:p w14:paraId="1F00B4AC" w14:textId="77777777" w:rsidR="00304522" w:rsidRPr="009039C5" w:rsidRDefault="00304522" w:rsidP="00991917">
      <w:pPr>
        <w:rPr>
          <w:lang w:val="uk-UA"/>
        </w:rPr>
      </w:pPr>
    </w:p>
    <w:p w14:paraId="35D27883" w14:textId="77777777" w:rsidR="00664B9F" w:rsidRPr="009039C5" w:rsidRDefault="00664B9F" w:rsidP="00991917">
      <w:pPr>
        <w:rPr>
          <w:lang w:val="uk-UA"/>
        </w:rPr>
      </w:pPr>
    </w:p>
    <w:p w14:paraId="66661839" w14:textId="77777777" w:rsidR="00664B9F" w:rsidRPr="009039C5" w:rsidRDefault="00664B9F" w:rsidP="00991917">
      <w:pPr>
        <w:rPr>
          <w:lang w:val="uk-UA"/>
        </w:rPr>
      </w:pPr>
    </w:p>
    <w:p w14:paraId="75BC2C5A" w14:textId="77777777" w:rsidR="00664B9F" w:rsidRPr="009039C5" w:rsidRDefault="00664B9F" w:rsidP="00991917">
      <w:pPr>
        <w:rPr>
          <w:lang w:val="uk-UA"/>
        </w:rPr>
      </w:pPr>
    </w:p>
    <w:p w14:paraId="17FA6C61" w14:textId="77777777" w:rsidR="000D2803" w:rsidRPr="009039C5" w:rsidRDefault="000D2803" w:rsidP="00991917">
      <w:pPr>
        <w:rPr>
          <w:lang w:val="uk-UA"/>
        </w:rPr>
      </w:pPr>
    </w:p>
    <w:p w14:paraId="7D1C8633" w14:textId="77777777" w:rsidR="000D2803" w:rsidRPr="009039C5" w:rsidRDefault="000D2803" w:rsidP="00991917">
      <w:pPr>
        <w:rPr>
          <w:lang w:val="uk-UA"/>
        </w:rPr>
      </w:pPr>
    </w:p>
    <w:p w14:paraId="4A553EE0" w14:textId="77777777" w:rsidR="000D2803" w:rsidRPr="009039C5" w:rsidRDefault="000D2803" w:rsidP="00991917">
      <w:pPr>
        <w:rPr>
          <w:lang w:val="uk-UA"/>
        </w:rPr>
      </w:pPr>
    </w:p>
    <w:p w14:paraId="4359E407" w14:textId="77777777" w:rsidR="000D2803" w:rsidRPr="009039C5" w:rsidRDefault="000D2803" w:rsidP="00991917">
      <w:pPr>
        <w:rPr>
          <w:lang w:val="uk-UA"/>
        </w:rPr>
      </w:pPr>
    </w:p>
    <w:p w14:paraId="6A8DB369" w14:textId="77777777" w:rsidR="000D2803" w:rsidRPr="009039C5" w:rsidRDefault="000D2803" w:rsidP="00991917">
      <w:pPr>
        <w:rPr>
          <w:lang w:val="uk-UA"/>
        </w:rPr>
      </w:pPr>
    </w:p>
    <w:p w14:paraId="4EFE7D3E" w14:textId="77777777" w:rsidR="00664B9F" w:rsidRPr="009039C5" w:rsidRDefault="00664B9F" w:rsidP="00991917">
      <w:pPr>
        <w:rPr>
          <w:lang w:val="uk-UA"/>
        </w:rPr>
      </w:pPr>
    </w:p>
    <w:p w14:paraId="141799CE" w14:textId="77777777" w:rsidR="00664B9F" w:rsidRPr="009039C5" w:rsidRDefault="00664B9F" w:rsidP="00991917">
      <w:pPr>
        <w:rPr>
          <w:lang w:val="uk-UA"/>
        </w:rPr>
      </w:pPr>
    </w:p>
    <w:p w14:paraId="687424FD" w14:textId="77777777" w:rsidR="00664B9F" w:rsidRPr="009039C5" w:rsidRDefault="00664B9F" w:rsidP="00991917">
      <w:pPr>
        <w:rPr>
          <w:lang w:val="uk-UA"/>
        </w:rPr>
      </w:pPr>
    </w:p>
    <w:p w14:paraId="4ABBDDBE" w14:textId="77777777" w:rsidR="00664B9F" w:rsidRPr="009039C5" w:rsidRDefault="00664B9F" w:rsidP="00991917">
      <w:pPr>
        <w:rPr>
          <w:lang w:val="uk-UA"/>
        </w:rPr>
      </w:pPr>
    </w:p>
    <w:p w14:paraId="30AD3569" w14:textId="77777777" w:rsidR="00106250" w:rsidRPr="009039C5" w:rsidRDefault="00106250" w:rsidP="00991917">
      <w:pPr>
        <w:tabs>
          <w:tab w:val="left" w:pos="3184"/>
        </w:tabs>
        <w:jc w:val="center"/>
        <w:rPr>
          <w:lang w:val="uk-UA"/>
        </w:rPr>
      </w:pPr>
    </w:p>
    <w:p w14:paraId="2EA00165" w14:textId="7FE6D5C8" w:rsidR="00991917" w:rsidRPr="009039C5" w:rsidRDefault="00991917" w:rsidP="00991917">
      <w:pPr>
        <w:tabs>
          <w:tab w:val="left" w:pos="3184"/>
        </w:tabs>
        <w:jc w:val="center"/>
        <w:rPr>
          <w:b/>
          <w:sz w:val="28"/>
          <w:szCs w:val="28"/>
          <w:lang w:val="uk-UA"/>
        </w:rPr>
      </w:pPr>
      <w:r w:rsidRPr="009039C5">
        <w:rPr>
          <w:b/>
          <w:sz w:val="28"/>
          <w:szCs w:val="28"/>
          <w:lang w:val="uk-UA"/>
        </w:rPr>
        <w:lastRenderedPageBreak/>
        <w:t>Д О Д А Т О К</w:t>
      </w:r>
    </w:p>
    <w:p w14:paraId="4B623976" w14:textId="77777777" w:rsidR="00991917" w:rsidRPr="009039C5" w:rsidRDefault="00991917" w:rsidP="00991917">
      <w:pPr>
        <w:spacing w:line="360" w:lineRule="auto"/>
        <w:jc w:val="right"/>
        <w:rPr>
          <w:i/>
          <w:sz w:val="28"/>
          <w:szCs w:val="28"/>
          <w:lang w:val="uk-UA"/>
        </w:rPr>
      </w:pPr>
      <w:r w:rsidRPr="009039C5">
        <w:rPr>
          <w:i/>
          <w:sz w:val="28"/>
          <w:szCs w:val="28"/>
          <w:lang w:val="uk-UA"/>
        </w:rPr>
        <w:t>Таблиця 1</w:t>
      </w:r>
    </w:p>
    <w:p w14:paraId="12433F6F" w14:textId="77777777" w:rsidR="00991917" w:rsidRPr="009039C5" w:rsidRDefault="00991917" w:rsidP="00991917">
      <w:pPr>
        <w:spacing w:line="360" w:lineRule="auto"/>
        <w:jc w:val="center"/>
        <w:rPr>
          <w:sz w:val="28"/>
          <w:szCs w:val="28"/>
          <w:lang w:val="uk-UA"/>
        </w:rPr>
      </w:pPr>
      <w:r w:rsidRPr="009039C5">
        <w:rPr>
          <w:sz w:val="28"/>
          <w:szCs w:val="28"/>
          <w:lang w:val="uk-UA"/>
        </w:rPr>
        <w:t>Динаміка змін активності каталази у дітей 6-11 років з хронічним рецидивуючим афтозним стоматитом, мкат/л (M ± m)</w:t>
      </w:r>
    </w:p>
    <w:tbl>
      <w:tblPr>
        <w:tblStyle w:val="ac"/>
        <w:tblW w:w="8872" w:type="dxa"/>
        <w:jc w:val="center"/>
        <w:tblLayout w:type="fixed"/>
        <w:tblLook w:val="04A0" w:firstRow="1" w:lastRow="0" w:firstColumn="1" w:lastColumn="0" w:noHBand="0" w:noVBand="1"/>
      </w:tblPr>
      <w:tblGrid>
        <w:gridCol w:w="693"/>
        <w:gridCol w:w="417"/>
        <w:gridCol w:w="1560"/>
        <w:gridCol w:w="1559"/>
        <w:gridCol w:w="1559"/>
        <w:gridCol w:w="1559"/>
        <w:gridCol w:w="1525"/>
      </w:tblGrid>
      <w:tr w:rsidR="00991917" w:rsidRPr="009039C5" w14:paraId="4DFA3C16" w14:textId="77777777" w:rsidTr="00AA0C27">
        <w:trPr>
          <w:trHeight w:val="747"/>
          <w:jc w:val="center"/>
        </w:trPr>
        <w:tc>
          <w:tcPr>
            <w:tcW w:w="1110" w:type="dxa"/>
            <w:gridSpan w:val="2"/>
            <w:vAlign w:val="center"/>
          </w:tcPr>
          <w:p w14:paraId="38E53774" w14:textId="77777777" w:rsidR="00991917" w:rsidRPr="009039C5" w:rsidRDefault="00991917" w:rsidP="00AA0C27">
            <w:pPr>
              <w:ind w:left="-142" w:firstLine="142"/>
              <w:jc w:val="center"/>
              <w:rPr>
                <w:sz w:val="28"/>
                <w:szCs w:val="28"/>
                <w:lang w:val="uk-UA"/>
              </w:rPr>
            </w:pPr>
            <w:r w:rsidRPr="009039C5">
              <w:rPr>
                <w:sz w:val="28"/>
                <w:szCs w:val="28"/>
                <w:lang w:val="uk-UA"/>
              </w:rPr>
              <w:t>групи</w:t>
            </w:r>
          </w:p>
          <w:p w14:paraId="4C8D2479" w14:textId="77777777" w:rsidR="00991917" w:rsidRPr="009039C5" w:rsidRDefault="00991917" w:rsidP="00AA0C27">
            <w:pPr>
              <w:jc w:val="center"/>
              <w:rPr>
                <w:sz w:val="28"/>
                <w:szCs w:val="28"/>
                <w:lang w:val="uk-UA"/>
              </w:rPr>
            </w:pPr>
            <w:r w:rsidRPr="009039C5">
              <w:rPr>
                <w:sz w:val="28"/>
                <w:szCs w:val="28"/>
                <w:lang w:val="uk-UA"/>
              </w:rPr>
              <w:t>дітей</w:t>
            </w:r>
          </w:p>
        </w:tc>
        <w:tc>
          <w:tcPr>
            <w:tcW w:w="1560" w:type="dxa"/>
            <w:vAlign w:val="center"/>
          </w:tcPr>
          <w:p w14:paraId="5DBD0CCC" w14:textId="77777777" w:rsidR="00991917" w:rsidRPr="009039C5" w:rsidRDefault="00991917" w:rsidP="00AA0C27">
            <w:pPr>
              <w:jc w:val="center"/>
              <w:rPr>
                <w:sz w:val="28"/>
                <w:szCs w:val="28"/>
                <w:lang w:val="uk-UA"/>
              </w:rPr>
            </w:pPr>
            <w:r w:rsidRPr="009039C5">
              <w:rPr>
                <w:sz w:val="28"/>
                <w:szCs w:val="28"/>
                <w:lang w:val="uk-UA"/>
              </w:rPr>
              <w:t>до лікування</w:t>
            </w:r>
          </w:p>
        </w:tc>
        <w:tc>
          <w:tcPr>
            <w:tcW w:w="1559" w:type="dxa"/>
            <w:vAlign w:val="center"/>
          </w:tcPr>
          <w:p w14:paraId="38A0DBF4" w14:textId="77777777" w:rsidR="00991917" w:rsidRPr="009039C5" w:rsidRDefault="00991917" w:rsidP="00AA0C27">
            <w:pPr>
              <w:jc w:val="center"/>
              <w:rPr>
                <w:sz w:val="28"/>
                <w:szCs w:val="28"/>
                <w:lang w:val="uk-UA"/>
              </w:rPr>
            </w:pPr>
            <w:r w:rsidRPr="009039C5">
              <w:rPr>
                <w:sz w:val="28"/>
                <w:szCs w:val="28"/>
                <w:lang w:val="uk-UA"/>
              </w:rPr>
              <w:t>після лікування</w:t>
            </w:r>
          </w:p>
        </w:tc>
        <w:tc>
          <w:tcPr>
            <w:tcW w:w="1559" w:type="dxa"/>
            <w:vAlign w:val="center"/>
          </w:tcPr>
          <w:p w14:paraId="0E23046C" w14:textId="77777777" w:rsidR="00991917" w:rsidRPr="009039C5" w:rsidRDefault="00991917" w:rsidP="00AA0C27">
            <w:pPr>
              <w:jc w:val="center"/>
              <w:rPr>
                <w:sz w:val="28"/>
                <w:szCs w:val="28"/>
                <w:lang w:val="uk-UA"/>
              </w:rPr>
            </w:pPr>
            <w:r w:rsidRPr="009039C5">
              <w:rPr>
                <w:sz w:val="28"/>
                <w:szCs w:val="28"/>
                <w:lang w:val="uk-UA"/>
              </w:rPr>
              <w:t>через</w:t>
            </w:r>
          </w:p>
          <w:p w14:paraId="706D6279" w14:textId="77777777" w:rsidR="00991917" w:rsidRPr="009039C5" w:rsidRDefault="00991917" w:rsidP="00AA0C27">
            <w:pPr>
              <w:jc w:val="center"/>
              <w:rPr>
                <w:sz w:val="28"/>
                <w:szCs w:val="28"/>
                <w:lang w:val="uk-UA"/>
              </w:rPr>
            </w:pPr>
            <w:r w:rsidRPr="009039C5">
              <w:rPr>
                <w:sz w:val="28"/>
                <w:szCs w:val="28"/>
                <w:lang w:val="uk-UA"/>
              </w:rPr>
              <w:t>3 міс.</w:t>
            </w:r>
          </w:p>
        </w:tc>
        <w:tc>
          <w:tcPr>
            <w:tcW w:w="1559" w:type="dxa"/>
            <w:vAlign w:val="center"/>
          </w:tcPr>
          <w:p w14:paraId="2F67A17C" w14:textId="77777777" w:rsidR="00991917" w:rsidRPr="009039C5" w:rsidRDefault="00991917" w:rsidP="00AA0C27">
            <w:pPr>
              <w:jc w:val="center"/>
              <w:rPr>
                <w:sz w:val="28"/>
                <w:szCs w:val="28"/>
                <w:lang w:val="uk-UA"/>
              </w:rPr>
            </w:pPr>
            <w:r w:rsidRPr="009039C5">
              <w:rPr>
                <w:sz w:val="28"/>
                <w:szCs w:val="28"/>
                <w:lang w:val="uk-UA"/>
              </w:rPr>
              <w:t>через</w:t>
            </w:r>
          </w:p>
          <w:p w14:paraId="35AAF0AF" w14:textId="77777777" w:rsidR="00991917" w:rsidRPr="009039C5" w:rsidRDefault="00991917" w:rsidP="00AA0C27">
            <w:pPr>
              <w:jc w:val="center"/>
              <w:rPr>
                <w:sz w:val="28"/>
                <w:szCs w:val="28"/>
                <w:lang w:val="uk-UA"/>
              </w:rPr>
            </w:pPr>
            <w:r w:rsidRPr="009039C5">
              <w:rPr>
                <w:sz w:val="28"/>
                <w:szCs w:val="28"/>
                <w:lang w:val="uk-UA"/>
              </w:rPr>
              <w:t>6 міс.</w:t>
            </w:r>
          </w:p>
        </w:tc>
        <w:tc>
          <w:tcPr>
            <w:tcW w:w="1525" w:type="dxa"/>
            <w:vAlign w:val="center"/>
          </w:tcPr>
          <w:p w14:paraId="79E02CDB" w14:textId="77777777" w:rsidR="00991917" w:rsidRPr="009039C5" w:rsidRDefault="00991917" w:rsidP="00AA0C27">
            <w:pPr>
              <w:jc w:val="center"/>
              <w:rPr>
                <w:sz w:val="28"/>
                <w:szCs w:val="28"/>
                <w:lang w:val="uk-UA"/>
              </w:rPr>
            </w:pPr>
            <w:r w:rsidRPr="009039C5">
              <w:rPr>
                <w:sz w:val="28"/>
                <w:szCs w:val="28"/>
                <w:lang w:val="uk-UA"/>
              </w:rPr>
              <w:t>через</w:t>
            </w:r>
          </w:p>
          <w:p w14:paraId="2825D21C" w14:textId="77777777" w:rsidR="00991917" w:rsidRPr="009039C5" w:rsidRDefault="00991917" w:rsidP="00AA0C27">
            <w:pPr>
              <w:jc w:val="center"/>
              <w:rPr>
                <w:sz w:val="28"/>
                <w:szCs w:val="28"/>
                <w:lang w:val="uk-UA"/>
              </w:rPr>
            </w:pPr>
            <w:r w:rsidRPr="009039C5">
              <w:rPr>
                <w:sz w:val="28"/>
                <w:szCs w:val="28"/>
                <w:lang w:val="uk-UA"/>
              </w:rPr>
              <w:t>12 міс.</w:t>
            </w:r>
          </w:p>
        </w:tc>
      </w:tr>
      <w:tr w:rsidR="00991917" w:rsidRPr="009039C5" w14:paraId="02ED1F4A" w14:textId="77777777" w:rsidTr="00AA0C27">
        <w:trPr>
          <w:cantSplit/>
          <w:trHeight w:val="1477"/>
          <w:jc w:val="center"/>
        </w:trPr>
        <w:tc>
          <w:tcPr>
            <w:tcW w:w="1110" w:type="dxa"/>
            <w:gridSpan w:val="2"/>
            <w:textDirection w:val="btLr"/>
            <w:vAlign w:val="center"/>
          </w:tcPr>
          <w:p w14:paraId="13DFEF83" w14:textId="77777777" w:rsidR="00991917" w:rsidRPr="009039C5" w:rsidRDefault="00991917" w:rsidP="00AA0C27">
            <w:pPr>
              <w:jc w:val="center"/>
              <w:rPr>
                <w:sz w:val="28"/>
                <w:szCs w:val="28"/>
                <w:lang w:val="uk-UA"/>
              </w:rPr>
            </w:pPr>
            <w:r w:rsidRPr="009039C5">
              <w:rPr>
                <w:sz w:val="28"/>
                <w:szCs w:val="28"/>
                <w:lang w:val="uk-UA"/>
              </w:rPr>
              <w:t>порівняння</w:t>
            </w:r>
          </w:p>
        </w:tc>
        <w:tc>
          <w:tcPr>
            <w:tcW w:w="1560" w:type="dxa"/>
            <w:vAlign w:val="center"/>
          </w:tcPr>
          <w:p w14:paraId="10F42E10" w14:textId="77777777" w:rsidR="00991917" w:rsidRPr="009039C5" w:rsidRDefault="00991917" w:rsidP="00AA0C27">
            <w:pPr>
              <w:jc w:val="center"/>
              <w:rPr>
                <w:sz w:val="28"/>
                <w:szCs w:val="28"/>
                <w:lang w:val="uk-UA"/>
              </w:rPr>
            </w:pPr>
            <w:r w:rsidRPr="009039C5">
              <w:rPr>
                <w:sz w:val="28"/>
                <w:szCs w:val="28"/>
                <w:lang w:val="uk-UA"/>
              </w:rPr>
              <w:t>0,15±0,008</w:t>
            </w:r>
          </w:p>
        </w:tc>
        <w:tc>
          <w:tcPr>
            <w:tcW w:w="1559" w:type="dxa"/>
            <w:vAlign w:val="center"/>
          </w:tcPr>
          <w:p w14:paraId="0297DB81" w14:textId="77777777" w:rsidR="00991917" w:rsidRPr="009039C5" w:rsidRDefault="00991917" w:rsidP="00AA0C27">
            <w:pPr>
              <w:jc w:val="center"/>
              <w:rPr>
                <w:sz w:val="28"/>
                <w:szCs w:val="28"/>
                <w:lang w:val="uk-UA"/>
              </w:rPr>
            </w:pPr>
            <w:r w:rsidRPr="009039C5">
              <w:rPr>
                <w:sz w:val="28"/>
                <w:szCs w:val="28"/>
                <w:lang w:val="uk-UA"/>
              </w:rPr>
              <w:t>0,21±0,011</w:t>
            </w:r>
          </w:p>
          <w:p w14:paraId="16CCA67A" w14:textId="77777777" w:rsidR="00991917" w:rsidRPr="009039C5" w:rsidRDefault="00991917" w:rsidP="00AA0C27">
            <w:pPr>
              <w:jc w:val="center"/>
              <w:rPr>
                <w:sz w:val="28"/>
                <w:szCs w:val="28"/>
                <w:lang w:val="uk-UA"/>
              </w:rPr>
            </w:pPr>
            <w:r w:rsidRPr="009039C5">
              <w:rPr>
                <w:sz w:val="28"/>
                <w:szCs w:val="28"/>
                <w:lang w:val="uk-UA"/>
              </w:rPr>
              <w:t>p&lt;0,05</w:t>
            </w:r>
          </w:p>
        </w:tc>
        <w:tc>
          <w:tcPr>
            <w:tcW w:w="1559" w:type="dxa"/>
            <w:vAlign w:val="center"/>
          </w:tcPr>
          <w:p w14:paraId="441B5C28" w14:textId="77777777" w:rsidR="00991917" w:rsidRPr="009039C5" w:rsidRDefault="00991917" w:rsidP="00AA0C27">
            <w:pPr>
              <w:jc w:val="center"/>
              <w:rPr>
                <w:sz w:val="28"/>
                <w:szCs w:val="28"/>
                <w:lang w:val="uk-UA"/>
              </w:rPr>
            </w:pPr>
            <w:r w:rsidRPr="009039C5">
              <w:rPr>
                <w:sz w:val="28"/>
                <w:szCs w:val="28"/>
                <w:lang w:val="uk-UA"/>
              </w:rPr>
              <w:t>0,19±0,010</w:t>
            </w:r>
          </w:p>
          <w:p w14:paraId="68AB4019" w14:textId="77777777" w:rsidR="00991917" w:rsidRPr="009039C5" w:rsidRDefault="00991917" w:rsidP="00AA0C27">
            <w:pPr>
              <w:jc w:val="center"/>
              <w:rPr>
                <w:sz w:val="28"/>
                <w:szCs w:val="28"/>
                <w:lang w:val="uk-UA"/>
              </w:rPr>
            </w:pPr>
            <w:r w:rsidRPr="009039C5">
              <w:rPr>
                <w:sz w:val="28"/>
                <w:szCs w:val="28"/>
                <w:lang w:val="uk-UA"/>
              </w:rPr>
              <w:t>p&lt;0,05</w:t>
            </w:r>
          </w:p>
        </w:tc>
        <w:tc>
          <w:tcPr>
            <w:tcW w:w="1559" w:type="dxa"/>
            <w:vAlign w:val="center"/>
          </w:tcPr>
          <w:p w14:paraId="0CC6E98F" w14:textId="77777777" w:rsidR="00991917" w:rsidRPr="009039C5" w:rsidRDefault="00991917" w:rsidP="00AA0C27">
            <w:pPr>
              <w:jc w:val="center"/>
              <w:rPr>
                <w:sz w:val="28"/>
                <w:szCs w:val="28"/>
                <w:lang w:val="uk-UA"/>
              </w:rPr>
            </w:pPr>
            <w:r w:rsidRPr="009039C5">
              <w:rPr>
                <w:sz w:val="28"/>
                <w:szCs w:val="28"/>
                <w:lang w:val="uk-UA"/>
              </w:rPr>
              <w:t>0,17±0,009</w:t>
            </w:r>
          </w:p>
          <w:p w14:paraId="45FACAB2" w14:textId="77777777" w:rsidR="00991917" w:rsidRPr="009039C5" w:rsidRDefault="00991917" w:rsidP="00AA0C27">
            <w:pPr>
              <w:jc w:val="center"/>
              <w:rPr>
                <w:sz w:val="28"/>
                <w:szCs w:val="28"/>
                <w:lang w:val="uk-UA"/>
              </w:rPr>
            </w:pPr>
            <w:r w:rsidRPr="009039C5">
              <w:rPr>
                <w:sz w:val="28"/>
                <w:szCs w:val="28"/>
                <w:lang w:val="uk-UA"/>
              </w:rPr>
              <w:t>p&gt;0,05</w:t>
            </w:r>
          </w:p>
        </w:tc>
        <w:tc>
          <w:tcPr>
            <w:tcW w:w="1525" w:type="dxa"/>
            <w:vAlign w:val="center"/>
          </w:tcPr>
          <w:p w14:paraId="413EEDE6" w14:textId="77777777" w:rsidR="00991917" w:rsidRPr="009039C5" w:rsidRDefault="00991917" w:rsidP="00AA0C27">
            <w:pPr>
              <w:jc w:val="center"/>
              <w:rPr>
                <w:sz w:val="28"/>
                <w:szCs w:val="28"/>
                <w:lang w:val="uk-UA"/>
              </w:rPr>
            </w:pPr>
            <w:r w:rsidRPr="009039C5">
              <w:rPr>
                <w:sz w:val="28"/>
                <w:szCs w:val="28"/>
                <w:lang w:val="uk-UA"/>
              </w:rPr>
              <w:t>0,16±0,008</w:t>
            </w:r>
          </w:p>
          <w:p w14:paraId="2639653A" w14:textId="77777777" w:rsidR="00991917" w:rsidRPr="009039C5" w:rsidRDefault="00991917" w:rsidP="00AA0C27">
            <w:pPr>
              <w:jc w:val="center"/>
              <w:rPr>
                <w:sz w:val="28"/>
                <w:szCs w:val="28"/>
                <w:lang w:val="uk-UA"/>
              </w:rPr>
            </w:pPr>
            <w:r w:rsidRPr="009039C5">
              <w:rPr>
                <w:sz w:val="28"/>
                <w:szCs w:val="28"/>
                <w:lang w:val="uk-UA"/>
              </w:rPr>
              <w:t>p&gt;0,05</w:t>
            </w:r>
          </w:p>
        </w:tc>
      </w:tr>
      <w:tr w:rsidR="00991917" w:rsidRPr="009039C5" w14:paraId="174E2526" w14:textId="77777777" w:rsidTr="00AA0C27">
        <w:trPr>
          <w:trHeight w:val="735"/>
          <w:jc w:val="center"/>
        </w:trPr>
        <w:tc>
          <w:tcPr>
            <w:tcW w:w="693" w:type="dxa"/>
            <w:vMerge w:val="restart"/>
            <w:textDirection w:val="btLr"/>
            <w:vAlign w:val="center"/>
          </w:tcPr>
          <w:p w14:paraId="5DD61CB8" w14:textId="77777777" w:rsidR="00991917" w:rsidRPr="009039C5" w:rsidRDefault="00991917" w:rsidP="00AA0C27">
            <w:pPr>
              <w:ind w:left="113" w:right="113"/>
              <w:jc w:val="center"/>
              <w:rPr>
                <w:sz w:val="28"/>
                <w:szCs w:val="28"/>
                <w:lang w:val="uk-UA"/>
              </w:rPr>
            </w:pPr>
            <w:r w:rsidRPr="009039C5">
              <w:rPr>
                <w:sz w:val="28"/>
                <w:szCs w:val="28"/>
                <w:lang w:val="uk-UA"/>
              </w:rPr>
              <w:t>основна</w:t>
            </w:r>
          </w:p>
        </w:tc>
        <w:tc>
          <w:tcPr>
            <w:tcW w:w="417" w:type="dxa"/>
            <w:vAlign w:val="center"/>
          </w:tcPr>
          <w:p w14:paraId="7A189995" w14:textId="77777777" w:rsidR="00991917" w:rsidRPr="009039C5" w:rsidRDefault="00991917" w:rsidP="00AA0C27">
            <w:pPr>
              <w:jc w:val="center"/>
              <w:rPr>
                <w:sz w:val="28"/>
                <w:szCs w:val="28"/>
                <w:lang w:val="uk-UA"/>
              </w:rPr>
            </w:pPr>
            <w:r w:rsidRPr="009039C5">
              <w:rPr>
                <w:sz w:val="28"/>
                <w:szCs w:val="28"/>
                <w:lang w:val="uk-UA"/>
              </w:rPr>
              <w:t>1</w:t>
            </w:r>
          </w:p>
        </w:tc>
        <w:tc>
          <w:tcPr>
            <w:tcW w:w="1560" w:type="dxa"/>
            <w:vAlign w:val="center"/>
          </w:tcPr>
          <w:p w14:paraId="1CC8D8B3" w14:textId="77777777" w:rsidR="00991917" w:rsidRPr="009039C5" w:rsidRDefault="00991917" w:rsidP="00AA0C27">
            <w:pPr>
              <w:jc w:val="center"/>
              <w:rPr>
                <w:sz w:val="28"/>
                <w:szCs w:val="28"/>
                <w:lang w:val="uk-UA"/>
              </w:rPr>
            </w:pPr>
            <w:r w:rsidRPr="009039C5">
              <w:rPr>
                <w:sz w:val="28"/>
                <w:szCs w:val="28"/>
                <w:lang w:val="uk-UA"/>
              </w:rPr>
              <w:t>0,15±0,008</w:t>
            </w:r>
          </w:p>
          <w:p w14:paraId="602E1056" w14:textId="77777777" w:rsidR="00991917" w:rsidRPr="009039C5" w:rsidRDefault="00991917" w:rsidP="00AA0C27">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&gt;0,05</w:t>
            </w:r>
          </w:p>
        </w:tc>
        <w:tc>
          <w:tcPr>
            <w:tcW w:w="1559" w:type="dxa"/>
            <w:vAlign w:val="center"/>
          </w:tcPr>
          <w:p w14:paraId="62358DC1" w14:textId="77777777" w:rsidR="00991917" w:rsidRPr="009039C5" w:rsidRDefault="00991917" w:rsidP="00AA0C27">
            <w:pPr>
              <w:jc w:val="center"/>
              <w:rPr>
                <w:sz w:val="28"/>
                <w:szCs w:val="28"/>
                <w:lang w:val="uk-UA"/>
              </w:rPr>
            </w:pPr>
            <w:r w:rsidRPr="009039C5">
              <w:rPr>
                <w:sz w:val="28"/>
                <w:szCs w:val="28"/>
                <w:lang w:val="uk-UA"/>
              </w:rPr>
              <w:t>0,32±0,016</w:t>
            </w:r>
          </w:p>
          <w:p w14:paraId="3B8C0F23" w14:textId="77777777" w:rsidR="00991917" w:rsidRPr="009039C5" w:rsidRDefault="00991917" w:rsidP="00AA0C27">
            <w:pPr>
              <w:jc w:val="center"/>
              <w:rPr>
                <w:sz w:val="28"/>
                <w:szCs w:val="28"/>
                <w:lang w:val="uk-UA"/>
              </w:rPr>
            </w:pPr>
            <w:r w:rsidRPr="009039C5">
              <w:rPr>
                <w:sz w:val="28"/>
                <w:szCs w:val="28"/>
                <w:lang w:val="uk-UA"/>
              </w:rPr>
              <w:t>p&lt;0,05</w:t>
            </w:r>
          </w:p>
          <w:p w14:paraId="072D8C62" w14:textId="77777777" w:rsidR="00991917" w:rsidRPr="009039C5" w:rsidRDefault="00991917" w:rsidP="00AA0C27">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&lt;0,05</w:t>
            </w:r>
          </w:p>
        </w:tc>
        <w:tc>
          <w:tcPr>
            <w:tcW w:w="1559" w:type="dxa"/>
            <w:vAlign w:val="center"/>
          </w:tcPr>
          <w:p w14:paraId="796F36D5" w14:textId="77777777" w:rsidR="00991917" w:rsidRPr="009039C5" w:rsidRDefault="00991917" w:rsidP="00AA0C27">
            <w:pPr>
              <w:jc w:val="center"/>
              <w:rPr>
                <w:sz w:val="28"/>
                <w:szCs w:val="28"/>
                <w:lang w:val="uk-UA"/>
              </w:rPr>
            </w:pPr>
            <w:r w:rsidRPr="009039C5">
              <w:rPr>
                <w:sz w:val="28"/>
                <w:szCs w:val="28"/>
                <w:lang w:val="uk-UA"/>
              </w:rPr>
              <w:t>0,30±0,015</w:t>
            </w:r>
          </w:p>
          <w:p w14:paraId="3A97822A" w14:textId="77777777" w:rsidR="00991917" w:rsidRPr="009039C5" w:rsidRDefault="00991917" w:rsidP="00AA0C27">
            <w:pPr>
              <w:jc w:val="center"/>
              <w:rPr>
                <w:sz w:val="28"/>
                <w:szCs w:val="28"/>
                <w:lang w:val="uk-UA"/>
              </w:rPr>
            </w:pPr>
            <w:r w:rsidRPr="009039C5">
              <w:rPr>
                <w:sz w:val="28"/>
                <w:szCs w:val="28"/>
                <w:lang w:val="uk-UA"/>
              </w:rPr>
              <w:t>p&lt;0,05</w:t>
            </w:r>
          </w:p>
          <w:p w14:paraId="6169579A" w14:textId="77777777" w:rsidR="00991917" w:rsidRPr="009039C5" w:rsidRDefault="00991917" w:rsidP="00AA0C27">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&lt;0,05</w:t>
            </w:r>
          </w:p>
        </w:tc>
        <w:tc>
          <w:tcPr>
            <w:tcW w:w="1559" w:type="dxa"/>
            <w:vAlign w:val="center"/>
          </w:tcPr>
          <w:p w14:paraId="2152A0B0" w14:textId="77777777" w:rsidR="00991917" w:rsidRPr="009039C5" w:rsidRDefault="00991917" w:rsidP="00AA0C27">
            <w:pPr>
              <w:jc w:val="center"/>
              <w:rPr>
                <w:sz w:val="28"/>
                <w:szCs w:val="28"/>
                <w:lang w:val="uk-UA"/>
              </w:rPr>
            </w:pPr>
            <w:r w:rsidRPr="009039C5">
              <w:rPr>
                <w:sz w:val="28"/>
                <w:szCs w:val="28"/>
                <w:lang w:val="uk-UA"/>
              </w:rPr>
              <w:t>0,27±0,014</w:t>
            </w:r>
          </w:p>
          <w:p w14:paraId="79EB4F6F" w14:textId="77777777" w:rsidR="00991917" w:rsidRPr="009039C5" w:rsidRDefault="00991917" w:rsidP="00AA0C27">
            <w:pPr>
              <w:jc w:val="center"/>
              <w:rPr>
                <w:sz w:val="28"/>
                <w:szCs w:val="28"/>
                <w:lang w:val="uk-UA"/>
              </w:rPr>
            </w:pPr>
            <w:r w:rsidRPr="009039C5">
              <w:rPr>
                <w:sz w:val="28"/>
                <w:szCs w:val="28"/>
                <w:lang w:val="uk-UA"/>
              </w:rPr>
              <w:t>p&lt;0,05</w:t>
            </w:r>
          </w:p>
          <w:p w14:paraId="53534AD0" w14:textId="77777777" w:rsidR="00991917" w:rsidRPr="009039C5" w:rsidRDefault="00991917" w:rsidP="00AA0C27">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&lt;0,05</w:t>
            </w:r>
          </w:p>
        </w:tc>
        <w:tc>
          <w:tcPr>
            <w:tcW w:w="1525" w:type="dxa"/>
            <w:vAlign w:val="center"/>
          </w:tcPr>
          <w:p w14:paraId="3D69E035" w14:textId="77777777" w:rsidR="00991917" w:rsidRPr="009039C5" w:rsidRDefault="00991917" w:rsidP="00AA0C27">
            <w:pPr>
              <w:jc w:val="center"/>
              <w:rPr>
                <w:sz w:val="28"/>
                <w:szCs w:val="28"/>
                <w:lang w:val="uk-UA"/>
              </w:rPr>
            </w:pPr>
            <w:r w:rsidRPr="009039C5">
              <w:rPr>
                <w:sz w:val="28"/>
                <w:szCs w:val="28"/>
                <w:lang w:val="uk-UA"/>
              </w:rPr>
              <w:t>0,25±0,013</w:t>
            </w:r>
          </w:p>
          <w:p w14:paraId="21CB3882" w14:textId="77777777" w:rsidR="00991917" w:rsidRPr="009039C5" w:rsidRDefault="00991917" w:rsidP="00AA0C27">
            <w:pPr>
              <w:jc w:val="center"/>
              <w:rPr>
                <w:sz w:val="28"/>
                <w:szCs w:val="28"/>
                <w:lang w:val="uk-UA"/>
              </w:rPr>
            </w:pPr>
            <w:r w:rsidRPr="009039C5">
              <w:rPr>
                <w:sz w:val="28"/>
                <w:szCs w:val="28"/>
                <w:lang w:val="uk-UA"/>
              </w:rPr>
              <w:t>p&lt;0,05</w:t>
            </w:r>
          </w:p>
          <w:p w14:paraId="0C43923F" w14:textId="77777777" w:rsidR="00991917" w:rsidRPr="009039C5" w:rsidRDefault="00991917" w:rsidP="00AA0C27">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&lt;0,05</w:t>
            </w:r>
          </w:p>
        </w:tc>
      </w:tr>
      <w:tr w:rsidR="00991917" w:rsidRPr="009039C5" w14:paraId="67CA63EF" w14:textId="77777777" w:rsidTr="00AA0C27">
        <w:trPr>
          <w:trHeight w:val="735"/>
          <w:jc w:val="center"/>
        </w:trPr>
        <w:tc>
          <w:tcPr>
            <w:tcW w:w="693" w:type="dxa"/>
            <w:vMerge/>
            <w:vAlign w:val="center"/>
          </w:tcPr>
          <w:p w14:paraId="2BF3E75E" w14:textId="77777777" w:rsidR="00991917" w:rsidRPr="009039C5" w:rsidRDefault="00991917" w:rsidP="00AA0C27">
            <w:pPr>
              <w:jc w:val="center"/>
              <w:rPr>
                <w:sz w:val="28"/>
                <w:szCs w:val="28"/>
                <w:lang w:val="uk-UA"/>
              </w:rPr>
            </w:pPr>
          </w:p>
        </w:tc>
        <w:tc>
          <w:tcPr>
            <w:tcW w:w="417" w:type="dxa"/>
            <w:vAlign w:val="center"/>
          </w:tcPr>
          <w:p w14:paraId="46FFBC57" w14:textId="77777777" w:rsidR="00991917" w:rsidRPr="009039C5" w:rsidRDefault="00991917" w:rsidP="00AA0C27">
            <w:pPr>
              <w:jc w:val="center"/>
              <w:rPr>
                <w:sz w:val="28"/>
                <w:szCs w:val="28"/>
                <w:lang w:val="uk-UA"/>
              </w:rPr>
            </w:pPr>
            <w:r w:rsidRPr="009039C5">
              <w:rPr>
                <w:sz w:val="28"/>
                <w:szCs w:val="28"/>
                <w:lang w:val="uk-UA"/>
              </w:rPr>
              <w:t>2</w:t>
            </w:r>
          </w:p>
        </w:tc>
        <w:tc>
          <w:tcPr>
            <w:tcW w:w="1560" w:type="dxa"/>
            <w:vAlign w:val="center"/>
          </w:tcPr>
          <w:p w14:paraId="5BE9427A" w14:textId="77777777" w:rsidR="00991917" w:rsidRPr="009039C5" w:rsidRDefault="00991917" w:rsidP="00AA0C27">
            <w:pPr>
              <w:jc w:val="center"/>
              <w:rPr>
                <w:sz w:val="28"/>
                <w:szCs w:val="28"/>
                <w:lang w:val="uk-UA"/>
              </w:rPr>
            </w:pPr>
            <w:r w:rsidRPr="009039C5">
              <w:rPr>
                <w:sz w:val="28"/>
                <w:szCs w:val="28"/>
                <w:lang w:val="uk-UA"/>
              </w:rPr>
              <w:t>0,14±0,007</w:t>
            </w:r>
          </w:p>
          <w:p w14:paraId="1EA8193D" w14:textId="77777777" w:rsidR="00991917" w:rsidRPr="009039C5" w:rsidRDefault="00991917" w:rsidP="00AA0C27">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&gt;0,05</w:t>
            </w:r>
          </w:p>
        </w:tc>
        <w:tc>
          <w:tcPr>
            <w:tcW w:w="1559" w:type="dxa"/>
            <w:vAlign w:val="center"/>
          </w:tcPr>
          <w:p w14:paraId="31DD079C" w14:textId="77777777" w:rsidR="00991917" w:rsidRPr="009039C5" w:rsidRDefault="00991917" w:rsidP="00AA0C27">
            <w:pPr>
              <w:jc w:val="center"/>
              <w:rPr>
                <w:sz w:val="28"/>
                <w:szCs w:val="28"/>
                <w:lang w:val="uk-UA"/>
              </w:rPr>
            </w:pPr>
            <w:r w:rsidRPr="009039C5">
              <w:rPr>
                <w:sz w:val="28"/>
                <w:szCs w:val="28"/>
                <w:lang w:val="uk-UA"/>
              </w:rPr>
              <w:t>0,34±0,017</w:t>
            </w:r>
          </w:p>
          <w:p w14:paraId="0779CC55" w14:textId="77777777" w:rsidR="00991917" w:rsidRPr="009039C5" w:rsidRDefault="00991917" w:rsidP="00AA0C27">
            <w:pPr>
              <w:jc w:val="center"/>
              <w:rPr>
                <w:sz w:val="28"/>
                <w:szCs w:val="28"/>
                <w:lang w:val="uk-UA"/>
              </w:rPr>
            </w:pPr>
            <w:r w:rsidRPr="009039C5">
              <w:rPr>
                <w:sz w:val="28"/>
                <w:szCs w:val="28"/>
                <w:lang w:val="uk-UA"/>
              </w:rPr>
              <w:t>p&lt;0,05</w:t>
            </w:r>
          </w:p>
          <w:p w14:paraId="66A0987E" w14:textId="77777777" w:rsidR="00991917" w:rsidRPr="009039C5" w:rsidRDefault="00991917" w:rsidP="00AA0C27">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&lt;0,05</w:t>
            </w:r>
          </w:p>
        </w:tc>
        <w:tc>
          <w:tcPr>
            <w:tcW w:w="1559" w:type="dxa"/>
            <w:vAlign w:val="center"/>
          </w:tcPr>
          <w:p w14:paraId="3A06FBC8" w14:textId="77777777" w:rsidR="00991917" w:rsidRPr="009039C5" w:rsidRDefault="00991917" w:rsidP="00AA0C27">
            <w:pPr>
              <w:jc w:val="center"/>
              <w:rPr>
                <w:sz w:val="28"/>
                <w:szCs w:val="28"/>
                <w:lang w:val="uk-UA"/>
              </w:rPr>
            </w:pPr>
            <w:r w:rsidRPr="009039C5">
              <w:rPr>
                <w:sz w:val="28"/>
                <w:szCs w:val="28"/>
                <w:lang w:val="uk-UA"/>
              </w:rPr>
              <w:t>0,31±0,016</w:t>
            </w:r>
          </w:p>
          <w:p w14:paraId="38F5F19C" w14:textId="77777777" w:rsidR="00991917" w:rsidRPr="009039C5" w:rsidRDefault="00991917" w:rsidP="00AA0C27">
            <w:pPr>
              <w:jc w:val="center"/>
              <w:rPr>
                <w:sz w:val="28"/>
                <w:szCs w:val="28"/>
                <w:lang w:val="uk-UA"/>
              </w:rPr>
            </w:pPr>
            <w:r w:rsidRPr="009039C5">
              <w:rPr>
                <w:sz w:val="28"/>
                <w:szCs w:val="28"/>
                <w:lang w:val="uk-UA"/>
              </w:rPr>
              <w:t>p&lt;0,05</w:t>
            </w:r>
          </w:p>
          <w:p w14:paraId="4E42D23A" w14:textId="77777777" w:rsidR="00991917" w:rsidRPr="009039C5" w:rsidRDefault="00991917" w:rsidP="00AA0C27">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&lt;0,05</w:t>
            </w:r>
          </w:p>
        </w:tc>
        <w:tc>
          <w:tcPr>
            <w:tcW w:w="1559" w:type="dxa"/>
            <w:vAlign w:val="center"/>
          </w:tcPr>
          <w:p w14:paraId="7487CBC4" w14:textId="77777777" w:rsidR="00991917" w:rsidRPr="009039C5" w:rsidRDefault="00991917" w:rsidP="00AA0C27">
            <w:pPr>
              <w:jc w:val="center"/>
              <w:rPr>
                <w:sz w:val="28"/>
                <w:szCs w:val="28"/>
                <w:lang w:val="uk-UA"/>
              </w:rPr>
            </w:pPr>
            <w:r w:rsidRPr="009039C5">
              <w:rPr>
                <w:sz w:val="28"/>
                <w:szCs w:val="28"/>
                <w:lang w:val="uk-UA"/>
              </w:rPr>
              <w:t>0,28±0,014</w:t>
            </w:r>
          </w:p>
          <w:p w14:paraId="18A11019" w14:textId="77777777" w:rsidR="00991917" w:rsidRPr="009039C5" w:rsidRDefault="00991917" w:rsidP="00AA0C27">
            <w:pPr>
              <w:jc w:val="center"/>
              <w:rPr>
                <w:sz w:val="28"/>
                <w:szCs w:val="28"/>
                <w:lang w:val="uk-UA"/>
              </w:rPr>
            </w:pPr>
            <w:r w:rsidRPr="009039C5">
              <w:rPr>
                <w:sz w:val="28"/>
                <w:szCs w:val="28"/>
                <w:lang w:val="uk-UA"/>
              </w:rPr>
              <w:t>p&lt;0,05</w:t>
            </w:r>
          </w:p>
          <w:p w14:paraId="75F34627" w14:textId="77777777" w:rsidR="00991917" w:rsidRPr="009039C5" w:rsidRDefault="00991917" w:rsidP="00AA0C27">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&lt;0,05</w:t>
            </w:r>
          </w:p>
        </w:tc>
        <w:tc>
          <w:tcPr>
            <w:tcW w:w="1525" w:type="dxa"/>
            <w:vAlign w:val="center"/>
          </w:tcPr>
          <w:p w14:paraId="10D7336B" w14:textId="77777777" w:rsidR="00991917" w:rsidRPr="009039C5" w:rsidRDefault="00991917" w:rsidP="00AA0C27">
            <w:pPr>
              <w:jc w:val="center"/>
              <w:rPr>
                <w:sz w:val="28"/>
                <w:szCs w:val="28"/>
                <w:lang w:val="uk-UA"/>
              </w:rPr>
            </w:pPr>
            <w:r w:rsidRPr="009039C5">
              <w:rPr>
                <w:sz w:val="28"/>
                <w:szCs w:val="28"/>
                <w:lang w:val="uk-UA"/>
              </w:rPr>
              <w:t>0,25±0,013</w:t>
            </w:r>
          </w:p>
          <w:p w14:paraId="2ADC3D0E" w14:textId="77777777" w:rsidR="00991917" w:rsidRPr="009039C5" w:rsidRDefault="00991917" w:rsidP="00AA0C27">
            <w:pPr>
              <w:jc w:val="center"/>
              <w:rPr>
                <w:sz w:val="28"/>
                <w:szCs w:val="28"/>
                <w:lang w:val="uk-UA"/>
              </w:rPr>
            </w:pPr>
            <w:r w:rsidRPr="009039C5">
              <w:rPr>
                <w:sz w:val="28"/>
                <w:szCs w:val="28"/>
                <w:lang w:val="uk-UA"/>
              </w:rPr>
              <w:t>p&lt;0,05</w:t>
            </w:r>
          </w:p>
          <w:p w14:paraId="5E1F09DE" w14:textId="77777777" w:rsidR="00991917" w:rsidRPr="009039C5" w:rsidRDefault="00991917" w:rsidP="00AA0C27">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&lt;0,05</w:t>
            </w:r>
          </w:p>
        </w:tc>
      </w:tr>
    </w:tbl>
    <w:p w14:paraId="00196E5E" w14:textId="77777777" w:rsidR="00991917" w:rsidRPr="009039C5" w:rsidRDefault="00991917" w:rsidP="00991917">
      <w:pPr>
        <w:spacing w:line="360" w:lineRule="auto"/>
        <w:rPr>
          <w:sz w:val="28"/>
          <w:szCs w:val="28"/>
          <w:lang w:val="uk-UA"/>
        </w:rPr>
      </w:pPr>
      <w:r w:rsidRPr="009039C5">
        <w:rPr>
          <w:sz w:val="28"/>
          <w:szCs w:val="28"/>
          <w:lang w:val="uk-UA"/>
        </w:rPr>
        <w:t>Примітка: р- показник вірогідності різниці порівняно з вихідними даними ;</w:t>
      </w:r>
    </w:p>
    <w:p w14:paraId="6AABB642" w14:textId="77777777" w:rsidR="00991917" w:rsidRPr="009039C5" w:rsidRDefault="00991917" w:rsidP="00991917">
      <w:pPr>
        <w:spacing w:line="360" w:lineRule="auto"/>
        <w:ind w:left="709"/>
        <w:rPr>
          <w:sz w:val="28"/>
          <w:szCs w:val="28"/>
          <w:lang w:val="uk-UA"/>
        </w:rPr>
      </w:pPr>
      <w:r w:rsidRPr="009039C5">
        <w:rPr>
          <w:sz w:val="28"/>
          <w:szCs w:val="28"/>
          <w:lang w:val="uk-UA"/>
        </w:rPr>
        <w:t xml:space="preserve">        р</w:t>
      </w:r>
      <w:r w:rsidRPr="009039C5">
        <w:rPr>
          <w:sz w:val="28"/>
          <w:szCs w:val="28"/>
          <w:vertAlign w:val="subscript"/>
          <w:lang w:val="uk-UA"/>
        </w:rPr>
        <w:t>1</w:t>
      </w:r>
      <w:r w:rsidRPr="009039C5">
        <w:rPr>
          <w:sz w:val="28"/>
          <w:szCs w:val="28"/>
          <w:lang w:val="uk-UA"/>
        </w:rPr>
        <w:t>- показник вірогідності різниці порівняно з групою порівняння.</w:t>
      </w:r>
    </w:p>
    <w:p w14:paraId="587BDEF6" w14:textId="77777777" w:rsidR="00991917" w:rsidRPr="009039C5" w:rsidRDefault="00991917" w:rsidP="00991917">
      <w:pPr>
        <w:tabs>
          <w:tab w:val="left" w:pos="3184"/>
        </w:tabs>
        <w:jc w:val="center"/>
        <w:rPr>
          <w:b/>
          <w:sz w:val="28"/>
          <w:szCs w:val="28"/>
          <w:lang w:val="uk-UA"/>
        </w:rPr>
      </w:pPr>
    </w:p>
    <w:p w14:paraId="23257ACE" w14:textId="77777777" w:rsidR="00991917" w:rsidRPr="009039C5" w:rsidRDefault="00991917" w:rsidP="00991917">
      <w:pPr>
        <w:tabs>
          <w:tab w:val="left" w:pos="3184"/>
        </w:tabs>
        <w:spacing w:line="360" w:lineRule="auto"/>
        <w:jc w:val="right"/>
        <w:rPr>
          <w:i/>
          <w:sz w:val="28"/>
          <w:szCs w:val="28"/>
          <w:lang w:val="uk-UA"/>
        </w:rPr>
      </w:pPr>
      <w:r w:rsidRPr="009039C5">
        <w:rPr>
          <w:i/>
          <w:sz w:val="28"/>
          <w:szCs w:val="28"/>
          <w:lang w:val="uk-UA"/>
        </w:rPr>
        <w:t>Таблиця 2</w:t>
      </w:r>
    </w:p>
    <w:p w14:paraId="6FE4F8D7" w14:textId="77777777" w:rsidR="00991917" w:rsidRPr="009039C5" w:rsidRDefault="00991917" w:rsidP="00991917">
      <w:pPr>
        <w:spacing w:line="360" w:lineRule="auto"/>
        <w:jc w:val="center"/>
        <w:rPr>
          <w:sz w:val="28"/>
          <w:szCs w:val="28"/>
          <w:lang w:val="uk-UA"/>
        </w:rPr>
      </w:pPr>
      <w:r w:rsidRPr="009039C5">
        <w:rPr>
          <w:sz w:val="28"/>
          <w:szCs w:val="28"/>
          <w:lang w:val="uk-UA"/>
        </w:rPr>
        <w:t>Динаміка змін активності каталази у дітей 12-18 років з хронічним рецидивуючим афтозним стоматитом, мкат/л (M ± m)</w:t>
      </w:r>
    </w:p>
    <w:tbl>
      <w:tblPr>
        <w:tblStyle w:val="ac"/>
        <w:tblW w:w="8872" w:type="dxa"/>
        <w:jc w:val="center"/>
        <w:tblLayout w:type="fixed"/>
        <w:tblLook w:val="04A0" w:firstRow="1" w:lastRow="0" w:firstColumn="1" w:lastColumn="0" w:noHBand="0" w:noVBand="1"/>
      </w:tblPr>
      <w:tblGrid>
        <w:gridCol w:w="693"/>
        <w:gridCol w:w="417"/>
        <w:gridCol w:w="1560"/>
        <w:gridCol w:w="1559"/>
        <w:gridCol w:w="1559"/>
        <w:gridCol w:w="1559"/>
        <w:gridCol w:w="1525"/>
      </w:tblGrid>
      <w:tr w:rsidR="00991917" w:rsidRPr="009039C5" w14:paraId="4D48B5BC" w14:textId="77777777" w:rsidTr="00AA0C27">
        <w:trPr>
          <w:trHeight w:val="747"/>
          <w:jc w:val="center"/>
        </w:trPr>
        <w:tc>
          <w:tcPr>
            <w:tcW w:w="1110" w:type="dxa"/>
            <w:gridSpan w:val="2"/>
            <w:vAlign w:val="center"/>
          </w:tcPr>
          <w:p w14:paraId="3E2B3F4D" w14:textId="77777777" w:rsidR="00991917" w:rsidRPr="009039C5" w:rsidRDefault="00991917" w:rsidP="00AA0C27">
            <w:pPr>
              <w:ind w:left="-142" w:firstLine="142"/>
              <w:jc w:val="center"/>
              <w:rPr>
                <w:sz w:val="28"/>
                <w:szCs w:val="28"/>
                <w:lang w:val="uk-UA"/>
              </w:rPr>
            </w:pPr>
            <w:r w:rsidRPr="009039C5">
              <w:rPr>
                <w:sz w:val="28"/>
                <w:szCs w:val="28"/>
                <w:lang w:val="uk-UA"/>
              </w:rPr>
              <w:t>групи</w:t>
            </w:r>
          </w:p>
          <w:p w14:paraId="1C2835BB" w14:textId="77777777" w:rsidR="00991917" w:rsidRPr="009039C5" w:rsidRDefault="00991917" w:rsidP="00AA0C27">
            <w:pPr>
              <w:jc w:val="center"/>
              <w:rPr>
                <w:sz w:val="28"/>
                <w:szCs w:val="28"/>
                <w:lang w:val="uk-UA"/>
              </w:rPr>
            </w:pPr>
            <w:r w:rsidRPr="009039C5">
              <w:rPr>
                <w:sz w:val="28"/>
                <w:szCs w:val="28"/>
                <w:lang w:val="uk-UA"/>
              </w:rPr>
              <w:t>дітей</w:t>
            </w:r>
          </w:p>
        </w:tc>
        <w:tc>
          <w:tcPr>
            <w:tcW w:w="1560" w:type="dxa"/>
            <w:vAlign w:val="center"/>
          </w:tcPr>
          <w:p w14:paraId="4DA208B8" w14:textId="77777777" w:rsidR="00991917" w:rsidRPr="009039C5" w:rsidRDefault="00991917" w:rsidP="00AA0C27">
            <w:pPr>
              <w:jc w:val="center"/>
              <w:rPr>
                <w:sz w:val="28"/>
                <w:szCs w:val="28"/>
                <w:lang w:val="uk-UA"/>
              </w:rPr>
            </w:pPr>
            <w:r w:rsidRPr="009039C5">
              <w:rPr>
                <w:sz w:val="28"/>
                <w:szCs w:val="28"/>
                <w:lang w:val="uk-UA"/>
              </w:rPr>
              <w:t>до лікування</w:t>
            </w:r>
          </w:p>
        </w:tc>
        <w:tc>
          <w:tcPr>
            <w:tcW w:w="1559" w:type="dxa"/>
            <w:vAlign w:val="center"/>
          </w:tcPr>
          <w:p w14:paraId="5C35671D" w14:textId="77777777" w:rsidR="00991917" w:rsidRPr="009039C5" w:rsidRDefault="00991917" w:rsidP="00AA0C27">
            <w:pPr>
              <w:jc w:val="center"/>
              <w:rPr>
                <w:sz w:val="28"/>
                <w:szCs w:val="28"/>
                <w:lang w:val="uk-UA"/>
              </w:rPr>
            </w:pPr>
            <w:r w:rsidRPr="009039C5">
              <w:rPr>
                <w:sz w:val="28"/>
                <w:szCs w:val="28"/>
                <w:lang w:val="uk-UA"/>
              </w:rPr>
              <w:t>після лікування</w:t>
            </w:r>
          </w:p>
        </w:tc>
        <w:tc>
          <w:tcPr>
            <w:tcW w:w="1559" w:type="dxa"/>
            <w:vAlign w:val="center"/>
          </w:tcPr>
          <w:p w14:paraId="07C1AF70" w14:textId="77777777" w:rsidR="00991917" w:rsidRPr="009039C5" w:rsidRDefault="00991917" w:rsidP="00AA0C27">
            <w:pPr>
              <w:jc w:val="center"/>
              <w:rPr>
                <w:sz w:val="28"/>
                <w:szCs w:val="28"/>
                <w:lang w:val="uk-UA"/>
              </w:rPr>
            </w:pPr>
            <w:r w:rsidRPr="009039C5">
              <w:rPr>
                <w:sz w:val="28"/>
                <w:szCs w:val="28"/>
                <w:lang w:val="uk-UA"/>
              </w:rPr>
              <w:t>через</w:t>
            </w:r>
          </w:p>
          <w:p w14:paraId="2C73FE61" w14:textId="77777777" w:rsidR="00991917" w:rsidRPr="009039C5" w:rsidRDefault="00991917" w:rsidP="00AA0C27">
            <w:pPr>
              <w:jc w:val="center"/>
              <w:rPr>
                <w:sz w:val="28"/>
                <w:szCs w:val="28"/>
                <w:lang w:val="uk-UA"/>
              </w:rPr>
            </w:pPr>
            <w:r w:rsidRPr="009039C5">
              <w:rPr>
                <w:sz w:val="28"/>
                <w:szCs w:val="28"/>
                <w:lang w:val="uk-UA"/>
              </w:rPr>
              <w:t>3 міс.</w:t>
            </w:r>
          </w:p>
        </w:tc>
        <w:tc>
          <w:tcPr>
            <w:tcW w:w="1559" w:type="dxa"/>
            <w:vAlign w:val="center"/>
          </w:tcPr>
          <w:p w14:paraId="78F2ACE5" w14:textId="77777777" w:rsidR="00991917" w:rsidRPr="009039C5" w:rsidRDefault="00991917" w:rsidP="00AA0C27">
            <w:pPr>
              <w:jc w:val="center"/>
              <w:rPr>
                <w:sz w:val="28"/>
                <w:szCs w:val="28"/>
                <w:lang w:val="uk-UA"/>
              </w:rPr>
            </w:pPr>
            <w:r w:rsidRPr="009039C5">
              <w:rPr>
                <w:sz w:val="28"/>
                <w:szCs w:val="28"/>
                <w:lang w:val="uk-UA"/>
              </w:rPr>
              <w:t>через</w:t>
            </w:r>
          </w:p>
          <w:p w14:paraId="10DFCF58" w14:textId="77777777" w:rsidR="00991917" w:rsidRPr="009039C5" w:rsidRDefault="00991917" w:rsidP="00AA0C27">
            <w:pPr>
              <w:jc w:val="center"/>
              <w:rPr>
                <w:sz w:val="28"/>
                <w:szCs w:val="28"/>
                <w:lang w:val="uk-UA"/>
              </w:rPr>
            </w:pPr>
            <w:r w:rsidRPr="009039C5">
              <w:rPr>
                <w:sz w:val="28"/>
                <w:szCs w:val="28"/>
                <w:lang w:val="uk-UA"/>
              </w:rPr>
              <w:t>6 міс.</w:t>
            </w:r>
          </w:p>
        </w:tc>
        <w:tc>
          <w:tcPr>
            <w:tcW w:w="1525" w:type="dxa"/>
            <w:vAlign w:val="center"/>
          </w:tcPr>
          <w:p w14:paraId="75222A13" w14:textId="77777777" w:rsidR="00991917" w:rsidRPr="009039C5" w:rsidRDefault="00991917" w:rsidP="00AA0C27">
            <w:pPr>
              <w:jc w:val="center"/>
              <w:rPr>
                <w:sz w:val="28"/>
                <w:szCs w:val="28"/>
                <w:lang w:val="uk-UA"/>
              </w:rPr>
            </w:pPr>
            <w:r w:rsidRPr="009039C5">
              <w:rPr>
                <w:sz w:val="28"/>
                <w:szCs w:val="28"/>
                <w:lang w:val="uk-UA"/>
              </w:rPr>
              <w:t>через</w:t>
            </w:r>
          </w:p>
          <w:p w14:paraId="3AB50334" w14:textId="77777777" w:rsidR="00991917" w:rsidRPr="009039C5" w:rsidRDefault="00991917" w:rsidP="00AA0C27">
            <w:pPr>
              <w:jc w:val="center"/>
              <w:rPr>
                <w:sz w:val="28"/>
                <w:szCs w:val="28"/>
                <w:lang w:val="uk-UA"/>
              </w:rPr>
            </w:pPr>
            <w:r w:rsidRPr="009039C5">
              <w:rPr>
                <w:sz w:val="28"/>
                <w:szCs w:val="28"/>
                <w:lang w:val="uk-UA"/>
              </w:rPr>
              <w:t>12 міс.</w:t>
            </w:r>
          </w:p>
        </w:tc>
      </w:tr>
      <w:tr w:rsidR="00991917" w:rsidRPr="009039C5" w14:paraId="6D6666B8" w14:textId="77777777" w:rsidTr="00AA0C27">
        <w:trPr>
          <w:cantSplit/>
          <w:trHeight w:val="1588"/>
          <w:jc w:val="center"/>
        </w:trPr>
        <w:tc>
          <w:tcPr>
            <w:tcW w:w="1110" w:type="dxa"/>
            <w:gridSpan w:val="2"/>
            <w:textDirection w:val="btLr"/>
            <w:vAlign w:val="center"/>
          </w:tcPr>
          <w:p w14:paraId="7970D0F3" w14:textId="77777777" w:rsidR="00991917" w:rsidRPr="009039C5" w:rsidRDefault="00991917" w:rsidP="00AA0C27">
            <w:pPr>
              <w:jc w:val="center"/>
              <w:rPr>
                <w:sz w:val="28"/>
                <w:szCs w:val="28"/>
                <w:lang w:val="uk-UA"/>
              </w:rPr>
            </w:pPr>
            <w:r w:rsidRPr="009039C5">
              <w:rPr>
                <w:sz w:val="28"/>
                <w:szCs w:val="28"/>
                <w:lang w:val="uk-UA"/>
              </w:rPr>
              <w:t>порівняння</w:t>
            </w:r>
          </w:p>
        </w:tc>
        <w:tc>
          <w:tcPr>
            <w:tcW w:w="1560" w:type="dxa"/>
            <w:vAlign w:val="center"/>
          </w:tcPr>
          <w:p w14:paraId="780CEA71" w14:textId="77777777" w:rsidR="00991917" w:rsidRPr="009039C5" w:rsidRDefault="00991917" w:rsidP="00AA0C27">
            <w:pPr>
              <w:jc w:val="center"/>
              <w:rPr>
                <w:sz w:val="28"/>
                <w:szCs w:val="28"/>
                <w:lang w:val="uk-UA"/>
              </w:rPr>
            </w:pPr>
            <w:r w:rsidRPr="009039C5">
              <w:rPr>
                <w:sz w:val="28"/>
                <w:szCs w:val="28"/>
                <w:lang w:val="uk-UA"/>
              </w:rPr>
              <w:t>0,13±0,007</w:t>
            </w:r>
          </w:p>
        </w:tc>
        <w:tc>
          <w:tcPr>
            <w:tcW w:w="1559" w:type="dxa"/>
            <w:vAlign w:val="center"/>
          </w:tcPr>
          <w:p w14:paraId="228AEE1C" w14:textId="77777777" w:rsidR="00991917" w:rsidRPr="009039C5" w:rsidRDefault="00991917" w:rsidP="00AA0C27">
            <w:pPr>
              <w:jc w:val="center"/>
              <w:rPr>
                <w:sz w:val="28"/>
                <w:szCs w:val="28"/>
                <w:lang w:val="uk-UA"/>
              </w:rPr>
            </w:pPr>
            <w:r w:rsidRPr="009039C5">
              <w:rPr>
                <w:sz w:val="28"/>
                <w:szCs w:val="28"/>
                <w:lang w:val="uk-UA"/>
              </w:rPr>
              <w:t>0,19±0,010</w:t>
            </w:r>
          </w:p>
          <w:p w14:paraId="46DD61CB" w14:textId="77777777" w:rsidR="00991917" w:rsidRPr="009039C5" w:rsidRDefault="00991917" w:rsidP="00AA0C27">
            <w:pPr>
              <w:jc w:val="center"/>
              <w:rPr>
                <w:sz w:val="28"/>
                <w:szCs w:val="28"/>
                <w:lang w:val="uk-UA"/>
              </w:rPr>
            </w:pPr>
            <w:r w:rsidRPr="009039C5">
              <w:rPr>
                <w:sz w:val="28"/>
                <w:szCs w:val="28"/>
                <w:lang w:val="uk-UA"/>
              </w:rPr>
              <w:t>p&lt;0,05</w:t>
            </w:r>
          </w:p>
        </w:tc>
        <w:tc>
          <w:tcPr>
            <w:tcW w:w="1559" w:type="dxa"/>
            <w:vAlign w:val="center"/>
          </w:tcPr>
          <w:p w14:paraId="35FD765F" w14:textId="77777777" w:rsidR="00991917" w:rsidRPr="009039C5" w:rsidRDefault="00991917" w:rsidP="00AA0C27">
            <w:pPr>
              <w:jc w:val="center"/>
              <w:rPr>
                <w:sz w:val="28"/>
                <w:szCs w:val="28"/>
                <w:lang w:val="uk-UA"/>
              </w:rPr>
            </w:pPr>
            <w:r w:rsidRPr="009039C5">
              <w:rPr>
                <w:sz w:val="28"/>
                <w:szCs w:val="28"/>
                <w:lang w:val="uk-UA"/>
              </w:rPr>
              <w:t>0,17±0,009</w:t>
            </w:r>
          </w:p>
          <w:p w14:paraId="57B2FB3E" w14:textId="77777777" w:rsidR="00991917" w:rsidRPr="009039C5" w:rsidRDefault="00991917" w:rsidP="00AA0C27">
            <w:pPr>
              <w:jc w:val="center"/>
              <w:rPr>
                <w:sz w:val="28"/>
                <w:szCs w:val="28"/>
                <w:lang w:val="uk-UA"/>
              </w:rPr>
            </w:pPr>
            <w:r w:rsidRPr="009039C5">
              <w:rPr>
                <w:sz w:val="28"/>
                <w:szCs w:val="28"/>
                <w:lang w:val="uk-UA"/>
              </w:rPr>
              <w:t>p&lt;0,05</w:t>
            </w:r>
          </w:p>
        </w:tc>
        <w:tc>
          <w:tcPr>
            <w:tcW w:w="1559" w:type="dxa"/>
            <w:vAlign w:val="center"/>
          </w:tcPr>
          <w:p w14:paraId="085D6679" w14:textId="77777777" w:rsidR="00991917" w:rsidRPr="009039C5" w:rsidRDefault="00991917" w:rsidP="00AA0C27">
            <w:pPr>
              <w:jc w:val="center"/>
              <w:rPr>
                <w:sz w:val="28"/>
                <w:szCs w:val="28"/>
                <w:lang w:val="uk-UA"/>
              </w:rPr>
            </w:pPr>
            <w:r w:rsidRPr="009039C5">
              <w:rPr>
                <w:sz w:val="28"/>
                <w:szCs w:val="28"/>
                <w:lang w:val="uk-UA"/>
              </w:rPr>
              <w:t>0,15±0,008</w:t>
            </w:r>
          </w:p>
          <w:p w14:paraId="0230E77C" w14:textId="77777777" w:rsidR="00991917" w:rsidRPr="009039C5" w:rsidRDefault="00991917" w:rsidP="00AA0C27">
            <w:pPr>
              <w:jc w:val="center"/>
              <w:rPr>
                <w:sz w:val="28"/>
                <w:szCs w:val="28"/>
                <w:lang w:val="uk-UA"/>
              </w:rPr>
            </w:pPr>
            <w:r w:rsidRPr="009039C5">
              <w:rPr>
                <w:sz w:val="28"/>
                <w:szCs w:val="28"/>
                <w:lang w:val="uk-UA"/>
              </w:rPr>
              <w:t>p&gt;0,05</w:t>
            </w:r>
          </w:p>
        </w:tc>
        <w:tc>
          <w:tcPr>
            <w:tcW w:w="1525" w:type="dxa"/>
            <w:vAlign w:val="center"/>
          </w:tcPr>
          <w:p w14:paraId="292D2404" w14:textId="77777777" w:rsidR="00991917" w:rsidRPr="009039C5" w:rsidRDefault="00991917" w:rsidP="00AA0C27">
            <w:pPr>
              <w:jc w:val="center"/>
              <w:rPr>
                <w:sz w:val="28"/>
                <w:szCs w:val="28"/>
                <w:lang w:val="uk-UA"/>
              </w:rPr>
            </w:pPr>
            <w:r w:rsidRPr="009039C5">
              <w:rPr>
                <w:sz w:val="28"/>
                <w:szCs w:val="28"/>
                <w:lang w:val="uk-UA"/>
              </w:rPr>
              <w:t>0,13±0,007</w:t>
            </w:r>
          </w:p>
          <w:p w14:paraId="43CB6820" w14:textId="77777777" w:rsidR="00991917" w:rsidRPr="009039C5" w:rsidRDefault="00991917" w:rsidP="00AA0C27">
            <w:pPr>
              <w:jc w:val="center"/>
              <w:rPr>
                <w:sz w:val="28"/>
                <w:szCs w:val="28"/>
                <w:lang w:val="uk-UA"/>
              </w:rPr>
            </w:pPr>
            <w:r w:rsidRPr="009039C5">
              <w:rPr>
                <w:sz w:val="28"/>
                <w:szCs w:val="28"/>
                <w:lang w:val="uk-UA"/>
              </w:rPr>
              <w:t>p&gt;0,05</w:t>
            </w:r>
          </w:p>
        </w:tc>
      </w:tr>
      <w:tr w:rsidR="00991917" w:rsidRPr="009039C5" w14:paraId="52E22A86" w14:textId="77777777" w:rsidTr="00AA0C27">
        <w:trPr>
          <w:trHeight w:val="735"/>
          <w:jc w:val="center"/>
        </w:trPr>
        <w:tc>
          <w:tcPr>
            <w:tcW w:w="693" w:type="dxa"/>
            <w:vMerge w:val="restart"/>
            <w:textDirection w:val="btLr"/>
            <w:vAlign w:val="center"/>
          </w:tcPr>
          <w:p w14:paraId="0C7F8B8C" w14:textId="77777777" w:rsidR="00991917" w:rsidRPr="009039C5" w:rsidRDefault="00991917" w:rsidP="00AA0C27">
            <w:pPr>
              <w:ind w:left="113" w:right="113"/>
              <w:jc w:val="center"/>
              <w:rPr>
                <w:sz w:val="28"/>
                <w:szCs w:val="28"/>
                <w:lang w:val="uk-UA"/>
              </w:rPr>
            </w:pPr>
            <w:r w:rsidRPr="009039C5">
              <w:rPr>
                <w:sz w:val="28"/>
                <w:szCs w:val="28"/>
                <w:lang w:val="uk-UA"/>
              </w:rPr>
              <w:t>основна</w:t>
            </w:r>
          </w:p>
        </w:tc>
        <w:tc>
          <w:tcPr>
            <w:tcW w:w="417" w:type="dxa"/>
            <w:vAlign w:val="center"/>
          </w:tcPr>
          <w:p w14:paraId="14192027" w14:textId="77777777" w:rsidR="00991917" w:rsidRPr="009039C5" w:rsidRDefault="00991917" w:rsidP="00AA0C27">
            <w:pPr>
              <w:jc w:val="center"/>
              <w:rPr>
                <w:sz w:val="28"/>
                <w:szCs w:val="28"/>
                <w:lang w:val="uk-UA"/>
              </w:rPr>
            </w:pPr>
            <w:r w:rsidRPr="009039C5">
              <w:rPr>
                <w:sz w:val="28"/>
                <w:szCs w:val="28"/>
                <w:lang w:val="uk-UA"/>
              </w:rPr>
              <w:t>1</w:t>
            </w:r>
          </w:p>
        </w:tc>
        <w:tc>
          <w:tcPr>
            <w:tcW w:w="1560" w:type="dxa"/>
            <w:vAlign w:val="center"/>
          </w:tcPr>
          <w:p w14:paraId="22F324AD" w14:textId="77777777" w:rsidR="00991917" w:rsidRPr="009039C5" w:rsidRDefault="00991917" w:rsidP="00AA0C27">
            <w:pPr>
              <w:jc w:val="center"/>
              <w:rPr>
                <w:sz w:val="28"/>
                <w:szCs w:val="28"/>
                <w:lang w:val="uk-UA"/>
              </w:rPr>
            </w:pPr>
            <w:r w:rsidRPr="009039C5">
              <w:rPr>
                <w:sz w:val="28"/>
                <w:szCs w:val="28"/>
                <w:lang w:val="uk-UA"/>
              </w:rPr>
              <w:t>0,13±0,007</w:t>
            </w:r>
          </w:p>
          <w:p w14:paraId="64D2D6A3" w14:textId="77777777" w:rsidR="00991917" w:rsidRPr="009039C5" w:rsidRDefault="00991917" w:rsidP="00AA0C27">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&gt;0,05</w:t>
            </w:r>
          </w:p>
        </w:tc>
        <w:tc>
          <w:tcPr>
            <w:tcW w:w="1559" w:type="dxa"/>
            <w:vAlign w:val="center"/>
          </w:tcPr>
          <w:p w14:paraId="07812A99" w14:textId="77777777" w:rsidR="00991917" w:rsidRPr="009039C5" w:rsidRDefault="00991917" w:rsidP="00AA0C27">
            <w:pPr>
              <w:jc w:val="center"/>
              <w:rPr>
                <w:sz w:val="28"/>
                <w:szCs w:val="28"/>
                <w:lang w:val="uk-UA"/>
              </w:rPr>
            </w:pPr>
            <w:r w:rsidRPr="009039C5">
              <w:rPr>
                <w:sz w:val="28"/>
                <w:szCs w:val="28"/>
                <w:lang w:val="uk-UA"/>
              </w:rPr>
              <w:t>0,28±0,014</w:t>
            </w:r>
          </w:p>
          <w:p w14:paraId="014BDAF8" w14:textId="77777777" w:rsidR="00991917" w:rsidRPr="009039C5" w:rsidRDefault="00991917" w:rsidP="00AA0C27">
            <w:pPr>
              <w:jc w:val="center"/>
              <w:rPr>
                <w:sz w:val="28"/>
                <w:szCs w:val="28"/>
                <w:lang w:val="uk-UA"/>
              </w:rPr>
            </w:pPr>
            <w:r w:rsidRPr="009039C5">
              <w:rPr>
                <w:sz w:val="28"/>
                <w:szCs w:val="28"/>
                <w:lang w:val="uk-UA"/>
              </w:rPr>
              <w:t>p&lt;0,05</w:t>
            </w:r>
          </w:p>
          <w:p w14:paraId="561C1616" w14:textId="77777777" w:rsidR="00991917" w:rsidRPr="009039C5" w:rsidRDefault="00991917" w:rsidP="00AA0C27">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&lt;0,05</w:t>
            </w:r>
          </w:p>
        </w:tc>
        <w:tc>
          <w:tcPr>
            <w:tcW w:w="1559" w:type="dxa"/>
            <w:vAlign w:val="center"/>
          </w:tcPr>
          <w:p w14:paraId="0E883A77" w14:textId="77777777" w:rsidR="00991917" w:rsidRPr="009039C5" w:rsidRDefault="00991917" w:rsidP="00AA0C27">
            <w:pPr>
              <w:jc w:val="center"/>
              <w:rPr>
                <w:sz w:val="28"/>
                <w:szCs w:val="28"/>
                <w:lang w:val="uk-UA"/>
              </w:rPr>
            </w:pPr>
            <w:r w:rsidRPr="009039C5">
              <w:rPr>
                <w:sz w:val="28"/>
                <w:szCs w:val="28"/>
                <w:lang w:val="uk-UA"/>
              </w:rPr>
              <w:t>0,27±0,014</w:t>
            </w:r>
          </w:p>
          <w:p w14:paraId="1B379876" w14:textId="77777777" w:rsidR="00991917" w:rsidRPr="009039C5" w:rsidRDefault="00991917" w:rsidP="00AA0C27">
            <w:pPr>
              <w:jc w:val="center"/>
              <w:rPr>
                <w:sz w:val="28"/>
                <w:szCs w:val="28"/>
                <w:lang w:val="uk-UA"/>
              </w:rPr>
            </w:pPr>
            <w:r w:rsidRPr="009039C5">
              <w:rPr>
                <w:sz w:val="28"/>
                <w:szCs w:val="28"/>
                <w:lang w:val="uk-UA"/>
              </w:rPr>
              <w:t>p&lt;0,05</w:t>
            </w:r>
          </w:p>
          <w:p w14:paraId="3EE0A74E" w14:textId="77777777" w:rsidR="00991917" w:rsidRPr="009039C5" w:rsidRDefault="00991917" w:rsidP="00AA0C27">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&lt;0,05</w:t>
            </w:r>
          </w:p>
        </w:tc>
        <w:tc>
          <w:tcPr>
            <w:tcW w:w="1559" w:type="dxa"/>
            <w:vAlign w:val="center"/>
          </w:tcPr>
          <w:p w14:paraId="4B7F3D44" w14:textId="77777777" w:rsidR="00991917" w:rsidRPr="009039C5" w:rsidRDefault="00991917" w:rsidP="00AA0C27">
            <w:pPr>
              <w:jc w:val="center"/>
              <w:rPr>
                <w:sz w:val="28"/>
                <w:szCs w:val="28"/>
                <w:lang w:val="uk-UA"/>
              </w:rPr>
            </w:pPr>
            <w:r w:rsidRPr="009039C5">
              <w:rPr>
                <w:sz w:val="28"/>
                <w:szCs w:val="28"/>
                <w:lang w:val="uk-UA"/>
              </w:rPr>
              <w:t>0,25±0,013</w:t>
            </w:r>
          </w:p>
          <w:p w14:paraId="6B5E430D" w14:textId="77777777" w:rsidR="00991917" w:rsidRPr="009039C5" w:rsidRDefault="00991917" w:rsidP="00AA0C27">
            <w:pPr>
              <w:jc w:val="center"/>
              <w:rPr>
                <w:sz w:val="28"/>
                <w:szCs w:val="28"/>
                <w:lang w:val="uk-UA"/>
              </w:rPr>
            </w:pPr>
            <w:r w:rsidRPr="009039C5">
              <w:rPr>
                <w:sz w:val="28"/>
                <w:szCs w:val="28"/>
                <w:lang w:val="uk-UA"/>
              </w:rPr>
              <w:t>p&lt;0,05</w:t>
            </w:r>
          </w:p>
          <w:p w14:paraId="1A3F3266" w14:textId="77777777" w:rsidR="00991917" w:rsidRPr="009039C5" w:rsidRDefault="00991917" w:rsidP="00AA0C27">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&lt;0,05</w:t>
            </w:r>
          </w:p>
        </w:tc>
        <w:tc>
          <w:tcPr>
            <w:tcW w:w="1525" w:type="dxa"/>
            <w:vAlign w:val="center"/>
          </w:tcPr>
          <w:p w14:paraId="057D4375" w14:textId="77777777" w:rsidR="00991917" w:rsidRPr="009039C5" w:rsidRDefault="00991917" w:rsidP="00AA0C27">
            <w:pPr>
              <w:jc w:val="center"/>
              <w:rPr>
                <w:sz w:val="28"/>
                <w:szCs w:val="28"/>
                <w:lang w:val="uk-UA"/>
              </w:rPr>
            </w:pPr>
            <w:r w:rsidRPr="009039C5">
              <w:rPr>
                <w:sz w:val="28"/>
                <w:szCs w:val="28"/>
                <w:lang w:val="uk-UA"/>
              </w:rPr>
              <w:t>0,23±0,012</w:t>
            </w:r>
          </w:p>
          <w:p w14:paraId="31918F29" w14:textId="77777777" w:rsidR="00991917" w:rsidRPr="009039C5" w:rsidRDefault="00991917" w:rsidP="00AA0C27">
            <w:pPr>
              <w:jc w:val="center"/>
              <w:rPr>
                <w:sz w:val="28"/>
                <w:szCs w:val="28"/>
                <w:lang w:val="uk-UA"/>
              </w:rPr>
            </w:pPr>
            <w:r w:rsidRPr="009039C5">
              <w:rPr>
                <w:sz w:val="28"/>
                <w:szCs w:val="28"/>
                <w:lang w:val="uk-UA"/>
              </w:rPr>
              <w:t>p&lt;0,05</w:t>
            </w:r>
          </w:p>
          <w:p w14:paraId="382DDF74" w14:textId="77777777" w:rsidR="00991917" w:rsidRPr="009039C5" w:rsidRDefault="00991917" w:rsidP="00AA0C27">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&lt;0,05</w:t>
            </w:r>
          </w:p>
        </w:tc>
      </w:tr>
      <w:tr w:rsidR="00991917" w:rsidRPr="009039C5" w14:paraId="0A919C91" w14:textId="77777777" w:rsidTr="00AA0C27">
        <w:trPr>
          <w:trHeight w:val="735"/>
          <w:jc w:val="center"/>
        </w:trPr>
        <w:tc>
          <w:tcPr>
            <w:tcW w:w="693" w:type="dxa"/>
            <w:vMerge/>
            <w:vAlign w:val="center"/>
          </w:tcPr>
          <w:p w14:paraId="49863829" w14:textId="77777777" w:rsidR="00991917" w:rsidRPr="009039C5" w:rsidRDefault="00991917" w:rsidP="00AA0C27">
            <w:pPr>
              <w:jc w:val="center"/>
              <w:rPr>
                <w:sz w:val="28"/>
                <w:szCs w:val="28"/>
                <w:lang w:val="uk-UA"/>
              </w:rPr>
            </w:pPr>
          </w:p>
        </w:tc>
        <w:tc>
          <w:tcPr>
            <w:tcW w:w="417" w:type="dxa"/>
            <w:vAlign w:val="center"/>
          </w:tcPr>
          <w:p w14:paraId="3D2562CC" w14:textId="77777777" w:rsidR="00991917" w:rsidRPr="009039C5" w:rsidRDefault="00991917" w:rsidP="00AA0C27">
            <w:pPr>
              <w:jc w:val="center"/>
              <w:rPr>
                <w:sz w:val="28"/>
                <w:szCs w:val="28"/>
                <w:lang w:val="uk-UA"/>
              </w:rPr>
            </w:pPr>
            <w:r w:rsidRPr="009039C5">
              <w:rPr>
                <w:sz w:val="28"/>
                <w:szCs w:val="28"/>
                <w:lang w:val="uk-UA"/>
              </w:rPr>
              <w:t>2</w:t>
            </w:r>
          </w:p>
        </w:tc>
        <w:tc>
          <w:tcPr>
            <w:tcW w:w="1560" w:type="dxa"/>
            <w:vAlign w:val="center"/>
          </w:tcPr>
          <w:p w14:paraId="5E4C0725" w14:textId="77777777" w:rsidR="00991917" w:rsidRPr="009039C5" w:rsidRDefault="00991917" w:rsidP="00AA0C27">
            <w:pPr>
              <w:jc w:val="center"/>
              <w:rPr>
                <w:sz w:val="28"/>
                <w:szCs w:val="28"/>
                <w:lang w:val="uk-UA"/>
              </w:rPr>
            </w:pPr>
            <w:r w:rsidRPr="009039C5">
              <w:rPr>
                <w:sz w:val="28"/>
                <w:szCs w:val="28"/>
                <w:lang w:val="uk-UA"/>
              </w:rPr>
              <w:t>0,12±0,006</w:t>
            </w:r>
          </w:p>
          <w:p w14:paraId="25BB0AE2" w14:textId="77777777" w:rsidR="00991917" w:rsidRPr="009039C5" w:rsidRDefault="00991917" w:rsidP="00AA0C27">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&gt;0,05</w:t>
            </w:r>
          </w:p>
        </w:tc>
        <w:tc>
          <w:tcPr>
            <w:tcW w:w="1559" w:type="dxa"/>
            <w:vAlign w:val="center"/>
          </w:tcPr>
          <w:p w14:paraId="139D3DEC" w14:textId="77777777" w:rsidR="00991917" w:rsidRPr="009039C5" w:rsidRDefault="00991917" w:rsidP="00AA0C27">
            <w:pPr>
              <w:jc w:val="center"/>
              <w:rPr>
                <w:sz w:val="28"/>
                <w:szCs w:val="28"/>
                <w:lang w:val="uk-UA"/>
              </w:rPr>
            </w:pPr>
            <w:r w:rsidRPr="009039C5">
              <w:rPr>
                <w:sz w:val="28"/>
                <w:szCs w:val="28"/>
                <w:lang w:val="uk-UA"/>
              </w:rPr>
              <w:t>0,29±0,015</w:t>
            </w:r>
          </w:p>
          <w:p w14:paraId="125D3498" w14:textId="77777777" w:rsidR="00991917" w:rsidRPr="009039C5" w:rsidRDefault="00991917" w:rsidP="00AA0C27">
            <w:pPr>
              <w:jc w:val="center"/>
              <w:rPr>
                <w:sz w:val="28"/>
                <w:szCs w:val="28"/>
                <w:lang w:val="uk-UA"/>
              </w:rPr>
            </w:pPr>
            <w:r w:rsidRPr="009039C5">
              <w:rPr>
                <w:sz w:val="28"/>
                <w:szCs w:val="28"/>
                <w:lang w:val="uk-UA"/>
              </w:rPr>
              <w:t>p&lt;0,05</w:t>
            </w:r>
          </w:p>
          <w:p w14:paraId="1CB764FE" w14:textId="77777777" w:rsidR="00991917" w:rsidRPr="009039C5" w:rsidRDefault="00991917" w:rsidP="00AA0C27">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&lt;0,05</w:t>
            </w:r>
          </w:p>
        </w:tc>
        <w:tc>
          <w:tcPr>
            <w:tcW w:w="1559" w:type="dxa"/>
            <w:vAlign w:val="center"/>
          </w:tcPr>
          <w:p w14:paraId="42AA1979" w14:textId="77777777" w:rsidR="00991917" w:rsidRPr="009039C5" w:rsidRDefault="00991917" w:rsidP="00AA0C27">
            <w:pPr>
              <w:jc w:val="center"/>
              <w:rPr>
                <w:sz w:val="28"/>
                <w:szCs w:val="28"/>
                <w:lang w:val="uk-UA"/>
              </w:rPr>
            </w:pPr>
            <w:r w:rsidRPr="009039C5">
              <w:rPr>
                <w:sz w:val="28"/>
                <w:szCs w:val="28"/>
                <w:lang w:val="uk-UA"/>
              </w:rPr>
              <w:t>0,28±0,014</w:t>
            </w:r>
          </w:p>
          <w:p w14:paraId="12A00F73" w14:textId="77777777" w:rsidR="00991917" w:rsidRPr="009039C5" w:rsidRDefault="00991917" w:rsidP="00AA0C27">
            <w:pPr>
              <w:jc w:val="center"/>
              <w:rPr>
                <w:sz w:val="28"/>
                <w:szCs w:val="28"/>
                <w:lang w:val="uk-UA"/>
              </w:rPr>
            </w:pPr>
            <w:r w:rsidRPr="009039C5">
              <w:rPr>
                <w:sz w:val="28"/>
                <w:szCs w:val="28"/>
                <w:lang w:val="uk-UA"/>
              </w:rPr>
              <w:t>p&lt;0,05</w:t>
            </w:r>
          </w:p>
          <w:p w14:paraId="217D761C" w14:textId="77777777" w:rsidR="00991917" w:rsidRPr="009039C5" w:rsidRDefault="00991917" w:rsidP="00AA0C27">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&lt;0,05</w:t>
            </w:r>
          </w:p>
        </w:tc>
        <w:tc>
          <w:tcPr>
            <w:tcW w:w="1559" w:type="dxa"/>
            <w:vAlign w:val="center"/>
          </w:tcPr>
          <w:p w14:paraId="6528E703" w14:textId="77777777" w:rsidR="00991917" w:rsidRPr="009039C5" w:rsidRDefault="00991917" w:rsidP="00AA0C27">
            <w:pPr>
              <w:jc w:val="center"/>
              <w:rPr>
                <w:sz w:val="28"/>
                <w:szCs w:val="28"/>
                <w:lang w:val="uk-UA"/>
              </w:rPr>
            </w:pPr>
            <w:r w:rsidRPr="009039C5">
              <w:rPr>
                <w:sz w:val="28"/>
                <w:szCs w:val="28"/>
                <w:lang w:val="uk-UA"/>
              </w:rPr>
              <w:t>0,26±0,013</w:t>
            </w:r>
          </w:p>
          <w:p w14:paraId="6D334BEF" w14:textId="77777777" w:rsidR="00991917" w:rsidRPr="009039C5" w:rsidRDefault="00991917" w:rsidP="00AA0C27">
            <w:pPr>
              <w:jc w:val="center"/>
              <w:rPr>
                <w:sz w:val="28"/>
                <w:szCs w:val="28"/>
                <w:lang w:val="uk-UA"/>
              </w:rPr>
            </w:pPr>
            <w:r w:rsidRPr="009039C5">
              <w:rPr>
                <w:sz w:val="28"/>
                <w:szCs w:val="28"/>
                <w:lang w:val="uk-UA"/>
              </w:rPr>
              <w:t>p&lt;0,05</w:t>
            </w:r>
          </w:p>
          <w:p w14:paraId="63F4F49A" w14:textId="77777777" w:rsidR="00991917" w:rsidRPr="009039C5" w:rsidRDefault="00991917" w:rsidP="00AA0C27">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&lt;0,05</w:t>
            </w:r>
          </w:p>
        </w:tc>
        <w:tc>
          <w:tcPr>
            <w:tcW w:w="1525" w:type="dxa"/>
            <w:vAlign w:val="center"/>
          </w:tcPr>
          <w:p w14:paraId="47589D9F" w14:textId="77777777" w:rsidR="00991917" w:rsidRPr="009039C5" w:rsidRDefault="00991917" w:rsidP="00AA0C27">
            <w:pPr>
              <w:jc w:val="center"/>
              <w:rPr>
                <w:sz w:val="28"/>
                <w:szCs w:val="28"/>
                <w:lang w:val="uk-UA"/>
              </w:rPr>
            </w:pPr>
            <w:r w:rsidRPr="009039C5">
              <w:rPr>
                <w:sz w:val="28"/>
                <w:szCs w:val="28"/>
                <w:lang w:val="uk-UA"/>
              </w:rPr>
              <w:t>0,23±0,012</w:t>
            </w:r>
          </w:p>
          <w:p w14:paraId="2DA3C942" w14:textId="77777777" w:rsidR="00991917" w:rsidRPr="009039C5" w:rsidRDefault="00991917" w:rsidP="00AA0C27">
            <w:pPr>
              <w:jc w:val="center"/>
              <w:rPr>
                <w:sz w:val="28"/>
                <w:szCs w:val="28"/>
                <w:lang w:val="uk-UA"/>
              </w:rPr>
            </w:pPr>
            <w:r w:rsidRPr="009039C5">
              <w:rPr>
                <w:sz w:val="28"/>
                <w:szCs w:val="28"/>
                <w:lang w:val="uk-UA"/>
              </w:rPr>
              <w:t>p&lt;0,05</w:t>
            </w:r>
          </w:p>
          <w:p w14:paraId="7F6CC369" w14:textId="77777777" w:rsidR="00991917" w:rsidRPr="009039C5" w:rsidRDefault="00991917" w:rsidP="00AA0C27">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&lt;0,05</w:t>
            </w:r>
          </w:p>
        </w:tc>
      </w:tr>
    </w:tbl>
    <w:p w14:paraId="56B5010F" w14:textId="58D6707F" w:rsidR="00991917" w:rsidRPr="009039C5" w:rsidRDefault="00991917" w:rsidP="00106250">
      <w:pPr>
        <w:spacing w:line="360" w:lineRule="auto"/>
        <w:rPr>
          <w:sz w:val="28"/>
          <w:szCs w:val="28"/>
          <w:lang w:val="uk-UA"/>
        </w:rPr>
      </w:pPr>
      <w:r w:rsidRPr="009039C5">
        <w:rPr>
          <w:sz w:val="28"/>
          <w:szCs w:val="28"/>
          <w:lang w:val="uk-UA"/>
        </w:rPr>
        <w:t xml:space="preserve">Примітка: р- показник вірогідності різниці порівняно з вихідними даними ; </w:t>
      </w:r>
      <w:r w:rsidR="003D5D21" w:rsidRPr="009039C5">
        <w:rPr>
          <w:sz w:val="28"/>
          <w:szCs w:val="28"/>
          <w:lang w:val="uk-UA"/>
        </w:rPr>
        <w:tab/>
      </w:r>
      <w:r w:rsidR="003D5D21" w:rsidRPr="009039C5">
        <w:rPr>
          <w:sz w:val="28"/>
          <w:szCs w:val="28"/>
          <w:lang w:val="uk-UA"/>
        </w:rPr>
        <w:tab/>
        <w:t xml:space="preserve">        </w:t>
      </w:r>
      <w:r w:rsidRPr="009039C5">
        <w:rPr>
          <w:sz w:val="28"/>
          <w:szCs w:val="28"/>
          <w:lang w:val="uk-UA"/>
        </w:rPr>
        <w:t>р</w:t>
      </w:r>
      <w:r w:rsidRPr="009039C5">
        <w:rPr>
          <w:sz w:val="28"/>
          <w:szCs w:val="28"/>
          <w:vertAlign w:val="subscript"/>
          <w:lang w:val="uk-UA"/>
        </w:rPr>
        <w:t>1</w:t>
      </w:r>
      <w:r w:rsidRPr="009039C5">
        <w:rPr>
          <w:sz w:val="28"/>
          <w:szCs w:val="28"/>
          <w:lang w:val="uk-UA"/>
        </w:rPr>
        <w:t>- показник вірогідності різниці порівняно з групою порівняння.</w:t>
      </w:r>
    </w:p>
    <w:p w14:paraId="14EF52FF" w14:textId="77777777" w:rsidR="00106250" w:rsidRPr="009039C5" w:rsidRDefault="00106250" w:rsidP="00106250">
      <w:pPr>
        <w:spacing w:line="360" w:lineRule="auto"/>
        <w:rPr>
          <w:sz w:val="28"/>
          <w:szCs w:val="28"/>
          <w:lang w:val="uk-UA"/>
        </w:rPr>
      </w:pPr>
    </w:p>
    <w:p w14:paraId="2A9870F9" w14:textId="77777777" w:rsidR="00AA0C27" w:rsidRDefault="00AA0C27" w:rsidP="00991917">
      <w:pPr>
        <w:tabs>
          <w:tab w:val="left" w:pos="3184"/>
        </w:tabs>
        <w:spacing w:line="360" w:lineRule="auto"/>
        <w:jc w:val="right"/>
        <w:rPr>
          <w:i/>
          <w:sz w:val="28"/>
          <w:szCs w:val="28"/>
          <w:lang w:val="uk-UA"/>
        </w:rPr>
      </w:pPr>
    </w:p>
    <w:p w14:paraId="78F68426" w14:textId="77777777" w:rsidR="00991917" w:rsidRPr="009039C5" w:rsidRDefault="00991917" w:rsidP="00991917">
      <w:pPr>
        <w:tabs>
          <w:tab w:val="left" w:pos="3184"/>
        </w:tabs>
        <w:spacing w:line="360" w:lineRule="auto"/>
        <w:jc w:val="right"/>
        <w:rPr>
          <w:i/>
          <w:sz w:val="28"/>
          <w:szCs w:val="28"/>
          <w:lang w:val="uk-UA"/>
        </w:rPr>
      </w:pPr>
      <w:r w:rsidRPr="009039C5">
        <w:rPr>
          <w:i/>
          <w:sz w:val="28"/>
          <w:szCs w:val="28"/>
          <w:lang w:val="uk-UA"/>
        </w:rPr>
        <w:t>Таблиця 3</w:t>
      </w:r>
    </w:p>
    <w:p w14:paraId="24388EA2" w14:textId="77777777" w:rsidR="00991917" w:rsidRPr="009039C5" w:rsidRDefault="00991917" w:rsidP="00991917">
      <w:pPr>
        <w:spacing w:line="360" w:lineRule="auto"/>
        <w:jc w:val="center"/>
        <w:rPr>
          <w:sz w:val="28"/>
          <w:szCs w:val="28"/>
          <w:lang w:val="uk-UA"/>
        </w:rPr>
      </w:pPr>
      <w:r w:rsidRPr="009039C5">
        <w:rPr>
          <w:sz w:val="28"/>
          <w:szCs w:val="28"/>
          <w:lang w:val="uk-UA"/>
        </w:rPr>
        <w:t xml:space="preserve">Динаміка змін місцевого імунітету порожнини рота у дітей 6-11 років </w:t>
      </w:r>
    </w:p>
    <w:p w14:paraId="28C494D3" w14:textId="77777777" w:rsidR="00991917" w:rsidRPr="009039C5" w:rsidRDefault="00991917" w:rsidP="00991917">
      <w:pPr>
        <w:spacing w:line="360" w:lineRule="auto"/>
        <w:jc w:val="center"/>
        <w:rPr>
          <w:sz w:val="28"/>
          <w:szCs w:val="28"/>
          <w:lang w:val="uk-UA"/>
        </w:rPr>
      </w:pPr>
      <w:r w:rsidRPr="009039C5">
        <w:rPr>
          <w:sz w:val="28"/>
          <w:szCs w:val="28"/>
          <w:lang w:val="uk-UA"/>
        </w:rPr>
        <w:t>з хронічним рецидивуючим афтозним стоматитом, М ± м</w:t>
      </w:r>
    </w:p>
    <w:tbl>
      <w:tblPr>
        <w:tblStyle w:val="ac"/>
        <w:tblW w:w="9747" w:type="dxa"/>
        <w:tblLayout w:type="fixed"/>
        <w:tblLook w:val="04A0" w:firstRow="1" w:lastRow="0" w:firstColumn="1" w:lastColumn="0" w:noHBand="0" w:noVBand="1"/>
      </w:tblPr>
      <w:tblGrid>
        <w:gridCol w:w="1384"/>
        <w:gridCol w:w="567"/>
        <w:gridCol w:w="851"/>
        <w:gridCol w:w="1417"/>
        <w:gridCol w:w="1418"/>
        <w:gridCol w:w="1328"/>
        <w:gridCol w:w="1365"/>
        <w:gridCol w:w="1417"/>
      </w:tblGrid>
      <w:tr w:rsidR="00991917" w:rsidRPr="009039C5" w14:paraId="59EA9A37" w14:textId="77777777" w:rsidTr="00AA0C27">
        <w:trPr>
          <w:trHeight w:val="982"/>
        </w:trPr>
        <w:tc>
          <w:tcPr>
            <w:tcW w:w="1384" w:type="dxa"/>
            <w:vAlign w:val="center"/>
          </w:tcPr>
          <w:p w14:paraId="188E306E" w14:textId="77777777" w:rsidR="00991917" w:rsidRPr="009039C5" w:rsidRDefault="00991917" w:rsidP="00AA0C27">
            <w:pPr>
              <w:jc w:val="center"/>
              <w:rPr>
                <w:lang w:val="uk-UA"/>
              </w:rPr>
            </w:pPr>
            <w:r w:rsidRPr="009039C5">
              <w:rPr>
                <w:lang w:val="uk-UA"/>
              </w:rPr>
              <w:t>Показники</w:t>
            </w:r>
          </w:p>
        </w:tc>
        <w:tc>
          <w:tcPr>
            <w:tcW w:w="1418" w:type="dxa"/>
            <w:gridSpan w:val="2"/>
            <w:vAlign w:val="center"/>
          </w:tcPr>
          <w:p w14:paraId="21E4B445" w14:textId="77777777" w:rsidR="00991917" w:rsidRPr="009039C5" w:rsidRDefault="00991917" w:rsidP="00AA0C27">
            <w:pPr>
              <w:jc w:val="center"/>
              <w:rPr>
                <w:lang w:val="uk-UA"/>
              </w:rPr>
            </w:pPr>
            <w:r w:rsidRPr="009039C5">
              <w:rPr>
                <w:lang w:val="uk-UA"/>
              </w:rPr>
              <w:t>Групи пацієнтів</w:t>
            </w:r>
          </w:p>
        </w:tc>
        <w:tc>
          <w:tcPr>
            <w:tcW w:w="1417" w:type="dxa"/>
            <w:vAlign w:val="center"/>
          </w:tcPr>
          <w:p w14:paraId="5DE47968" w14:textId="77777777" w:rsidR="00991917" w:rsidRPr="009039C5" w:rsidRDefault="00991917" w:rsidP="00AA0C27">
            <w:pPr>
              <w:jc w:val="center"/>
              <w:rPr>
                <w:lang w:val="uk-UA"/>
              </w:rPr>
            </w:pPr>
            <w:r w:rsidRPr="009039C5">
              <w:rPr>
                <w:lang w:val="uk-UA"/>
              </w:rPr>
              <w:t>До лікування</w:t>
            </w:r>
          </w:p>
        </w:tc>
        <w:tc>
          <w:tcPr>
            <w:tcW w:w="1418" w:type="dxa"/>
            <w:vAlign w:val="center"/>
          </w:tcPr>
          <w:p w14:paraId="2112696B" w14:textId="77777777" w:rsidR="00991917" w:rsidRPr="009039C5" w:rsidRDefault="00304522" w:rsidP="00AA0C27">
            <w:pPr>
              <w:jc w:val="center"/>
              <w:rPr>
                <w:lang w:val="uk-UA"/>
              </w:rPr>
            </w:pPr>
            <w:r w:rsidRPr="009039C5">
              <w:rPr>
                <w:lang w:val="uk-UA"/>
              </w:rPr>
              <w:t>Після</w:t>
            </w:r>
          </w:p>
          <w:p w14:paraId="5A62F128" w14:textId="77777777" w:rsidR="00304522" w:rsidRPr="009039C5" w:rsidRDefault="00304522" w:rsidP="00AA0C27">
            <w:pPr>
              <w:jc w:val="center"/>
              <w:rPr>
                <w:lang w:val="uk-UA"/>
              </w:rPr>
            </w:pPr>
            <w:r w:rsidRPr="009039C5">
              <w:rPr>
                <w:lang w:val="uk-UA"/>
              </w:rPr>
              <w:t>лікування</w:t>
            </w:r>
          </w:p>
        </w:tc>
        <w:tc>
          <w:tcPr>
            <w:tcW w:w="1328" w:type="dxa"/>
            <w:vAlign w:val="center"/>
          </w:tcPr>
          <w:p w14:paraId="20CA69B8" w14:textId="77777777" w:rsidR="00991917" w:rsidRPr="009039C5" w:rsidRDefault="00991917" w:rsidP="00AA0C27">
            <w:pPr>
              <w:jc w:val="center"/>
              <w:rPr>
                <w:lang w:val="uk-UA"/>
              </w:rPr>
            </w:pPr>
            <w:r w:rsidRPr="009039C5">
              <w:rPr>
                <w:lang w:val="uk-UA"/>
              </w:rPr>
              <w:t>Через 3 міс.</w:t>
            </w:r>
          </w:p>
        </w:tc>
        <w:tc>
          <w:tcPr>
            <w:tcW w:w="1365" w:type="dxa"/>
            <w:vAlign w:val="center"/>
          </w:tcPr>
          <w:p w14:paraId="104677B0" w14:textId="77777777" w:rsidR="00991917" w:rsidRPr="009039C5" w:rsidRDefault="00991917" w:rsidP="00AA0C27">
            <w:pPr>
              <w:jc w:val="center"/>
              <w:rPr>
                <w:lang w:val="uk-UA"/>
              </w:rPr>
            </w:pPr>
            <w:r w:rsidRPr="009039C5">
              <w:rPr>
                <w:lang w:val="uk-UA"/>
              </w:rPr>
              <w:t>Через 6 міс.</w:t>
            </w:r>
          </w:p>
        </w:tc>
        <w:tc>
          <w:tcPr>
            <w:tcW w:w="1417" w:type="dxa"/>
            <w:vAlign w:val="center"/>
          </w:tcPr>
          <w:p w14:paraId="7A6A451E" w14:textId="77777777" w:rsidR="00991917" w:rsidRPr="009039C5" w:rsidRDefault="00991917" w:rsidP="00AA0C27">
            <w:pPr>
              <w:jc w:val="center"/>
              <w:rPr>
                <w:lang w:val="uk-UA"/>
              </w:rPr>
            </w:pPr>
            <w:r w:rsidRPr="009039C5">
              <w:rPr>
                <w:lang w:val="uk-UA"/>
              </w:rPr>
              <w:t>Через 12 міс.</w:t>
            </w:r>
          </w:p>
        </w:tc>
      </w:tr>
      <w:tr w:rsidR="00991917" w:rsidRPr="009039C5" w14:paraId="32C21998" w14:textId="77777777" w:rsidTr="00AA0C27">
        <w:trPr>
          <w:trHeight w:val="949"/>
        </w:trPr>
        <w:tc>
          <w:tcPr>
            <w:tcW w:w="1384" w:type="dxa"/>
            <w:vMerge w:val="restart"/>
            <w:textDirection w:val="btLr"/>
            <w:vAlign w:val="center"/>
          </w:tcPr>
          <w:p w14:paraId="182B15D0" w14:textId="77777777" w:rsidR="00991917" w:rsidRPr="009039C5" w:rsidRDefault="00991917" w:rsidP="00AA0C27">
            <w:pPr>
              <w:ind w:left="113" w:right="113"/>
              <w:jc w:val="center"/>
              <w:rPr>
                <w:lang w:val="uk-UA"/>
              </w:rPr>
            </w:pPr>
            <w:r w:rsidRPr="009039C5">
              <w:rPr>
                <w:lang w:val="uk-UA"/>
              </w:rPr>
              <w:t>Лізоцим (од/л)</w:t>
            </w:r>
          </w:p>
        </w:tc>
        <w:tc>
          <w:tcPr>
            <w:tcW w:w="567" w:type="dxa"/>
            <w:vMerge w:val="restart"/>
            <w:textDirection w:val="btLr"/>
            <w:vAlign w:val="center"/>
          </w:tcPr>
          <w:p w14:paraId="47F07A45" w14:textId="77777777" w:rsidR="00991917" w:rsidRPr="009039C5" w:rsidRDefault="00991917" w:rsidP="00AA0C27">
            <w:pPr>
              <w:ind w:left="113" w:right="113"/>
              <w:jc w:val="center"/>
              <w:rPr>
                <w:lang w:val="uk-UA"/>
              </w:rPr>
            </w:pPr>
            <w:r w:rsidRPr="009039C5">
              <w:rPr>
                <w:lang w:val="uk-UA"/>
              </w:rPr>
              <w:t>основна</w:t>
            </w:r>
          </w:p>
        </w:tc>
        <w:tc>
          <w:tcPr>
            <w:tcW w:w="851" w:type="dxa"/>
            <w:vAlign w:val="center"/>
          </w:tcPr>
          <w:p w14:paraId="6F8F7B43" w14:textId="77777777" w:rsidR="00991917" w:rsidRPr="009039C5" w:rsidRDefault="00991917" w:rsidP="00AA0C27">
            <w:pPr>
              <w:jc w:val="center"/>
              <w:rPr>
                <w:lang w:val="uk-UA"/>
              </w:rPr>
            </w:pPr>
            <w:r w:rsidRPr="009039C5">
              <w:rPr>
                <w:lang w:val="uk-UA"/>
              </w:rPr>
              <w:t>1</w:t>
            </w:r>
          </w:p>
        </w:tc>
        <w:tc>
          <w:tcPr>
            <w:tcW w:w="1417" w:type="dxa"/>
            <w:vAlign w:val="center"/>
          </w:tcPr>
          <w:p w14:paraId="6E789D24" w14:textId="77777777" w:rsidR="00991917" w:rsidRPr="009039C5" w:rsidRDefault="00991917" w:rsidP="00AA0C27">
            <w:pPr>
              <w:jc w:val="center"/>
              <w:rPr>
                <w:lang w:val="uk-UA"/>
              </w:rPr>
            </w:pPr>
            <w:r w:rsidRPr="009039C5">
              <w:rPr>
                <w:lang w:val="uk-UA"/>
              </w:rPr>
              <w:t>11,61±0,6</w:t>
            </w:r>
          </w:p>
          <w:p w14:paraId="24316C2F" w14:textId="77777777" w:rsidR="00991917" w:rsidRPr="009039C5" w:rsidRDefault="00991917" w:rsidP="00AA0C27">
            <w:pPr>
              <w:jc w:val="center"/>
              <w:rPr>
                <w:lang w:val="uk-UA"/>
              </w:rPr>
            </w:pPr>
            <w:r w:rsidRPr="009039C5">
              <w:rPr>
                <w:lang w:val="uk-UA"/>
              </w:rPr>
              <w:t>p</w:t>
            </w:r>
            <w:r w:rsidRPr="009039C5">
              <w:rPr>
                <w:vertAlign w:val="subscript"/>
                <w:lang w:val="uk-UA"/>
              </w:rPr>
              <w:t>1</w:t>
            </w:r>
            <w:r w:rsidRPr="009039C5">
              <w:rPr>
                <w:lang w:val="uk-UA"/>
              </w:rPr>
              <w:t>&gt;0,05</w:t>
            </w:r>
          </w:p>
        </w:tc>
        <w:tc>
          <w:tcPr>
            <w:tcW w:w="1418" w:type="dxa"/>
            <w:vAlign w:val="center"/>
          </w:tcPr>
          <w:p w14:paraId="17101587" w14:textId="77777777" w:rsidR="00991917" w:rsidRPr="009039C5" w:rsidRDefault="00991917" w:rsidP="00AA0C27">
            <w:pPr>
              <w:jc w:val="center"/>
              <w:rPr>
                <w:lang w:val="uk-UA"/>
              </w:rPr>
            </w:pPr>
            <w:r w:rsidRPr="009039C5">
              <w:rPr>
                <w:lang w:val="uk-UA"/>
              </w:rPr>
              <w:t>28,61±1,48</w:t>
            </w:r>
          </w:p>
          <w:p w14:paraId="5F169656" w14:textId="77777777" w:rsidR="00991917" w:rsidRPr="009039C5" w:rsidRDefault="00991917" w:rsidP="00AA0C27">
            <w:pPr>
              <w:jc w:val="center"/>
              <w:rPr>
                <w:lang w:val="uk-UA"/>
              </w:rPr>
            </w:pPr>
            <w:r w:rsidRPr="009039C5">
              <w:rPr>
                <w:lang w:val="uk-UA"/>
              </w:rPr>
              <w:t>p&lt;0,05</w:t>
            </w:r>
          </w:p>
          <w:p w14:paraId="00924739" w14:textId="77777777" w:rsidR="00991917" w:rsidRPr="009039C5" w:rsidRDefault="00991917" w:rsidP="00AA0C27">
            <w:pPr>
              <w:jc w:val="center"/>
              <w:rPr>
                <w:lang w:val="uk-UA"/>
              </w:rPr>
            </w:pPr>
            <w:r w:rsidRPr="009039C5">
              <w:rPr>
                <w:lang w:val="uk-UA"/>
              </w:rPr>
              <w:t>p</w:t>
            </w:r>
            <w:r w:rsidRPr="009039C5">
              <w:rPr>
                <w:vertAlign w:val="subscript"/>
                <w:lang w:val="uk-UA"/>
              </w:rPr>
              <w:t>1</w:t>
            </w:r>
            <w:r w:rsidRPr="009039C5">
              <w:rPr>
                <w:lang w:val="uk-UA"/>
              </w:rPr>
              <w:t>&lt;0,05</w:t>
            </w:r>
          </w:p>
        </w:tc>
        <w:tc>
          <w:tcPr>
            <w:tcW w:w="1328" w:type="dxa"/>
            <w:vAlign w:val="center"/>
          </w:tcPr>
          <w:p w14:paraId="06C3115B" w14:textId="77777777" w:rsidR="00991917" w:rsidRPr="009039C5" w:rsidRDefault="00991917" w:rsidP="00AA0C27">
            <w:pPr>
              <w:jc w:val="center"/>
              <w:rPr>
                <w:lang w:val="uk-UA"/>
              </w:rPr>
            </w:pPr>
            <w:r w:rsidRPr="009039C5">
              <w:rPr>
                <w:lang w:val="uk-UA"/>
              </w:rPr>
              <w:t>27,79±1,44</w:t>
            </w:r>
          </w:p>
          <w:p w14:paraId="047D73A8" w14:textId="77777777" w:rsidR="00991917" w:rsidRPr="009039C5" w:rsidRDefault="00991917" w:rsidP="00AA0C27">
            <w:pPr>
              <w:jc w:val="center"/>
              <w:rPr>
                <w:lang w:val="uk-UA"/>
              </w:rPr>
            </w:pPr>
            <w:r w:rsidRPr="009039C5">
              <w:rPr>
                <w:lang w:val="uk-UA"/>
              </w:rPr>
              <w:t>p&lt;0,05</w:t>
            </w:r>
          </w:p>
          <w:p w14:paraId="5BCA975C" w14:textId="77777777" w:rsidR="00991917" w:rsidRPr="009039C5" w:rsidRDefault="00991917" w:rsidP="00AA0C27">
            <w:pPr>
              <w:jc w:val="center"/>
              <w:rPr>
                <w:lang w:val="uk-UA"/>
              </w:rPr>
            </w:pPr>
            <w:r w:rsidRPr="009039C5">
              <w:rPr>
                <w:lang w:val="uk-UA"/>
              </w:rPr>
              <w:t>p</w:t>
            </w:r>
            <w:r w:rsidRPr="009039C5">
              <w:rPr>
                <w:vertAlign w:val="subscript"/>
                <w:lang w:val="uk-UA"/>
              </w:rPr>
              <w:t>1</w:t>
            </w:r>
            <w:r w:rsidRPr="009039C5">
              <w:rPr>
                <w:lang w:val="uk-UA"/>
              </w:rPr>
              <w:t>&lt;0,05</w:t>
            </w:r>
          </w:p>
        </w:tc>
        <w:tc>
          <w:tcPr>
            <w:tcW w:w="1365" w:type="dxa"/>
            <w:vAlign w:val="center"/>
          </w:tcPr>
          <w:p w14:paraId="061D83C6" w14:textId="77777777" w:rsidR="00991917" w:rsidRPr="009039C5" w:rsidRDefault="00991917" w:rsidP="00AA0C27">
            <w:pPr>
              <w:jc w:val="center"/>
              <w:rPr>
                <w:lang w:val="uk-UA"/>
              </w:rPr>
            </w:pPr>
            <w:r w:rsidRPr="009039C5">
              <w:rPr>
                <w:lang w:val="uk-UA"/>
              </w:rPr>
              <w:t>27,31±1,42</w:t>
            </w:r>
          </w:p>
          <w:p w14:paraId="3554E88B" w14:textId="77777777" w:rsidR="00991917" w:rsidRPr="009039C5" w:rsidRDefault="00991917" w:rsidP="00AA0C27">
            <w:pPr>
              <w:jc w:val="center"/>
              <w:rPr>
                <w:lang w:val="uk-UA"/>
              </w:rPr>
            </w:pPr>
            <w:r w:rsidRPr="009039C5">
              <w:rPr>
                <w:lang w:val="uk-UA"/>
              </w:rPr>
              <w:t>p&lt;0,05</w:t>
            </w:r>
          </w:p>
          <w:p w14:paraId="1569FD62" w14:textId="77777777" w:rsidR="00991917" w:rsidRPr="009039C5" w:rsidRDefault="00991917" w:rsidP="00AA0C27">
            <w:pPr>
              <w:jc w:val="center"/>
              <w:rPr>
                <w:lang w:val="uk-UA"/>
              </w:rPr>
            </w:pPr>
            <w:r w:rsidRPr="009039C5">
              <w:rPr>
                <w:lang w:val="uk-UA"/>
              </w:rPr>
              <w:t>p</w:t>
            </w:r>
            <w:r w:rsidRPr="009039C5">
              <w:rPr>
                <w:vertAlign w:val="subscript"/>
                <w:lang w:val="uk-UA"/>
              </w:rPr>
              <w:t>1</w:t>
            </w:r>
            <w:r w:rsidRPr="009039C5">
              <w:rPr>
                <w:lang w:val="uk-UA"/>
              </w:rPr>
              <w:t>&lt;0,05</w:t>
            </w:r>
          </w:p>
        </w:tc>
        <w:tc>
          <w:tcPr>
            <w:tcW w:w="1417" w:type="dxa"/>
            <w:vAlign w:val="center"/>
          </w:tcPr>
          <w:p w14:paraId="1E2A46C3" w14:textId="77777777" w:rsidR="00991917" w:rsidRPr="009039C5" w:rsidRDefault="00991917" w:rsidP="00AA0C27">
            <w:pPr>
              <w:jc w:val="center"/>
              <w:rPr>
                <w:lang w:val="uk-UA"/>
              </w:rPr>
            </w:pPr>
            <w:r w:rsidRPr="009039C5">
              <w:rPr>
                <w:lang w:val="uk-UA"/>
              </w:rPr>
              <w:t>27,03±1,40</w:t>
            </w:r>
          </w:p>
          <w:p w14:paraId="56E9561E" w14:textId="77777777" w:rsidR="00991917" w:rsidRPr="009039C5" w:rsidRDefault="00991917" w:rsidP="00AA0C27">
            <w:pPr>
              <w:jc w:val="center"/>
              <w:rPr>
                <w:lang w:val="uk-UA"/>
              </w:rPr>
            </w:pPr>
            <w:r w:rsidRPr="009039C5">
              <w:rPr>
                <w:lang w:val="uk-UA"/>
              </w:rPr>
              <w:t>p&lt;0,05</w:t>
            </w:r>
          </w:p>
          <w:p w14:paraId="5099AE57" w14:textId="77777777" w:rsidR="00991917" w:rsidRPr="009039C5" w:rsidRDefault="00991917" w:rsidP="00AA0C27">
            <w:pPr>
              <w:jc w:val="center"/>
              <w:rPr>
                <w:lang w:val="uk-UA"/>
              </w:rPr>
            </w:pPr>
            <w:r w:rsidRPr="009039C5">
              <w:rPr>
                <w:lang w:val="uk-UA"/>
              </w:rPr>
              <w:t>p</w:t>
            </w:r>
            <w:r w:rsidRPr="009039C5">
              <w:rPr>
                <w:vertAlign w:val="subscript"/>
                <w:lang w:val="uk-UA"/>
              </w:rPr>
              <w:t>1</w:t>
            </w:r>
            <w:r w:rsidRPr="009039C5">
              <w:rPr>
                <w:lang w:val="uk-UA"/>
              </w:rPr>
              <w:t>&lt;0,05</w:t>
            </w:r>
          </w:p>
        </w:tc>
      </w:tr>
      <w:tr w:rsidR="00991917" w:rsidRPr="009039C5" w14:paraId="48DADC47" w14:textId="77777777" w:rsidTr="00AA0C27">
        <w:trPr>
          <w:trHeight w:val="504"/>
        </w:trPr>
        <w:tc>
          <w:tcPr>
            <w:tcW w:w="1384" w:type="dxa"/>
            <w:vMerge/>
            <w:vAlign w:val="center"/>
          </w:tcPr>
          <w:p w14:paraId="5B5CBBD3" w14:textId="77777777" w:rsidR="00991917" w:rsidRPr="009039C5" w:rsidRDefault="00991917" w:rsidP="00AA0C27">
            <w:pPr>
              <w:jc w:val="center"/>
              <w:rPr>
                <w:lang w:val="uk-UA"/>
              </w:rPr>
            </w:pPr>
          </w:p>
        </w:tc>
        <w:tc>
          <w:tcPr>
            <w:tcW w:w="567" w:type="dxa"/>
            <w:vMerge/>
            <w:vAlign w:val="center"/>
          </w:tcPr>
          <w:p w14:paraId="0F9E852B" w14:textId="77777777" w:rsidR="00991917" w:rsidRPr="009039C5" w:rsidRDefault="00991917" w:rsidP="00AA0C27">
            <w:pPr>
              <w:jc w:val="center"/>
              <w:rPr>
                <w:lang w:val="uk-UA"/>
              </w:rPr>
            </w:pPr>
          </w:p>
        </w:tc>
        <w:tc>
          <w:tcPr>
            <w:tcW w:w="851" w:type="dxa"/>
            <w:vAlign w:val="center"/>
          </w:tcPr>
          <w:p w14:paraId="4F676B3B" w14:textId="77777777" w:rsidR="00991917" w:rsidRPr="009039C5" w:rsidRDefault="00991917" w:rsidP="00AA0C27">
            <w:pPr>
              <w:jc w:val="center"/>
              <w:rPr>
                <w:lang w:val="uk-UA"/>
              </w:rPr>
            </w:pPr>
            <w:r w:rsidRPr="009039C5">
              <w:rPr>
                <w:lang w:val="uk-UA"/>
              </w:rPr>
              <w:t>2</w:t>
            </w:r>
          </w:p>
        </w:tc>
        <w:tc>
          <w:tcPr>
            <w:tcW w:w="1417" w:type="dxa"/>
            <w:vAlign w:val="center"/>
          </w:tcPr>
          <w:p w14:paraId="4D89A181" w14:textId="77777777" w:rsidR="00991917" w:rsidRPr="009039C5" w:rsidRDefault="00991917" w:rsidP="00AA0C27">
            <w:pPr>
              <w:jc w:val="center"/>
              <w:rPr>
                <w:lang w:val="uk-UA"/>
              </w:rPr>
            </w:pPr>
            <w:r w:rsidRPr="009039C5">
              <w:rPr>
                <w:lang w:val="uk-UA"/>
              </w:rPr>
              <w:t>11,51±0,6</w:t>
            </w:r>
          </w:p>
          <w:p w14:paraId="3405C15C" w14:textId="77777777" w:rsidR="00991917" w:rsidRPr="009039C5" w:rsidRDefault="00991917" w:rsidP="00AA0C27">
            <w:pPr>
              <w:jc w:val="center"/>
              <w:rPr>
                <w:lang w:val="uk-UA"/>
              </w:rPr>
            </w:pPr>
            <w:r w:rsidRPr="009039C5">
              <w:rPr>
                <w:lang w:val="uk-UA"/>
              </w:rPr>
              <w:t>p</w:t>
            </w:r>
            <w:r w:rsidRPr="009039C5">
              <w:rPr>
                <w:vertAlign w:val="subscript"/>
                <w:lang w:val="uk-UA"/>
              </w:rPr>
              <w:t>1</w:t>
            </w:r>
            <w:r w:rsidRPr="009039C5">
              <w:rPr>
                <w:lang w:val="uk-UA"/>
              </w:rPr>
              <w:t>&gt;0,05</w:t>
            </w:r>
          </w:p>
        </w:tc>
        <w:tc>
          <w:tcPr>
            <w:tcW w:w="1418" w:type="dxa"/>
            <w:vAlign w:val="center"/>
          </w:tcPr>
          <w:p w14:paraId="5BD7A4B0" w14:textId="77777777" w:rsidR="00991917" w:rsidRPr="009039C5" w:rsidRDefault="00991917" w:rsidP="00AA0C27">
            <w:pPr>
              <w:jc w:val="center"/>
              <w:rPr>
                <w:lang w:val="uk-UA"/>
              </w:rPr>
            </w:pPr>
            <w:r w:rsidRPr="009039C5">
              <w:rPr>
                <w:lang w:val="uk-UA"/>
              </w:rPr>
              <w:t>29,40±1,52</w:t>
            </w:r>
          </w:p>
          <w:p w14:paraId="7AD5CB9A" w14:textId="77777777" w:rsidR="00991917" w:rsidRPr="009039C5" w:rsidRDefault="00991917" w:rsidP="00AA0C27">
            <w:pPr>
              <w:jc w:val="center"/>
              <w:rPr>
                <w:lang w:val="uk-UA"/>
              </w:rPr>
            </w:pPr>
            <w:r w:rsidRPr="009039C5">
              <w:rPr>
                <w:lang w:val="uk-UA"/>
              </w:rPr>
              <w:t>p&lt;0,05</w:t>
            </w:r>
          </w:p>
          <w:p w14:paraId="76F0C0B6" w14:textId="77777777" w:rsidR="00991917" w:rsidRPr="009039C5" w:rsidRDefault="00991917" w:rsidP="00AA0C27">
            <w:pPr>
              <w:jc w:val="center"/>
              <w:rPr>
                <w:lang w:val="uk-UA"/>
              </w:rPr>
            </w:pPr>
            <w:r w:rsidRPr="009039C5">
              <w:rPr>
                <w:lang w:val="uk-UA"/>
              </w:rPr>
              <w:t>p</w:t>
            </w:r>
            <w:r w:rsidRPr="009039C5">
              <w:rPr>
                <w:vertAlign w:val="subscript"/>
                <w:lang w:val="uk-UA"/>
              </w:rPr>
              <w:t>1</w:t>
            </w:r>
            <w:r w:rsidRPr="009039C5">
              <w:rPr>
                <w:lang w:val="uk-UA"/>
              </w:rPr>
              <w:t>&lt;0,05</w:t>
            </w:r>
          </w:p>
        </w:tc>
        <w:tc>
          <w:tcPr>
            <w:tcW w:w="1328" w:type="dxa"/>
            <w:vAlign w:val="center"/>
          </w:tcPr>
          <w:p w14:paraId="0D1E0A5E" w14:textId="77777777" w:rsidR="00991917" w:rsidRPr="009039C5" w:rsidRDefault="00991917" w:rsidP="00AA0C27">
            <w:pPr>
              <w:jc w:val="center"/>
              <w:rPr>
                <w:lang w:val="uk-UA"/>
              </w:rPr>
            </w:pPr>
            <w:r w:rsidRPr="009039C5">
              <w:rPr>
                <w:lang w:val="uk-UA"/>
              </w:rPr>
              <w:t>28,11±1,46</w:t>
            </w:r>
          </w:p>
          <w:p w14:paraId="5480828D" w14:textId="77777777" w:rsidR="00991917" w:rsidRPr="009039C5" w:rsidRDefault="00991917" w:rsidP="00AA0C27">
            <w:pPr>
              <w:jc w:val="center"/>
              <w:rPr>
                <w:lang w:val="uk-UA"/>
              </w:rPr>
            </w:pPr>
            <w:r w:rsidRPr="009039C5">
              <w:rPr>
                <w:lang w:val="uk-UA"/>
              </w:rPr>
              <w:t>p&lt;0,05</w:t>
            </w:r>
          </w:p>
          <w:p w14:paraId="611D4339" w14:textId="77777777" w:rsidR="00991917" w:rsidRPr="009039C5" w:rsidRDefault="00991917" w:rsidP="00AA0C27">
            <w:pPr>
              <w:jc w:val="center"/>
              <w:rPr>
                <w:lang w:val="uk-UA"/>
              </w:rPr>
            </w:pPr>
            <w:r w:rsidRPr="009039C5">
              <w:rPr>
                <w:lang w:val="uk-UA"/>
              </w:rPr>
              <w:t>p</w:t>
            </w:r>
            <w:r w:rsidRPr="009039C5">
              <w:rPr>
                <w:vertAlign w:val="subscript"/>
                <w:lang w:val="uk-UA"/>
              </w:rPr>
              <w:t>1</w:t>
            </w:r>
            <w:r w:rsidRPr="009039C5">
              <w:rPr>
                <w:lang w:val="uk-UA"/>
              </w:rPr>
              <w:t>&lt;0,05</w:t>
            </w:r>
          </w:p>
        </w:tc>
        <w:tc>
          <w:tcPr>
            <w:tcW w:w="1365" w:type="dxa"/>
            <w:vAlign w:val="center"/>
          </w:tcPr>
          <w:p w14:paraId="3AA8C00B" w14:textId="77777777" w:rsidR="00991917" w:rsidRPr="009039C5" w:rsidRDefault="00991917" w:rsidP="00AA0C27">
            <w:pPr>
              <w:jc w:val="center"/>
              <w:rPr>
                <w:lang w:val="uk-UA"/>
              </w:rPr>
            </w:pPr>
            <w:r w:rsidRPr="009039C5">
              <w:rPr>
                <w:lang w:val="uk-UA"/>
              </w:rPr>
              <w:t>27,92±1,45</w:t>
            </w:r>
          </w:p>
          <w:p w14:paraId="76DC33C5" w14:textId="77777777" w:rsidR="00991917" w:rsidRPr="009039C5" w:rsidRDefault="00991917" w:rsidP="00AA0C27">
            <w:pPr>
              <w:jc w:val="center"/>
              <w:rPr>
                <w:lang w:val="uk-UA"/>
              </w:rPr>
            </w:pPr>
            <w:r w:rsidRPr="009039C5">
              <w:rPr>
                <w:lang w:val="uk-UA"/>
              </w:rPr>
              <w:t>p&lt;0,05</w:t>
            </w:r>
          </w:p>
          <w:p w14:paraId="78BAFB3B" w14:textId="77777777" w:rsidR="00991917" w:rsidRPr="009039C5" w:rsidRDefault="00991917" w:rsidP="00AA0C27">
            <w:pPr>
              <w:jc w:val="center"/>
              <w:rPr>
                <w:lang w:val="uk-UA"/>
              </w:rPr>
            </w:pPr>
            <w:r w:rsidRPr="009039C5">
              <w:rPr>
                <w:lang w:val="uk-UA"/>
              </w:rPr>
              <w:t>p</w:t>
            </w:r>
            <w:r w:rsidRPr="009039C5">
              <w:rPr>
                <w:vertAlign w:val="subscript"/>
                <w:lang w:val="uk-UA"/>
              </w:rPr>
              <w:t>1</w:t>
            </w:r>
            <w:r w:rsidRPr="009039C5">
              <w:rPr>
                <w:lang w:val="uk-UA"/>
              </w:rPr>
              <w:t>&lt;0,05</w:t>
            </w:r>
          </w:p>
        </w:tc>
        <w:tc>
          <w:tcPr>
            <w:tcW w:w="1417" w:type="dxa"/>
            <w:vAlign w:val="center"/>
          </w:tcPr>
          <w:p w14:paraId="38451194" w14:textId="77777777" w:rsidR="00991917" w:rsidRPr="009039C5" w:rsidRDefault="00991917" w:rsidP="00AA0C27">
            <w:pPr>
              <w:jc w:val="center"/>
              <w:rPr>
                <w:lang w:val="uk-UA"/>
              </w:rPr>
            </w:pPr>
            <w:r w:rsidRPr="009039C5">
              <w:rPr>
                <w:lang w:val="uk-UA"/>
              </w:rPr>
              <w:t>27,74±1,44</w:t>
            </w:r>
          </w:p>
          <w:p w14:paraId="4CC01A14" w14:textId="77777777" w:rsidR="00991917" w:rsidRPr="009039C5" w:rsidRDefault="00991917" w:rsidP="00AA0C27">
            <w:pPr>
              <w:jc w:val="center"/>
              <w:rPr>
                <w:lang w:val="uk-UA"/>
              </w:rPr>
            </w:pPr>
            <w:r w:rsidRPr="009039C5">
              <w:rPr>
                <w:lang w:val="uk-UA"/>
              </w:rPr>
              <w:t>p&lt;0,05</w:t>
            </w:r>
          </w:p>
          <w:p w14:paraId="00B55DC4" w14:textId="77777777" w:rsidR="00991917" w:rsidRPr="009039C5" w:rsidRDefault="00991917" w:rsidP="00AA0C27">
            <w:pPr>
              <w:jc w:val="center"/>
              <w:rPr>
                <w:lang w:val="uk-UA"/>
              </w:rPr>
            </w:pPr>
            <w:r w:rsidRPr="009039C5">
              <w:rPr>
                <w:lang w:val="uk-UA"/>
              </w:rPr>
              <w:t>p</w:t>
            </w:r>
            <w:r w:rsidRPr="009039C5">
              <w:rPr>
                <w:vertAlign w:val="subscript"/>
                <w:lang w:val="uk-UA"/>
              </w:rPr>
              <w:t>1</w:t>
            </w:r>
            <w:r w:rsidRPr="009039C5">
              <w:rPr>
                <w:lang w:val="uk-UA"/>
              </w:rPr>
              <w:t>&lt;0,05</w:t>
            </w:r>
          </w:p>
        </w:tc>
      </w:tr>
      <w:tr w:rsidR="00991917" w:rsidRPr="009039C5" w14:paraId="31F94190" w14:textId="77777777" w:rsidTr="00AA0C27">
        <w:trPr>
          <w:trHeight w:val="504"/>
        </w:trPr>
        <w:tc>
          <w:tcPr>
            <w:tcW w:w="1384" w:type="dxa"/>
            <w:vMerge/>
            <w:vAlign w:val="center"/>
          </w:tcPr>
          <w:p w14:paraId="0F4172DA" w14:textId="77777777" w:rsidR="00991917" w:rsidRPr="009039C5" w:rsidRDefault="00991917" w:rsidP="00AA0C27">
            <w:pPr>
              <w:jc w:val="center"/>
              <w:rPr>
                <w:lang w:val="uk-UA"/>
              </w:rPr>
            </w:pPr>
          </w:p>
        </w:tc>
        <w:tc>
          <w:tcPr>
            <w:tcW w:w="1418" w:type="dxa"/>
            <w:gridSpan w:val="2"/>
            <w:vAlign w:val="center"/>
          </w:tcPr>
          <w:p w14:paraId="5CDFD914" w14:textId="115F3A07" w:rsidR="00991917" w:rsidRPr="009039C5" w:rsidRDefault="00991917" w:rsidP="00AA0C27">
            <w:pPr>
              <w:jc w:val="center"/>
              <w:rPr>
                <w:lang w:val="uk-UA"/>
              </w:rPr>
            </w:pPr>
            <w:r w:rsidRPr="009039C5">
              <w:rPr>
                <w:lang w:val="uk-UA"/>
              </w:rPr>
              <w:t>порівняння</w:t>
            </w:r>
          </w:p>
        </w:tc>
        <w:tc>
          <w:tcPr>
            <w:tcW w:w="1417" w:type="dxa"/>
            <w:vAlign w:val="center"/>
          </w:tcPr>
          <w:p w14:paraId="1297C3D6" w14:textId="77777777" w:rsidR="00991917" w:rsidRPr="009039C5" w:rsidRDefault="00991917" w:rsidP="00AA0C27">
            <w:pPr>
              <w:jc w:val="center"/>
              <w:rPr>
                <w:lang w:val="uk-UA"/>
              </w:rPr>
            </w:pPr>
            <w:r w:rsidRPr="009039C5">
              <w:rPr>
                <w:lang w:val="uk-UA"/>
              </w:rPr>
              <w:t>11,71±0,6</w:t>
            </w:r>
          </w:p>
        </w:tc>
        <w:tc>
          <w:tcPr>
            <w:tcW w:w="1418" w:type="dxa"/>
            <w:vAlign w:val="center"/>
          </w:tcPr>
          <w:p w14:paraId="6340ADF9" w14:textId="77777777" w:rsidR="00991917" w:rsidRPr="009039C5" w:rsidRDefault="00991917" w:rsidP="00AA0C27">
            <w:pPr>
              <w:jc w:val="center"/>
              <w:rPr>
                <w:lang w:val="uk-UA"/>
              </w:rPr>
            </w:pPr>
            <w:r w:rsidRPr="009039C5">
              <w:rPr>
                <w:lang w:val="uk-UA"/>
              </w:rPr>
              <w:t>19,61±1,02</w:t>
            </w:r>
          </w:p>
          <w:p w14:paraId="33DC94EE" w14:textId="03156073" w:rsidR="00991917" w:rsidRPr="009039C5" w:rsidRDefault="00991917" w:rsidP="00AA0C27">
            <w:pPr>
              <w:jc w:val="center"/>
              <w:rPr>
                <w:lang w:val="uk-UA"/>
              </w:rPr>
            </w:pPr>
            <w:r w:rsidRPr="009039C5">
              <w:rPr>
                <w:lang w:val="uk-UA"/>
              </w:rPr>
              <w:t>p&lt;0,05</w:t>
            </w:r>
          </w:p>
        </w:tc>
        <w:tc>
          <w:tcPr>
            <w:tcW w:w="1328" w:type="dxa"/>
            <w:vAlign w:val="center"/>
          </w:tcPr>
          <w:p w14:paraId="304A48C0" w14:textId="77777777" w:rsidR="00991917" w:rsidRPr="009039C5" w:rsidRDefault="00991917" w:rsidP="00AA0C27">
            <w:pPr>
              <w:jc w:val="center"/>
              <w:rPr>
                <w:lang w:val="uk-UA"/>
              </w:rPr>
            </w:pPr>
            <w:r w:rsidRPr="009039C5">
              <w:rPr>
                <w:lang w:val="uk-UA"/>
              </w:rPr>
              <w:t>18,21±0,94</w:t>
            </w:r>
          </w:p>
          <w:p w14:paraId="1FA1A5AD" w14:textId="72E98161" w:rsidR="00991917" w:rsidRPr="009039C5" w:rsidRDefault="00991917" w:rsidP="00AA0C27">
            <w:pPr>
              <w:jc w:val="center"/>
              <w:rPr>
                <w:lang w:val="uk-UA"/>
              </w:rPr>
            </w:pPr>
            <w:r w:rsidRPr="009039C5">
              <w:rPr>
                <w:lang w:val="uk-UA"/>
              </w:rPr>
              <w:t>p&lt;0,05</w:t>
            </w:r>
          </w:p>
        </w:tc>
        <w:tc>
          <w:tcPr>
            <w:tcW w:w="1365" w:type="dxa"/>
            <w:vAlign w:val="center"/>
          </w:tcPr>
          <w:p w14:paraId="175DAE53" w14:textId="77777777" w:rsidR="00991917" w:rsidRPr="009039C5" w:rsidRDefault="00991917" w:rsidP="00AA0C27">
            <w:pPr>
              <w:jc w:val="center"/>
              <w:rPr>
                <w:lang w:val="uk-UA"/>
              </w:rPr>
            </w:pPr>
            <w:r w:rsidRPr="009039C5">
              <w:rPr>
                <w:lang w:val="uk-UA"/>
              </w:rPr>
              <w:t>17,63±0,92</w:t>
            </w:r>
          </w:p>
          <w:p w14:paraId="02F501BC" w14:textId="18ADDB16" w:rsidR="00991917" w:rsidRPr="009039C5" w:rsidRDefault="00991917" w:rsidP="00AA0C27">
            <w:pPr>
              <w:jc w:val="center"/>
              <w:rPr>
                <w:lang w:val="uk-UA"/>
              </w:rPr>
            </w:pPr>
            <w:r w:rsidRPr="009039C5">
              <w:rPr>
                <w:lang w:val="uk-UA"/>
              </w:rPr>
              <w:t>p&lt;0,05</w:t>
            </w:r>
          </w:p>
        </w:tc>
        <w:tc>
          <w:tcPr>
            <w:tcW w:w="1417" w:type="dxa"/>
            <w:vAlign w:val="center"/>
          </w:tcPr>
          <w:p w14:paraId="0C5028B2" w14:textId="77777777" w:rsidR="00991917" w:rsidRPr="009039C5" w:rsidRDefault="00991917" w:rsidP="00AA0C27">
            <w:pPr>
              <w:jc w:val="center"/>
              <w:rPr>
                <w:lang w:val="uk-UA"/>
              </w:rPr>
            </w:pPr>
            <w:r w:rsidRPr="009039C5">
              <w:rPr>
                <w:lang w:val="uk-UA"/>
              </w:rPr>
              <w:t>17,21±0,89</w:t>
            </w:r>
          </w:p>
          <w:p w14:paraId="01B5AEA3" w14:textId="60BAA219" w:rsidR="00991917" w:rsidRPr="009039C5" w:rsidRDefault="00991917" w:rsidP="00AA0C27">
            <w:pPr>
              <w:jc w:val="center"/>
              <w:rPr>
                <w:lang w:val="uk-UA"/>
              </w:rPr>
            </w:pPr>
            <w:r w:rsidRPr="009039C5">
              <w:rPr>
                <w:lang w:val="uk-UA"/>
              </w:rPr>
              <w:t>p&lt;0,05</w:t>
            </w:r>
          </w:p>
        </w:tc>
      </w:tr>
      <w:tr w:rsidR="00991917" w:rsidRPr="009039C5" w14:paraId="11F2384D" w14:textId="77777777" w:rsidTr="00AA0C27">
        <w:trPr>
          <w:trHeight w:val="949"/>
        </w:trPr>
        <w:tc>
          <w:tcPr>
            <w:tcW w:w="1384" w:type="dxa"/>
            <w:vMerge w:val="restart"/>
            <w:textDirection w:val="btLr"/>
            <w:vAlign w:val="center"/>
          </w:tcPr>
          <w:p w14:paraId="4254FA72" w14:textId="77777777" w:rsidR="00991917" w:rsidRPr="009039C5" w:rsidRDefault="00991917" w:rsidP="00AA0C27">
            <w:pPr>
              <w:ind w:left="113" w:right="113"/>
              <w:jc w:val="center"/>
              <w:rPr>
                <w:lang w:val="uk-UA"/>
              </w:rPr>
            </w:pPr>
            <w:r w:rsidRPr="009039C5">
              <w:rPr>
                <w:lang w:val="uk-UA"/>
              </w:rPr>
              <w:t>sIgA(г/л)</w:t>
            </w:r>
          </w:p>
        </w:tc>
        <w:tc>
          <w:tcPr>
            <w:tcW w:w="567" w:type="dxa"/>
            <w:vMerge w:val="restart"/>
            <w:textDirection w:val="btLr"/>
            <w:vAlign w:val="center"/>
          </w:tcPr>
          <w:p w14:paraId="5118BCAF" w14:textId="77777777" w:rsidR="00991917" w:rsidRPr="009039C5" w:rsidRDefault="00991917" w:rsidP="00AA0C27">
            <w:pPr>
              <w:ind w:left="113" w:right="113"/>
              <w:jc w:val="center"/>
              <w:rPr>
                <w:lang w:val="uk-UA"/>
              </w:rPr>
            </w:pPr>
            <w:r w:rsidRPr="009039C5">
              <w:rPr>
                <w:lang w:val="uk-UA"/>
              </w:rPr>
              <w:t>основна</w:t>
            </w:r>
          </w:p>
        </w:tc>
        <w:tc>
          <w:tcPr>
            <w:tcW w:w="851" w:type="dxa"/>
            <w:vAlign w:val="center"/>
          </w:tcPr>
          <w:p w14:paraId="3D0B542D" w14:textId="77777777" w:rsidR="00991917" w:rsidRPr="009039C5" w:rsidRDefault="00991917" w:rsidP="00AA0C27">
            <w:pPr>
              <w:jc w:val="center"/>
              <w:rPr>
                <w:lang w:val="uk-UA"/>
              </w:rPr>
            </w:pPr>
            <w:r w:rsidRPr="009039C5">
              <w:rPr>
                <w:lang w:val="uk-UA"/>
              </w:rPr>
              <w:t>1</w:t>
            </w:r>
          </w:p>
        </w:tc>
        <w:tc>
          <w:tcPr>
            <w:tcW w:w="1417" w:type="dxa"/>
            <w:vAlign w:val="center"/>
          </w:tcPr>
          <w:p w14:paraId="76A90A93" w14:textId="77777777" w:rsidR="00991917" w:rsidRPr="009039C5" w:rsidRDefault="00991917" w:rsidP="00AA0C27">
            <w:pPr>
              <w:jc w:val="center"/>
              <w:rPr>
                <w:lang w:val="uk-UA"/>
              </w:rPr>
            </w:pPr>
            <w:r w:rsidRPr="009039C5">
              <w:rPr>
                <w:lang w:val="uk-UA"/>
              </w:rPr>
              <w:t>0,35±0,02</w:t>
            </w:r>
          </w:p>
          <w:p w14:paraId="4E07AD80" w14:textId="77777777" w:rsidR="00991917" w:rsidRPr="009039C5" w:rsidRDefault="00991917" w:rsidP="00AA0C27">
            <w:pPr>
              <w:jc w:val="center"/>
              <w:rPr>
                <w:lang w:val="uk-UA"/>
              </w:rPr>
            </w:pPr>
            <w:r w:rsidRPr="009039C5">
              <w:rPr>
                <w:lang w:val="uk-UA"/>
              </w:rPr>
              <w:t>p</w:t>
            </w:r>
            <w:r w:rsidRPr="009039C5">
              <w:rPr>
                <w:vertAlign w:val="subscript"/>
                <w:lang w:val="uk-UA"/>
              </w:rPr>
              <w:t>1</w:t>
            </w:r>
            <w:r w:rsidRPr="009039C5">
              <w:rPr>
                <w:lang w:val="uk-UA"/>
              </w:rPr>
              <w:t>&gt;0,05</w:t>
            </w:r>
          </w:p>
        </w:tc>
        <w:tc>
          <w:tcPr>
            <w:tcW w:w="1418" w:type="dxa"/>
            <w:vAlign w:val="center"/>
          </w:tcPr>
          <w:p w14:paraId="1797EA55" w14:textId="77777777" w:rsidR="00991917" w:rsidRPr="009039C5" w:rsidRDefault="00991917" w:rsidP="00AA0C27">
            <w:pPr>
              <w:jc w:val="center"/>
              <w:rPr>
                <w:lang w:val="uk-UA"/>
              </w:rPr>
            </w:pPr>
            <w:r w:rsidRPr="009039C5">
              <w:rPr>
                <w:lang w:val="uk-UA"/>
              </w:rPr>
              <w:t>0,72±0,04</w:t>
            </w:r>
          </w:p>
          <w:p w14:paraId="3A0588C2" w14:textId="77777777" w:rsidR="00991917" w:rsidRPr="009039C5" w:rsidRDefault="00991917" w:rsidP="00AA0C27">
            <w:pPr>
              <w:jc w:val="center"/>
              <w:rPr>
                <w:lang w:val="uk-UA"/>
              </w:rPr>
            </w:pPr>
            <w:r w:rsidRPr="009039C5">
              <w:rPr>
                <w:lang w:val="uk-UA"/>
              </w:rPr>
              <w:t>p&lt;0,05</w:t>
            </w:r>
          </w:p>
          <w:p w14:paraId="4EAB32A1" w14:textId="39FBE222" w:rsidR="00991917" w:rsidRPr="009039C5" w:rsidRDefault="00991917" w:rsidP="00AA0C27">
            <w:pPr>
              <w:jc w:val="center"/>
              <w:rPr>
                <w:lang w:val="uk-UA"/>
              </w:rPr>
            </w:pPr>
            <w:r w:rsidRPr="009039C5">
              <w:rPr>
                <w:lang w:val="uk-UA"/>
              </w:rPr>
              <w:t>p</w:t>
            </w:r>
            <w:r w:rsidRPr="009039C5">
              <w:rPr>
                <w:vertAlign w:val="subscript"/>
                <w:lang w:val="uk-UA"/>
              </w:rPr>
              <w:t>1</w:t>
            </w:r>
            <w:r w:rsidRPr="009039C5">
              <w:rPr>
                <w:lang w:val="uk-UA"/>
              </w:rPr>
              <w:t>&lt;0,05</w:t>
            </w:r>
          </w:p>
        </w:tc>
        <w:tc>
          <w:tcPr>
            <w:tcW w:w="1328" w:type="dxa"/>
            <w:vAlign w:val="center"/>
          </w:tcPr>
          <w:p w14:paraId="18C23C02" w14:textId="77777777" w:rsidR="00991917" w:rsidRPr="009039C5" w:rsidRDefault="00991917" w:rsidP="00AA0C27">
            <w:pPr>
              <w:jc w:val="center"/>
              <w:rPr>
                <w:lang w:val="uk-UA"/>
              </w:rPr>
            </w:pPr>
            <w:r w:rsidRPr="009039C5">
              <w:rPr>
                <w:lang w:val="uk-UA"/>
              </w:rPr>
              <w:t>0,70±0,04</w:t>
            </w:r>
          </w:p>
          <w:p w14:paraId="6E84DEC8" w14:textId="77777777" w:rsidR="00991917" w:rsidRPr="009039C5" w:rsidRDefault="00991917" w:rsidP="00AA0C27">
            <w:pPr>
              <w:jc w:val="center"/>
              <w:rPr>
                <w:lang w:val="uk-UA"/>
              </w:rPr>
            </w:pPr>
            <w:r w:rsidRPr="009039C5">
              <w:rPr>
                <w:lang w:val="uk-UA"/>
              </w:rPr>
              <w:t>p&lt;0,05</w:t>
            </w:r>
          </w:p>
          <w:p w14:paraId="59DDDABC" w14:textId="725ECD6E" w:rsidR="00991917" w:rsidRPr="009039C5" w:rsidRDefault="00991917" w:rsidP="00AA0C27">
            <w:pPr>
              <w:jc w:val="center"/>
              <w:rPr>
                <w:lang w:val="uk-UA"/>
              </w:rPr>
            </w:pPr>
            <w:r w:rsidRPr="009039C5">
              <w:rPr>
                <w:lang w:val="uk-UA"/>
              </w:rPr>
              <w:t>p</w:t>
            </w:r>
            <w:r w:rsidRPr="009039C5">
              <w:rPr>
                <w:vertAlign w:val="subscript"/>
                <w:lang w:val="uk-UA"/>
              </w:rPr>
              <w:t>1</w:t>
            </w:r>
            <w:r w:rsidRPr="009039C5">
              <w:rPr>
                <w:lang w:val="uk-UA"/>
              </w:rPr>
              <w:t>&lt;0,05</w:t>
            </w:r>
          </w:p>
        </w:tc>
        <w:tc>
          <w:tcPr>
            <w:tcW w:w="1365" w:type="dxa"/>
            <w:vAlign w:val="center"/>
          </w:tcPr>
          <w:p w14:paraId="2F1D4AB8" w14:textId="77777777" w:rsidR="00991917" w:rsidRPr="009039C5" w:rsidRDefault="00991917" w:rsidP="00AA0C27">
            <w:pPr>
              <w:jc w:val="center"/>
              <w:rPr>
                <w:lang w:val="uk-UA"/>
              </w:rPr>
            </w:pPr>
            <w:r w:rsidRPr="009039C5">
              <w:rPr>
                <w:lang w:val="uk-UA"/>
              </w:rPr>
              <w:t>0,68±0,03</w:t>
            </w:r>
          </w:p>
          <w:p w14:paraId="11C84851" w14:textId="77777777" w:rsidR="00991917" w:rsidRPr="009039C5" w:rsidRDefault="00991917" w:rsidP="00AA0C27">
            <w:pPr>
              <w:jc w:val="center"/>
              <w:rPr>
                <w:lang w:val="uk-UA"/>
              </w:rPr>
            </w:pPr>
            <w:r w:rsidRPr="009039C5">
              <w:rPr>
                <w:lang w:val="uk-UA"/>
              </w:rPr>
              <w:t>p&lt;0,05</w:t>
            </w:r>
          </w:p>
          <w:p w14:paraId="30615E92" w14:textId="468EE11C" w:rsidR="00991917" w:rsidRPr="009039C5" w:rsidRDefault="00991917" w:rsidP="00AA0C27">
            <w:pPr>
              <w:jc w:val="center"/>
              <w:rPr>
                <w:lang w:val="uk-UA"/>
              </w:rPr>
            </w:pPr>
            <w:r w:rsidRPr="009039C5">
              <w:rPr>
                <w:lang w:val="uk-UA"/>
              </w:rPr>
              <w:t>p</w:t>
            </w:r>
            <w:r w:rsidRPr="009039C5">
              <w:rPr>
                <w:vertAlign w:val="subscript"/>
                <w:lang w:val="uk-UA"/>
              </w:rPr>
              <w:t>1</w:t>
            </w:r>
            <w:r w:rsidRPr="009039C5">
              <w:rPr>
                <w:lang w:val="uk-UA"/>
              </w:rPr>
              <w:t>&lt;0,05</w:t>
            </w:r>
          </w:p>
        </w:tc>
        <w:tc>
          <w:tcPr>
            <w:tcW w:w="1417" w:type="dxa"/>
            <w:vAlign w:val="center"/>
          </w:tcPr>
          <w:p w14:paraId="2275DBC9" w14:textId="77777777" w:rsidR="00991917" w:rsidRPr="009039C5" w:rsidRDefault="00991917" w:rsidP="00AA0C27">
            <w:pPr>
              <w:jc w:val="center"/>
              <w:rPr>
                <w:lang w:val="uk-UA"/>
              </w:rPr>
            </w:pPr>
            <w:r w:rsidRPr="009039C5">
              <w:rPr>
                <w:lang w:val="uk-UA"/>
              </w:rPr>
              <w:t>0,67±0,03</w:t>
            </w:r>
          </w:p>
          <w:p w14:paraId="1E7D7235" w14:textId="77777777" w:rsidR="00991917" w:rsidRPr="009039C5" w:rsidRDefault="00991917" w:rsidP="00AA0C27">
            <w:pPr>
              <w:jc w:val="center"/>
              <w:rPr>
                <w:lang w:val="uk-UA"/>
              </w:rPr>
            </w:pPr>
            <w:r w:rsidRPr="009039C5">
              <w:rPr>
                <w:lang w:val="uk-UA"/>
              </w:rPr>
              <w:t>p&lt;0,05</w:t>
            </w:r>
          </w:p>
          <w:p w14:paraId="1F581A35" w14:textId="39E2A2DE" w:rsidR="00991917" w:rsidRPr="009039C5" w:rsidRDefault="00991917" w:rsidP="00AA0C27">
            <w:pPr>
              <w:jc w:val="center"/>
              <w:rPr>
                <w:lang w:val="uk-UA"/>
              </w:rPr>
            </w:pPr>
            <w:r w:rsidRPr="009039C5">
              <w:rPr>
                <w:lang w:val="uk-UA"/>
              </w:rPr>
              <w:t>p</w:t>
            </w:r>
            <w:r w:rsidRPr="009039C5">
              <w:rPr>
                <w:vertAlign w:val="subscript"/>
                <w:lang w:val="uk-UA"/>
              </w:rPr>
              <w:t>1</w:t>
            </w:r>
            <w:r w:rsidRPr="009039C5">
              <w:rPr>
                <w:lang w:val="uk-UA"/>
              </w:rPr>
              <w:t>&lt;0,05</w:t>
            </w:r>
          </w:p>
        </w:tc>
      </w:tr>
      <w:tr w:rsidR="00991917" w:rsidRPr="009039C5" w14:paraId="429150C6" w14:textId="77777777" w:rsidTr="00AA0C27">
        <w:trPr>
          <w:trHeight w:val="504"/>
        </w:trPr>
        <w:tc>
          <w:tcPr>
            <w:tcW w:w="1384" w:type="dxa"/>
            <w:vMerge/>
            <w:vAlign w:val="center"/>
          </w:tcPr>
          <w:p w14:paraId="14669BAC" w14:textId="77777777" w:rsidR="00991917" w:rsidRPr="009039C5" w:rsidRDefault="00991917" w:rsidP="00AA0C27">
            <w:pPr>
              <w:jc w:val="center"/>
              <w:rPr>
                <w:lang w:val="uk-UA"/>
              </w:rPr>
            </w:pPr>
          </w:p>
        </w:tc>
        <w:tc>
          <w:tcPr>
            <w:tcW w:w="567" w:type="dxa"/>
            <w:vMerge/>
            <w:vAlign w:val="center"/>
          </w:tcPr>
          <w:p w14:paraId="3F6EC3B7" w14:textId="77777777" w:rsidR="00991917" w:rsidRPr="009039C5" w:rsidRDefault="00991917" w:rsidP="00AA0C27">
            <w:pPr>
              <w:jc w:val="center"/>
              <w:rPr>
                <w:lang w:val="uk-UA"/>
              </w:rPr>
            </w:pPr>
          </w:p>
        </w:tc>
        <w:tc>
          <w:tcPr>
            <w:tcW w:w="851" w:type="dxa"/>
            <w:vAlign w:val="center"/>
          </w:tcPr>
          <w:p w14:paraId="17572018" w14:textId="77777777" w:rsidR="00991917" w:rsidRPr="009039C5" w:rsidRDefault="00991917" w:rsidP="00AA0C27">
            <w:pPr>
              <w:jc w:val="center"/>
              <w:rPr>
                <w:lang w:val="uk-UA"/>
              </w:rPr>
            </w:pPr>
            <w:r w:rsidRPr="009039C5">
              <w:rPr>
                <w:lang w:val="uk-UA"/>
              </w:rPr>
              <w:t>2</w:t>
            </w:r>
          </w:p>
        </w:tc>
        <w:tc>
          <w:tcPr>
            <w:tcW w:w="1417" w:type="dxa"/>
            <w:vAlign w:val="center"/>
          </w:tcPr>
          <w:p w14:paraId="0476FFAE" w14:textId="77777777" w:rsidR="00991917" w:rsidRPr="009039C5" w:rsidRDefault="00991917" w:rsidP="00AA0C27">
            <w:pPr>
              <w:jc w:val="center"/>
              <w:rPr>
                <w:lang w:val="uk-UA"/>
              </w:rPr>
            </w:pPr>
            <w:r w:rsidRPr="009039C5">
              <w:rPr>
                <w:lang w:val="uk-UA"/>
              </w:rPr>
              <w:t>0,34±0,02</w:t>
            </w:r>
          </w:p>
          <w:p w14:paraId="643B6A36" w14:textId="77777777" w:rsidR="00991917" w:rsidRPr="009039C5" w:rsidRDefault="00991917" w:rsidP="00AA0C27">
            <w:pPr>
              <w:jc w:val="center"/>
              <w:rPr>
                <w:lang w:val="uk-UA"/>
              </w:rPr>
            </w:pPr>
            <w:r w:rsidRPr="009039C5">
              <w:rPr>
                <w:lang w:val="uk-UA"/>
              </w:rPr>
              <w:t>p</w:t>
            </w:r>
            <w:r w:rsidRPr="009039C5">
              <w:rPr>
                <w:vertAlign w:val="subscript"/>
                <w:lang w:val="uk-UA"/>
              </w:rPr>
              <w:t>1</w:t>
            </w:r>
            <w:r w:rsidRPr="009039C5">
              <w:rPr>
                <w:lang w:val="uk-UA"/>
              </w:rPr>
              <w:t>&gt;0,05</w:t>
            </w:r>
          </w:p>
          <w:p w14:paraId="566675B4" w14:textId="77777777" w:rsidR="00991917" w:rsidRPr="009039C5" w:rsidRDefault="00991917" w:rsidP="00AA0C27">
            <w:pPr>
              <w:jc w:val="center"/>
              <w:rPr>
                <w:lang w:val="uk-UA"/>
              </w:rPr>
            </w:pPr>
          </w:p>
        </w:tc>
        <w:tc>
          <w:tcPr>
            <w:tcW w:w="1418" w:type="dxa"/>
            <w:vAlign w:val="center"/>
          </w:tcPr>
          <w:p w14:paraId="33BE5D4C" w14:textId="77777777" w:rsidR="00991917" w:rsidRPr="009039C5" w:rsidRDefault="00991917" w:rsidP="00AA0C27">
            <w:pPr>
              <w:jc w:val="center"/>
              <w:rPr>
                <w:lang w:val="uk-UA"/>
              </w:rPr>
            </w:pPr>
            <w:r w:rsidRPr="009039C5">
              <w:rPr>
                <w:lang w:val="uk-UA"/>
              </w:rPr>
              <w:t>0,75±0,04</w:t>
            </w:r>
          </w:p>
          <w:p w14:paraId="290DFD75" w14:textId="77777777" w:rsidR="00991917" w:rsidRPr="009039C5" w:rsidRDefault="00991917" w:rsidP="00AA0C27">
            <w:pPr>
              <w:jc w:val="center"/>
              <w:rPr>
                <w:lang w:val="uk-UA"/>
              </w:rPr>
            </w:pPr>
            <w:r w:rsidRPr="009039C5">
              <w:rPr>
                <w:lang w:val="uk-UA"/>
              </w:rPr>
              <w:t>p&lt;0,05</w:t>
            </w:r>
          </w:p>
          <w:p w14:paraId="18C14AF9" w14:textId="77777777" w:rsidR="00991917" w:rsidRPr="009039C5" w:rsidRDefault="00991917" w:rsidP="00AA0C27">
            <w:pPr>
              <w:jc w:val="center"/>
              <w:rPr>
                <w:lang w:val="uk-UA"/>
              </w:rPr>
            </w:pPr>
            <w:r w:rsidRPr="009039C5">
              <w:rPr>
                <w:lang w:val="uk-UA"/>
              </w:rPr>
              <w:t>p</w:t>
            </w:r>
            <w:r w:rsidRPr="009039C5">
              <w:rPr>
                <w:vertAlign w:val="subscript"/>
                <w:lang w:val="uk-UA"/>
              </w:rPr>
              <w:t>1</w:t>
            </w:r>
            <w:r w:rsidRPr="009039C5">
              <w:rPr>
                <w:lang w:val="uk-UA"/>
              </w:rPr>
              <w:t>&lt;0,05</w:t>
            </w:r>
          </w:p>
        </w:tc>
        <w:tc>
          <w:tcPr>
            <w:tcW w:w="1328" w:type="dxa"/>
            <w:vAlign w:val="center"/>
          </w:tcPr>
          <w:p w14:paraId="4A65E149" w14:textId="77777777" w:rsidR="00991917" w:rsidRPr="009039C5" w:rsidRDefault="00991917" w:rsidP="00AA0C27">
            <w:pPr>
              <w:jc w:val="center"/>
              <w:rPr>
                <w:lang w:val="uk-UA"/>
              </w:rPr>
            </w:pPr>
            <w:r w:rsidRPr="009039C5">
              <w:rPr>
                <w:lang w:val="uk-UA"/>
              </w:rPr>
              <w:t>0,74±0,04</w:t>
            </w:r>
          </w:p>
          <w:p w14:paraId="41809B84" w14:textId="77777777" w:rsidR="00991917" w:rsidRPr="009039C5" w:rsidRDefault="00991917" w:rsidP="00AA0C27">
            <w:pPr>
              <w:jc w:val="center"/>
              <w:rPr>
                <w:lang w:val="uk-UA"/>
              </w:rPr>
            </w:pPr>
            <w:r w:rsidRPr="009039C5">
              <w:rPr>
                <w:lang w:val="uk-UA"/>
              </w:rPr>
              <w:t>p&lt;0,05</w:t>
            </w:r>
          </w:p>
          <w:p w14:paraId="514F04B2" w14:textId="6651B2E7" w:rsidR="00991917" w:rsidRPr="009039C5" w:rsidRDefault="00991917" w:rsidP="00AA0C27">
            <w:pPr>
              <w:jc w:val="center"/>
              <w:rPr>
                <w:lang w:val="uk-UA"/>
              </w:rPr>
            </w:pPr>
            <w:r w:rsidRPr="009039C5">
              <w:rPr>
                <w:lang w:val="uk-UA"/>
              </w:rPr>
              <w:t>p</w:t>
            </w:r>
            <w:r w:rsidRPr="009039C5">
              <w:rPr>
                <w:vertAlign w:val="subscript"/>
                <w:lang w:val="uk-UA"/>
              </w:rPr>
              <w:t>1</w:t>
            </w:r>
            <w:r w:rsidRPr="009039C5">
              <w:rPr>
                <w:lang w:val="uk-UA"/>
              </w:rPr>
              <w:t>&lt;0,05</w:t>
            </w:r>
          </w:p>
        </w:tc>
        <w:tc>
          <w:tcPr>
            <w:tcW w:w="1365" w:type="dxa"/>
            <w:vAlign w:val="center"/>
          </w:tcPr>
          <w:p w14:paraId="5F740717" w14:textId="77777777" w:rsidR="00991917" w:rsidRPr="009039C5" w:rsidRDefault="00991917" w:rsidP="00AA0C27">
            <w:pPr>
              <w:jc w:val="center"/>
              <w:rPr>
                <w:lang w:val="uk-UA"/>
              </w:rPr>
            </w:pPr>
            <w:r w:rsidRPr="009039C5">
              <w:rPr>
                <w:lang w:val="uk-UA"/>
              </w:rPr>
              <w:t>0,72±0,04</w:t>
            </w:r>
          </w:p>
          <w:p w14:paraId="0140E2D0" w14:textId="77777777" w:rsidR="00991917" w:rsidRPr="009039C5" w:rsidRDefault="00991917" w:rsidP="00AA0C27">
            <w:pPr>
              <w:jc w:val="center"/>
              <w:rPr>
                <w:lang w:val="uk-UA"/>
              </w:rPr>
            </w:pPr>
            <w:r w:rsidRPr="009039C5">
              <w:rPr>
                <w:lang w:val="uk-UA"/>
              </w:rPr>
              <w:t>p&lt;0,05</w:t>
            </w:r>
          </w:p>
          <w:p w14:paraId="7D8D8A2F" w14:textId="67493E14" w:rsidR="00991917" w:rsidRPr="009039C5" w:rsidRDefault="00991917" w:rsidP="00AA0C27">
            <w:pPr>
              <w:jc w:val="center"/>
              <w:rPr>
                <w:lang w:val="uk-UA"/>
              </w:rPr>
            </w:pPr>
            <w:r w:rsidRPr="009039C5">
              <w:rPr>
                <w:lang w:val="uk-UA"/>
              </w:rPr>
              <w:t>p</w:t>
            </w:r>
            <w:r w:rsidRPr="009039C5">
              <w:rPr>
                <w:vertAlign w:val="subscript"/>
                <w:lang w:val="uk-UA"/>
              </w:rPr>
              <w:t>1</w:t>
            </w:r>
            <w:r w:rsidRPr="009039C5">
              <w:rPr>
                <w:lang w:val="uk-UA"/>
              </w:rPr>
              <w:t>&lt;0,05</w:t>
            </w:r>
          </w:p>
        </w:tc>
        <w:tc>
          <w:tcPr>
            <w:tcW w:w="1417" w:type="dxa"/>
            <w:vAlign w:val="center"/>
          </w:tcPr>
          <w:p w14:paraId="39FB1A82" w14:textId="77777777" w:rsidR="00991917" w:rsidRPr="009039C5" w:rsidRDefault="00991917" w:rsidP="00AA0C27">
            <w:pPr>
              <w:jc w:val="center"/>
              <w:rPr>
                <w:lang w:val="uk-UA"/>
              </w:rPr>
            </w:pPr>
            <w:r w:rsidRPr="009039C5">
              <w:rPr>
                <w:lang w:val="uk-UA"/>
              </w:rPr>
              <w:t>0,70±0,04</w:t>
            </w:r>
          </w:p>
          <w:p w14:paraId="7134BEF8" w14:textId="77777777" w:rsidR="00991917" w:rsidRPr="009039C5" w:rsidRDefault="00991917" w:rsidP="00AA0C27">
            <w:pPr>
              <w:jc w:val="center"/>
              <w:rPr>
                <w:lang w:val="uk-UA"/>
              </w:rPr>
            </w:pPr>
            <w:r w:rsidRPr="009039C5">
              <w:rPr>
                <w:lang w:val="uk-UA"/>
              </w:rPr>
              <w:t>p&lt;0,05</w:t>
            </w:r>
          </w:p>
          <w:p w14:paraId="0436BA2F" w14:textId="7FDF7042" w:rsidR="00991917" w:rsidRPr="009039C5" w:rsidRDefault="00991917" w:rsidP="00AA0C27">
            <w:pPr>
              <w:jc w:val="center"/>
              <w:rPr>
                <w:lang w:val="uk-UA"/>
              </w:rPr>
            </w:pPr>
            <w:r w:rsidRPr="009039C5">
              <w:rPr>
                <w:lang w:val="uk-UA"/>
              </w:rPr>
              <w:t>p</w:t>
            </w:r>
            <w:r w:rsidRPr="009039C5">
              <w:rPr>
                <w:vertAlign w:val="subscript"/>
                <w:lang w:val="uk-UA"/>
              </w:rPr>
              <w:t>1</w:t>
            </w:r>
            <w:r w:rsidRPr="009039C5">
              <w:rPr>
                <w:lang w:val="uk-UA"/>
              </w:rPr>
              <w:t>&lt;0,05</w:t>
            </w:r>
          </w:p>
        </w:tc>
      </w:tr>
      <w:tr w:rsidR="00991917" w:rsidRPr="009039C5" w14:paraId="2895169A" w14:textId="77777777" w:rsidTr="00AA0C27">
        <w:trPr>
          <w:trHeight w:val="504"/>
        </w:trPr>
        <w:tc>
          <w:tcPr>
            <w:tcW w:w="1384" w:type="dxa"/>
            <w:vMerge/>
            <w:vAlign w:val="center"/>
          </w:tcPr>
          <w:p w14:paraId="5BD4A281" w14:textId="77777777" w:rsidR="00991917" w:rsidRPr="009039C5" w:rsidRDefault="00991917" w:rsidP="00AA0C27">
            <w:pPr>
              <w:jc w:val="center"/>
              <w:rPr>
                <w:lang w:val="uk-UA"/>
              </w:rPr>
            </w:pPr>
          </w:p>
        </w:tc>
        <w:tc>
          <w:tcPr>
            <w:tcW w:w="1418" w:type="dxa"/>
            <w:gridSpan w:val="2"/>
            <w:vAlign w:val="center"/>
          </w:tcPr>
          <w:p w14:paraId="076B2242" w14:textId="0D41CC07" w:rsidR="00991917" w:rsidRPr="009039C5" w:rsidRDefault="00991917" w:rsidP="00AA0C27">
            <w:pPr>
              <w:jc w:val="center"/>
              <w:rPr>
                <w:lang w:val="uk-UA"/>
              </w:rPr>
            </w:pPr>
            <w:r w:rsidRPr="009039C5">
              <w:rPr>
                <w:lang w:val="uk-UA"/>
              </w:rPr>
              <w:t>порівняння</w:t>
            </w:r>
          </w:p>
        </w:tc>
        <w:tc>
          <w:tcPr>
            <w:tcW w:w="1417" w:type="dxa"/>
            <w:vAlign w:val="center"/>
          </w:tcPr>
          <w:p w14:paraId="340DE6F7" w14:textId="77777777" w:rsidR="00991917" w:rsidRPr="009039C5" w:rsidRDefault="00991917" w:rsidP="00AA0C27">
            <w:pPr>
              <w:jc w:val="center"/>
              <w:rPr>
                <w:lang w:val="uk-UA"/>
              </w:rPr>
            </w:pPr>
            <w:r w:rsidRPr="009039C5">
              <w:rPr>
                <w:lang w:val="uk-UA"/>
              </w:rPr>
              <w:t>0,36±0,02</w:t>
            </w:r>
          </w:p>
        </w:tc>
        <w:tc>
          <w:tcPr>
            <w:tcW w:w="1418" w:type="dxa"/>
            <w:vAlign w:val="center"/>
          </w:tcPr>
          <w:p w14:paraId="146252EC" w14:textId="77777777" w:rsidR="00991917" w:rsidRPr="009039C5" w:rsidRDefault="00991917" w:rsidP="00AA0C27">
            <w:pPr>
              <w:jc w:val="center"/>
              <w:rPr>
                <w:lang w:val="uk-UA"/>
              </w:rPr>
            </w:pPr>
            <w:r w:rsidRPr="009039C5">
              <w:rPr>
                <w:lang w:val="uk-UA"/>
              </w:rPr>
              <w:t>0,50±0,03</w:t>
            </w:r>
          </w:p>
          <w:p w14:paraId="63F5B67A" w14:textId="541FE2EE" w:rsidR="00991917" w:rsidRPr="009039C5" w:rsidRDefault="00991917" w:rsidP="00AA0C27">
            <w:pPr>
              <w:jc w:val="center"/>
              <w:rPr>
                <w:lang w:val="uk-UA"/>
              </w:rPr>
            </w:pPr>
            <w:r w:rsidRPr="009039C5">
              <w:rPr>
                <w:lang w:val="uk-UA"/>
              </w:rPr>
              <w:t>p&lt;0,05</w:t>
            </w:r>
          </w:p>
        </w:tc>
        <w:tc>
          <w:tcPr>
            <w:tcW w:w="1328" w:type="dxa"/>
            <w:vAlign w:val="center"/>
          </w:tcPr>
          <w:p w14:paraId="646652BD" w14:textId="77777777" w:rsidR="00991917" w:rsidRPr="009039C5" w:rsidRDefault="00991917" w:rsidP="00AA0C27">
            <w:pPr>
              <w:jc w:val="center"/>
              <w:rPr>
                <w:lang w:val="uk-UA"/>
              </w:rPr>
            </w:pPr>
            <w:r w:rsidRPr="009039C5">
              <w:rPr>
                <w:lang w:val="uk-UA"/>
              </w:rPr>
              <w:t>0,47±0,02</w:t>
            </w:r>
          </w:p>
          <w:p w14:paraId="2748C6F4" w14:textId="3F30F47B" w:rsidR="00991917" w:rsidRPr="009039C5" w:rsidRDefault="00991917" w:rsidP="00AA0C27">
            <w:pPr>
              <w:jc w:val="center"/>
              <w:rPr>
                <w:lang w:val="uk-UA"/>
              </w:rPr>
            </w:pPr>
            <w:r w:rsidRPr="009039C5">
              <w:rPr>
                <w:lang w:val="uk-UA"/>
              </w:rPr>
              <w:t>p&lt;0,05</w:t>
            </w:r>
          </w:p>
        </w:tc>
        <w:tc>
          <w:tcPr>
            <w:tcW w:w="1365" w:type="dxa"/>
            <w:vAlign w:val="center"/>
          </w:tcPr>
          <w:p w14:paraId="2E0536B0" w14:textId="77777777" w:rsidR="00991917" w:rsidRPr="009039C5" w:rsidRDefault="00991917" w:rsidP="00AA0C27">
            <w:pPr>
              <w:jc w:val="center"/>
              <w:rPr>
                <w:lang w:val="uk-UA"/>
              </w:rPr>
            </w:pPr>
            <w:r w:rsidRPr="009039C5">
              <w:rPr>
                <w:lang w:val="uk-UA"/>
              </w:rPr>
              <w:t>0,45±0,02</w:t>
            </w:r>
          </w:p>
          <w:p w14:paraId="0F1247C3" w14:textId="3B943138" w:rsidR="00991917" w:rsidRPr="009039C5" w:rsidRDefault="00991917" w:rsidP="00AA0C27">
            <w:pPr>
              <w:jc w:val="center"/>
              <w:rPr>
                <w:lang w:val="uk-UA"/>
              </w:rPr>
            </w:pPr>
            <w:r w:rsidRPr="009039C5">
              <w:rPr>
                <w:lang w:val="uk-UA"/>
              </w:rPr>
              <w:t>p&lt;0,05</w:t>
            </w:r>
          </w:p>
        </w:tc>
        <w:tc>
          <w:tcPr>
            <w:tcW w:w="1417" w:type="dxa"/>
            <w:vAlign w:val="center"/>
          </w:tcPr>
          <w:p w14:paraId="4B57C28E" w14:textId="77777777" w:rsidR="00991917" w:rsidRPr="009039C5" w:rsidRDefault="00991917" w:rsidP="00AA0C27">
            <w:pPr>
              <w:jc w:val="center"/>
              <w:rPr>
                <w:lang w:val="uk-UA"/>
              </w:rPr>
            </w:pPr>
            <w:r w:rsidRPr="009039C5">
              <w:rPr>
                <w:lang w:val="uk-UA"/>
              </w:rPr>
              <w:t>0,45±0,02</w:t>
            </w:r>
          </w:p>
          <w:p w14:paraId="37BB5412" w14:textId="6621D924" w:rsidR="00991917" w:rsidRPr="009039C5" w:rsidRDefault="00991917" w:rsidP="00AA0C27">
            <w:pPr>
              <w:jc w:val="center"/>
              <w:rPr>
                <w:lang w:val="uk-UA"/>
              </w:rPr>
            </w:pPr>
            <w:r w:rsidRPr="009039C5">
              <w:rPr>
                <w:lang w:val="uk-UA"/>
              </w:rPr>
              <w:t>p&lt;0,05</w:t>
            </w:r>
          </w:p>
        </w:tc>
      </w:tr>
    </w:tbl>
    <w:p w14:paraId="6B9768B2" w14:textId="77777777" w:rsidR="00AA0C27" w:rsidRDefault="00AA0C27" w:rsidP="00991917">
      <w:pPr>
        <w:spacing w:line="360" w:lineRule="auto"/>
        <w:rPr>
          <w:sz w:val="28"/>
          <w:szCs w:val="28"/>
          <w:lang w:val="uk-UA"/>
        </w:rPr>
      </w:pPr>
    </w:p>
    <w:p w14:paraId="1FE1272D" w14:textId="51915D1F" w:rsidR="00991917" w:rsidRPr="009039C5" w:rsidRDefault="00991917" w:rsidP="00991917">
      <w:pPr>
        <w:spacing w:line="360" w:lineRule="auto"/>
        <w:rPr>
          <w:sz w:val="28"/>
          <w:szCs w:val="28"/>
          <w:lang w:val="uk-UA"/>
        </w:rPr>
      </w:pPr>
      <w:r w:rsidRPr="009039C5">
        <w:rPr>
          <w:sz w:val="28"/>
          <w:szCs w:val="28"/>
          <w:lang w:val="uk-UA"/>
        </w:rPr>
        <w:t xml:space="preserve">Примітка: р- показник вірогідності різниці </w:t>
      </w:r>
      <w:r w:rsidR="003D5D21" w:rsidRPr="009039C5">
        <w:rPr>
          <w:sz w:val="28"/>
          <w:szCs w:val="28"/>
          <w:lang w:val="uk-UA"/>
        </w:rPr>
        <w:t>порівняно з вихідними даними</w:t>
      </w:r>
      <w:r w:rsidRPr="009039C5">
        <w:rPr>
          <w:sz w:val="28"/>
          <w:szCs w:val="28"/>
          <w:lang w:val="uk-UA"/>
        </w:rPr>
        <w:t>;</w:t>
      </w:r>
    </w:p>
    <w:p w14:paraId="1BA89FAC" w14:textId="4AF0E985" w:rsidR="00991917" w:rsidRPr="009039C5" w:rsidRDefault="00991917" w:rsidP="00991917">
      <w:pPr>
        <w:spacing w:line="360" w:lineRule="auto"/>
        <w:ind w:left="709"/>
        <w:rPr>
          <w:sz w:val="28"/>
          <w:szCs w:val="28"/>
          <w:lang w:val="uk-UA"/>
        </w:rPr>
      </w:pPr>
      <w:r w:rsidRPr="009039C5">
        <w:rPr>
          <w:sz w:val="28"/>
          <w:szCs w:val="28"/>
          <w:lang w:val="uk-UA"/>
        </w:rPr>
        <w:t xml:space="preserve">        р</w:t>
      </w:r>
      <w:r w:rsidRPr="009039C5">
        <w:rPr>
          <w:sz w:val="28"/>
          <w:szCs w:val="28"/>
          <w:vertAlign w:val="subscript"/>
          <w:lang w:val="uk-UA"/>
        </w:rPr>
        <w:t>1</w:t>
      </w:r>
      <w:r w:rsidR="003D5D21" w:rsidRPr="009039C5">
        <w:rPr>
          <w:sz w:val="28"/>
          <w:szCs w:val="28"/>
          <w:lang w:val="uk-UA"/>
        </w:rPr>
        <w:t>-</w:t>
      </w:r>
      <w:r w:rsidRPr="009039C5">
        <w:rPr>
          <w:sz w:val="28"/>
          <w:szCs w:val="28"/>
          <w:lang w:val="uk-UA"/>
        </w:rPr>
        <w:t xml:space="preserve"> показник вірогідності різниці порівняно з групою порівняння.</w:t>
      </w:r>
    </w:p>
    <w:p w14:paraId="2F025769" w14:textId="77777777" w:rsidR="00991917" w:rsidRPr="009039C5" w:rsidRDefault="00991917" w:rsidP="00991917">
      <w:pPr>
        <w:tabs>
          <w:tab w:val="left" w:pos="3184"/>
        </w:tabs>
        <w:rPr>
          <w:i/>
          <w:sz w:val="28"/>
          <w:szCs w:val="28"/>
          <w:lang w:val="uk-UA"/>
        </w:rPr>
      </w:pPr>
    </w:p>
    <w:p w14:paraId="07E02D64" w14:textId="77777777" w:rsidR="00991917" w:rsidRPr="009039C5" w:rsidRDefault="00991917" w:rsidP="00991917">
      <w:pPr>
        <w:tabs>
          <w:tab w:val="left" w:pos="3184"/>
        </w:tabs>
        <w:jc w:val="right"/>
        <w:rPr>
          <w:i/>
          <w:sz w:val="28"/>
          <w:szCs w:val="28"/>
          <w:lang w:val="uk-UA"/>
        </w:rPr>
      </w:pPr>
    </w:p>
    <w:p w14:paraId="3E3A0B6D" w14:textId="77777777" w:rsidR="00991917" w:rsidRPr="009039C5" w:rsidRDefault="00991917" w:rsidP="00991917">
      <w:pPr>
        <w:tabs>
          <w:tab w:val="left" w:pos="3184"/>
        </w:tabs>
        <w:jc w:val="right"/>
        <w:rPr>
          <w:i/>
          <w:sz w:val="28"/>
          <w:szCs w:val="28"/>
          <w:lang w:val="uk-UA"/>
        </w:rPr>
      </w:pPr>
    </w:p>
    <w:p w14:paraId="53D533FB" w14:textId="77777777" w:rsidR="00991917" w:rsidRPr="009039C5" w:rsidRDefault="00991917" w:rsidP="00991917">
      <w:pPr>
        <w:tabs>
          <w:tab w:val="left" w:pos="3184"/>
        </w:tabs>
        <w:jc w:val="right"/>
        <w:rPr>
          <w:i/>
          <w:sz w:val="28"/>
          <w:szCs w:val="28"/>
          <w:lang w:val="uk-UA"/>
        </w:rPr>
      </w:pPr>
    </w:p>
    <w:p w14:paraId="353806CA" w14:textId="77777777" w:rsidR="00991917" w:rsidRPr="009039C5" w:rsidRDefault="00991917" w:rsidP="00991917">
      <w:pPr>
        <w:tabs>
          <w:tab w:val="left" w:pos="3184"/>
        </w:tabs>
        <w:jc w:val="right"/>
        <w:rPr>
          <w:i/>
          <w:sz w:val="28"/>
          <w:szCs w:val="28"/>
          <w:lang w:val="uk-UA"/>
        </w:rPr>
      </w:pPr>
    </w:p>
    <w:p w14:paraId="41694EB8" w14:textId="77777777" w:rsidR="00991917" w:rsidRPr="009039C5" w:rsidRDefault="00991917" w:rsidP="00991917">
      <w:pPr>
        <w:tabs>
          <w:tab w:val="left" w:pos="3184"/>
        </w:tabs>
        <w:jc w:val="right"/>
        <w:rPr>
          <w:i/>
          <w:sz w:val="28"/>
          <w:szCs w:val="28"/>
          <w:lang w:val="uk-UA"/>
        </w:rPr>
      </w:pPr>
    </w:p>
    <w:p w14:paraId="7FFDD2CA" w14:textId="77777777" w:rsidR="00991917" w:rsidRPr="009039C5" w:rsidRDefault="00991917" w:rsidP="00991917">
      <w:pPr>
        <w:tabs>
          <w:tab w:val="left" w:pos="3184"/>
        </w:tabs>
        <w:jc w:val="right"/>
        <w:rPr>
          <w:i/>
          <w:sz w:val="28"/>
          <w:szCs w:val="28"/>
          <w:lang w:val="uk-UA"/>
        </w:rPr>
      </w:pPr>
    </w:p>
    <w:p w14:paraId="478C8971" w14:textId="77777777" w:rsidR="00991917" w:rsidRPr="009039C5" w:rsidRDefault="00991917" w:rsidP="00991917">
      <w:pPr>
        <w:tabs>
          <w:tab w:val="left" w:pos="3184"/>
        </w:tabs>
        <w:jc w:val="right"/>
        <w:rPr>
          <w:i/>
          <w:sz w:val="28"/>
          <w:szCs w:val="28"/>
          <w:lang w:val="uk-UA"/>
        </w:rPr>
      </w:pPr>
    </w:p>
    <w:p w14:paraId="758189D7" w14:textId="77777777" w:rsidR="00991917" w:rsidRPr="009039C5" w:rsidRDefault="00991917" w:rsidP="00991917">
      <w:pPr>
        <w:tabs>
          <w:tab w:val="left" w:pos="3184"/>
        </w:tabs>
        <w:jc w:val="right"/>
        <w:rPr>
          <w:i/>
          <w:sz w:val="28"/>
          <w:szCs w:val="28"/>
          <w:lang w:val="uk-UA"/>
        </w:rPr>
      </w:pPr>
    </w:p>
    <w:p w14:paraId="0591FC7D" w14:textId="77777777" w:rsidR="00991917" w:rsidRPr="009039C5" w:rsidRDefault="00991917" w:rsidP="00991917">
      <w:pPr>
        <w:tabs>
          <w:tab w:val="left" w:pos="3184"/>
        </w:tabs>
        <w:jc w:val="right"/>
        <w:rPr>
          <w:i/>
          <w:sz w:val="28"/>
          <w:szCs w:val="28"/>
          <w:lang w:val="uk-UA"/>
        </w:rPr>
      </w:pPr>
    </w:p>
    <w:p w14:paraId="4C8FF2CB" w14:textId="77777777" w:rsidR="00991917" w:rsidRPr="009039C5" w:rsidRDefault="00991917" w:rsidP="00991917">
      <w:pPr>
        <w:tabs>
          <w:tab w:val="left" w:pos="3184"/>
        </w:tabs>
        <w:jc w:val="right"/>
        <w:rPr>
          <w:i/>
          <w:sz w:val="28"/>
          <w:szCs w:val="28"/>
          <w:lang w:val="uk-UA"/>
        </w:rPr>
      </w:pPr>
    </w:p>
    <w:p w14:paraId="4962361B" w14:textId="77777777" w:rsidR="00991917" w:rsidRPr="009039C5" w:rsidRDefault="00991917" w:rsidP="00991917">
      <w:pPr>
        <w:tabs>
          <w:tab w:val="left" w:pos="3184"/>
        </w:tabs>
        <w:jc w:val="right"/>
        <w:rPr>
          <w:i/>
          <w:sz w:val="28"/>
          <w:szCs w:val="28"/>
          <w:lang w:val="uk-UA"/>
        </w:rPr>
      </w:pPr>
    </w:p>
    <w:p w14:paraId="57C273E9" w14:textId="77777777" w:rsidR="00991917" w:rsidRPr="009039C5" w:rsidRDefault="00991917" w:rsidP="00991917">
      <w:pPr>
        <w:tabs>
          <w:tab w:val="left" w:pos="3184"/>
        </w:tabs>
        <w:jc w:val="right"/>
        <w:rPr>
          <w:i/>
          <w:sz w:val="28"/>
          <w:szCs w:val="28"/>
          <w:lang w:val="uk-UA"/>
        </w:rPr>
      </w:pPr>
    </w:p>
    <w:p w14:paraId="59E5A422" w14:textId="77777777" w:rsidR="00991917" w:rsidRPr="009039C5" w:rsidRDefault="00991917" w:rsidP="00991917">
      <w:pPr>
        <w:tabs>
          <w:tab w:val="left" w:pos="3184"/>
        </w:tabs>
        <w:jc w:val="right"/>
        <w:rPr>
          <w:i/>
          <w:sz w:val="28"/>
          <w:szCs w:val="28"/>
          <w:lang w:val="uk-UA"/>
        </w:rPr>
      </w:pPr>
    </w:p>
    <w:p w14:paraId="59D69B2B" w14:textId="77777777" w:rsidR="00991917" w:rsidRPr="009039C5" w:rsidRDefault="00991917" w:rsidP="00991917">
      <w:pPr>
        <w:tabs>
          <w:tab w:val="left" w:pos="3184"/>
        </w:tabs>
        <w:jc w:val="right"/>
        <w:rPr>
          <w:i/>
          <w:sz w:val="28"/>
          <w:szCs w:val="28"/>
          <w:lang w:val="uk-UA"/>
        </w:rPr>
      </w:pPr>
    </w:p>
    <w:p w14:paraId="190BB344" w14:textId="77777777" w:rsidR="00991917" w:rsidRDefault="00991917" w:rsidP="00991917">
      <w:pPr>
        <w:tabs>
          <w:tab w:val="left" w:pos="3184"/>
        </w:tabs>
        <w:jc w:val="right"/>
        <w:rPr>
          <w:i/>
          <w:sz w:val="28"/>
          <w:szCs w:val="28"/>
          <w:lang w:val="uk-UA"/>
        </w:rPr>
      </w:pPr>
    </w:p>
    <w:p w14:paraId="2B4A0C8C" w14:textId="77777777" w:rsidR="00AA0C27" w:rsidRPr="009039C5" w:rsidRDefault="00AA0C27" w:rsidP="00991917">
      <w:pPr>
        <w:tabs>
          <w:tab w:val="left" w:pos="3184"/>
        </w:tabs>
        <w:jc w:val="right"/>
        <w:rPr>
          <w:i/>
          <w:sz w:val="28"/>
          <w:szCs w:val="28"/>
          <w:lang w:val="uk-UA"/>
        </w:rPr>
      </w:pPr>
    </w:p>
    <w:p w14:paraId="70E8E7BB" w14:textId="77777777" w:rsidR="00991917" w:rsidRPr="009039C5" w:rsidRDefault="00991917" w:rsidP="00991917">
      <w:pPr>
        <w:tabs>
          <w:tab w:val="left" w:pos="3184"/>
        </w:tabs>
        <w:jc w:val="right"/>
        <w:rPr>
          <w:i/>
          <w:sz w:val="28"/>
          <w:szCs w:val="28"/>
          <w:lang w:val="uk-UA"/>
        </w:rPr>
      </w:pPr>
    </w:p>
    <w:p w14:paraId="320EDB55" w14:textId="77777777" w:rsidR="00991917" w:rsidRPr="009039C5" w:rsidRDefault="00991917" w:rsidP="00991917">
      <w:pPr>
        <w:tabs>
          <w:tab w:val="left" w:pos="3184"/>
        </w:tabs>
        <w:spacing w:line="360" w:lineRule="auto"/>
        <w:jc w:val="right"/>
        <w:rPr>
          <w:i/>
          <w:sz w:val="28"/>
          <w:szCs w:val="28"/>
          <w:lang w:val="uk-UA"/>
        </w:rPr>
      </w:pPr>
      <w:r w:rsidRPr="009039C5">
        <w:rPr>
          <w:i/>
          <w:sz w:val="28"/>
          <w:szCs w:val="28"/>
          <w:lang w:val="uk-UA"/>
        </w:rPr>
        <w:t>Таблиця 4</w:t>
      </w:r>
    </w:p>
    <w:p w14:paraId="7F012304" w14:textId="77777777" w:rsidR="00991917" w:rsidRPr="009039C5" w:rsidRDefault="00991917" w:rsidP="00991917">
      <w:pPr>
        <w:spacing w:line="360" w:lineRule="auto"/>
        <w:jc w:val="center"/>
        <w:rPr>
          <w:sz w:val="28"/>
          <w:szCs w:val="28"/>
          <w:lang w:val="uk-UA"/>
        </w:rPr>
      </w:pPr>
      <w:r w:rsidRPr="009039C5">
        <w:rPr>
          <w:sz w:val="28"/>
          <w:szCs w:val="28"/>
          <w:lang w:val="uk-UA"/>
        </w:rPr>
        <w:t xml:space="preserve">Динаміка змін місцевого імунітету порожнини рота у дітей 12-18 років </w:t>
      </w:r>
    </w:p>
    <w:p w14:paraId="69A95A2B" w14:textId="77777777" w:rsidR="00991917" w:rsidRPr="009039C5" w:rsidRDefault="00991917" w:rsidP="00991917">
      <w:pPr>
        <w:spacing w:line="360" w:lineRule="auto"/>
        <w:jc w:val="center"/>
        <w:rPr>
          <w:sz w:val="28"/>
          <w:szCs w:val="28"/>
          <w:lang w:val="uk-UA"/>
        </w:rPr>
      </w:pPr>
      <w:r w:rsidRPr="009039C5">
        <w:rPr>
          <w:sz w:val="28"/>
          <w:szCs w:val="28"/>
          <w:lang w:val="uk-UA"/>
        </w:rPr>
        <w:t>з хронічним рецидивуючим афтозним стоматитом, М ± м</w:t>
      </w:r>
    </w:p>
    <w:tbl>
      <w:tblPr>
        <w:tblStyle w:val="ac"/>
        <w:tblW w:w="9747" w:type="dxa"/>
        <w:tblLayout w:type="fixed"/>
        <w:tblLook w:val="04A0" w:firstRow="1" w:lastRow="0" w:firstColumn="1" w:lastColumn="0" w:noHBand="0" w:noVBand="1"/>
      </w:tblPr>
      <w:tblGrid>
        <w:gridCol w:w="1384"/>
        <w:gridCol w:w="709"/>
        <w:gridCol w:w="709"/>
        <w:gridCol w:w="1417"/>
        <w:gridCol w:w="1418"/>
        <w:gridCol w:w="1328"/>
        <w:gridCol w:w="1365"/>
        <w:gridCol w:w="1417"/>
      </w:tblGrid>
      <w:tr w:rsidR="00991917" w:rsidRPr="009039C5" w14:paraId="5C575F7A" w14:textId="77777777" w:rsidTr="00AA0C27">
        <w:trPr>
          <w:trHeight w:val="982"/>
        </w:trPr>
        <w:tc>
          <w:tcPr>
            <w:tcW w:w="1384" w:type="dxa"/>
            <w:vAlign w:val="center"/>
          </w:tcPr>
          <w:p w14:paraId="20F51E6E" w14:textId="77777777" w:rsidR="00991917" w:rsidRPr="009039C5" w:rsidRDefault="00991917" w:rsidP="00AA0C27">
            <w:pPr>
              <w:jc w:val="center"/>
              <w:rPr>
                <w:lang w:val="uk-UA"/>
              </w:rPr>
            </w:pPr>
            <w:r w:rsidRPr="009039C5">
              <w:rPr>
                <w:lang w:val="uk-UA"/>
              </w:rPr>
              <w:t>Показники</w:t>
            </w:r>
          </w:p>
        </w:tc>
        <w:tc>
          <w:tcPr>
            <w:tcW w:w="1418" w:type="dxa"/>
            <w:gridSpan w:val="2"/>
            <w:vAlign w:val="center"/>
          </w:tcPr>
          <w:p w14:paraId="769D30A2" w14:textId="77777777" w:rsidR="00991917" w:rsidRPr="009039C5" w:rsidRDefault="00991917" w:rsidP="00AA0C27">
            <w:pPr>
              <w:jc w:val="center"/>
              <w:rPr>
                <w:lang w:val="uk-UA"/>
              </w:rPr>
            </w:pPr>
            <w:r w:rsidRPr="009039C5">
              <w:rPr>
                <w:lang w:val="uk-UA"/>
              </w:rPr>
              <w:t>Групи пацієнтів</w:t>
            </w:r>
          </w:p>
        </w:tc>
        <w:tc>
          <w:tcPr>
            <w:tcW w:w="1417" w:type="dxa"/>
            <w:vAlign w:val="center"/>
          </w:tcPr>
          <w:p w14:paraId="075FAC6B" w14:textId="77777777" w:rsidR="00991917" w:rsidRPr="009039C5" w:rsidRDefault="00991917" w:rsidP="00AA0C27">
            <w:pPr>
              <w:jc w:val="center"/>
              <w:rPr>
                <w:lang w:val="uk-UA"/>
              </w:rPr>
            </w:pPr>
            <w:r w:rsidRPr="009039C5">
              <w:rPr>
                <w:lang w:val="uk-UA"/>
              </w:rPr>
              <w:t>До лікування</w:t>
            </w:r>
          </w:p>
        </w:tc>
        <w:tc>
          <w:tcPr>
            <w:tcW w:w="1418" w:type="dxa"/>
            <w:vAlign w:val="center"/>
          </w:tcPr>
          <w:p w14:paraId="7C663832" w14:textId="77777777" w:rsidR="00991917" w:rsidRPr="009039C5" w:rsidRDefault="00304522" w:rsidP="00AA0C27">
            <w:pPr>
              <w:jc w:val="center"/>
              <w:rPr>
                <w:lang w:val="uk-UA"/>
              </w:rPr>
            </w:pPr>
            <w:r w:rsidRPr="009039C5">
              <w:rPr>
                <w:lang w:val="uk-UA"/>
              </w:rPr>
              <w:t>Після</w:t>
            </w:r>
          </w:p>
          <w:p w14:paraId="7886C042" w14:textId="77777777" w:rsidR="00304522" w:rsidRPr="009039C5" w:rsidRDefault="00304522" w:rsidP="00AA0C27">
            <w:pPr>
              <w:jc w:val="center"/>
              <w:rPr>
                <w:lang w:val="uk-UA"/>
              </w:rPr>
            </w:pPr>
            <w:r w:rsidRPr="009039C5">
              <w:rPr>
                <w:lang w:val="uk-UA"/>
              </w:rPr>
              <w:t>лікування</w:t>
            </w:r>
          </w:p>
        </w:tc>
        <w:tc>
          <w:tcPr>
            <w:tcW w:w="1328" w:type="dxa"/>
            <w:vAlign w:val="center"/>
          </w:tcPr>
          <w:p w14:paraId="648AABF8" w14:textId="77777777" w:rsidR="00991917" w:rsidRPr="009039C5" w:rsidRDefault="00991917" w:rsidP="00AA0C27">
            <w:pPr>
              <w:jc w:val="center"/>
              <w:rPr>
                <w:lang w:val="uk-UA"/>
              </w:rPr>
            </w:pPr>
            <w:r w:rsidRPr="009039C5">
              <w:rPr>
                <w:lang w:val="uk-UA"/>
              </w:rPr>
              <w:t>Через 3 міс.</w:t>
            </w:r>
          </w:p>
        </w:tc>
        <w:tc>
          <w:tcPr>
            <w:tcW w:w="1365" w:type="dxa"/>
            <w:vAlign w:val="center"/>
          </w:tcPr>
          <w:p w14:paraId="36F43D02" w14:textId="77777777" w:rsidR="00991917" w:rsidRPr="009039C5" w:rsidRDefault="00991917" w:rsidP="00AA0C27">
            <w:pPr>
              <w:jc w:val="center"/>
              <w:rPr>
                <w:lang w:val="uk-UA"/>
              </w:rPr>
            </w:pPr>
            <w:r w:rsidRPr="009039C5">
              <w:rPr>
                <w:lang w:val="uk-UA"/>
              </w:rPr>
              <w:t>Через 6 міс.</w:t>
            </w:r>
          </w:p>
        </w:tc>
        <w:tc>
          <w:tcPr>
            <w:tcW w:w="1417" w:type="dxa"/>
            <w:vAlign w:val="center"/>
          </w:tcPr>
          <w:p w14:paraId="52D54F7D" w14:textId="77777777" w:rsidR="00991917" w:rsidRPr="009039C5" w:rsidRDefault="00991917" w:rsidP="00AA0C27">
            <w:pPr>
              <w:jc w:val="center"/>
              <w:rPr>
                <w:lang w:val="uk-UA"/>
              </w:rPr>
            </w:pPr>
            <w:r w:rsidRPr="009039C5">
              <w:rPr>
                <w:lang w:val="uk-UA"/>
              </w:rPr>
              <w:t>Через 12 міс.</w:t>
            </w:r>
          </w:p>
        </w:tc>
      </w:tr>
      <w:tr w:rsidR="00991917" w:rsidRPr="009039C5" w14:paraId="41B4E32A" w14:textId="77777777" w:rsidTr="00AA0C27">
        <w:trPr>
          <w:trHeight w:val="949"/>
        </w:trPr>
        <w:tc>
          <w:tcPr>
            <w:tcW w:w="1384" w:type="dxa"/>
            <w:vMerge w:val="restart"/>
            <w:textDirection w:val="btLr"/>
            <w:vAlign w:val="center"/>
          </w:tcPr>
          <w:p w14:paraId="1EF6A8D5" w14:textId="77777777" w:rsidR="00991917" w:rsidRPr="009039C5" w:rsidRDefault="00991917" w:rsidP="00AA0C27">
            <w:pPr>
              <w:ind w:left="113" w:right="113"/>
              <w:jc w:val="center"/>
              <w:rPr>
                <w:lang w:val="uk-UA"/>
              </w:rPr>
            </w:pPr>
            <w:r w:rsidRPr="009039C5">
              <w:rPr>
                <w:lang w:val="uk-UA"/>
              </w:rPr>
              <w:t>Лізоцим (од/л)</w:t>
            </w:r>
          </w:p>
        </w:tc>
        <w:tc>
          <w:tcPr>
            <w:tcW w:w="709" w:type="dxa"/>
            <w:vMerge w:val="restart"/>
            <w:textDirection w:val="btLr"/>
            <w:vAlign w:val="center"/>
          </w:tcPr>
          <w:p w14:paraId="77B7C13A" w14:textId="77777777" w:rsidR="00991917" w:rsidRPr="009039C5" w:rsidRDefault="00991917" w:rsidP="00AA0C27">
            <w:pPr>
              <w:ind w:left="113" w:right="113"/>
              <w:jc w:val="center"/>
              <w:rPr>
                <w:lang w:val="uk-UA"/>
              </w:rPr>
            </w:pPr>
            <w:r w:rsidRPr="009039C5">
              <w:rPr>
                <w:lang w:val="uk-UA"/>
              </w:rPr>
              <w:t>основна</w:t>
            </w:r>
          </w:p>
        </w:tc>
        <w:tc>
          <w:tcPr>
            <w:tcW w:w="709" w:type="dxa"/>
            <w:vAlign w:val="center"/>
          </w:tcPr>
          <w:p w14:paraId="5F7CC3B5" w14:textId="77777777" w:rsidR="00991917" w:rsidRPr="009039C5" w:rsidRDefault="00991917" w:rsidP="00AA0C27">
            <w:pPr>
              <w:jc w:val="center"/>
              <w:rPr>
                <w:lang w:val="uk-UA"/>
              </w:rPr>
            </w:pPr>
            <w:r w:rsidRPr="009039C5">
              <w:rPr>
                <w:lang w:val="uk-UA"/>
              </w:rPr>
              <w:t>1</w:t>
            </w:r>
          </w:p>
        </w:tc>
        <w:tc>
          <w:tcPr>
            <w:tcW w:w="1417" w:type="dxa"/>
            <w:vAlign w:val="center"/>
          </w:tcPr>
          <w:p w14:paraId="506CD77C" w14:textId="77777777" w:rsidR="00991917" w:rsidRPr="009039C5" w:rsidRDefault="00991917" w:rsidP="00AA0C27">
            <w:pPr>
              <w:jc w:val="center"/>
              <w:rPr>
                <w:lang w:val="uk-UA"/>
              </w:rPr>
            </w:pPr>
            <w:r w:rsidRPr="009039C5">
              <w:rPr>
                <w:lang w:val="uk-UA"/>
              </w:rPr>
              <w:t>11,15±0,58</w:t>
            </w:r>
          </w:p>
          <w:p w14:paraId="7A939CFD" w14:textId="77777777" w:rsidR="00991917" w:rsidRPr="009039C5" w:rsidRDefault="00991917" w:rsidP="00AA0C27">
            <w:pPr>
              <w:jc w:val="center"/>
              <w:rPr>
                <w:lang w:val="uk-UA"/>
              </w:rPr>
            </w:pPr>
            <w:r w:rsidRPr="009039C5">
              <w:rPr>
                <w:lang w:val="uk-UA"/>
              </w:rPr>
              <w:t>p</w:t>
            </w:r>
            <w:r w:rsidRPr="009039C5">
              <w:rPr>
                <w:vertAlign w:val="subscript"/>
                <w:lang w:val="uk-UA"/>
              </w:rPr>
              <w:t>1</w:t>
            </w:r>
            <w:r w:rsidRPr="009039C5">
              <w:rPr>
                <w:lang w:val="uk-UA"/>
              </w:rPr>
              <w:t>&gt;0,05</w:t>
            </w:r>
          </w:p>
        </w:tc>
        <w:tc>
          <w:tcPr>
            <w:tcW w:w="1418" w:type="dxa"/>
            <w:vAlign w:val="center"/>
          </w:tcPr>
          <w:p w14:paraId="0BFA9A29" w14:textId="77777777" w:rsidR="00991917" w:rsidRPr="009039C5" w:rsidRDefault="00991917" w:rsidP="00AA0C27">
            <w:pPr>
              <w:jc w:val="center"/>
              <w:rPr>
                <w:lang w:val="uk-UA"/>
              </w:rPr>
            </w:pPr>
            <w:r w:rsidRPr="009039C5">
              <w:rPr>
                <w:lang w:val="uk-UA"/>
              </w:rPr>
              <w:t>28,31±1,47</w:t>
            </w:r>
          </w:p>
          <w:p w14:paraId="27F8E14D" w14:textId="77777777" w:rsidR="00991917" w:rsidRPr="009039C5" w:rsidRDefault="00991917" w:rsidP="00AA0C27">
            <w:pPr>
              <w:jc w:val="center"/>
              <w:rPr>
                <w:lang w:val="uk-UA"/>
              </w:rPr>
            </w:pPr>
            <w:r w:rsidRPr="009039C5">
              <w:rPr>
                <w:lang w:val="uk-UA"/>
              </w:rPr>
              <w:t>p&lt;0,05</w:t>
            </w:r>
          </w:p>
          <w:p w14:paraId="11E8089D" w14:textId="77777777" w:rsidR="00991917" w:rsidRPr="009039C5" w:rsidRDefault="00991917" w:rsidP="00AA0C27">
            <w:pPr>
              <w:jc w:val="center"/>
              <w:rPr>
                <w:lang w:val="uk-UA"/>
              </w:rPr>
            </w:pPr>
            <w:r w:rsidRPr="009039C5">
              <w:rPr>
                <w:lang w:val="uk-UA"/>
              </w:rPr>
              <w:t>p</w:t>
            </w:r>
            <w:r w:rsidRPr="009039C5">
              <w:rPr>
                <w:vertAlign w:val="subscript"/>
                <w:lang w:val="uk-UA"/>
              </w:rPr>
              <w:t>1</w:t>
            </w:r>
            <w:r w:rsidRPr="009039C5">
              <w:rPr>
                <w:lang w:val="uk-UA"/>
              </w:rPr>
              <w:t>&lt;0,05</w:t>
            </w:r>
          </w:p>
        </w:tc>
        <w:tc>
          <w:tcPr>
            <w:tcW w:w="1328" w:type="dxa"/>
            <w:vAlign w:val="center"/>
          </w:tcPr>
          <w:p w14:paraId="0D9F2703" w14:textId="77777777" w:rsidR="00991917" w:rsidRPr="009039C5" w:rsidRDefault="00991917" w:rsidP="00AA0C27">
            <w:pPr>
              <w:jc w:val="center"/>
              <w:rPr>
                <w:lang w:val="uk-UA"/>
              </w:rPr>
            </w:pPr>
            <w:r w:rsidRPr="009039C5">
              <w:rPr>
                <w:lang w:val="uk-UA"/>
              </w:rPr>
              <w:t>27,34±1,42</w:t>
            </w:r>
          </w:p>
          <w:p w14:paraId="2DA84581" w14:textId="77777777" w:rsidR="00991917" w:rsidRPr="009039C5" w:rsidRDefault="00991917" w:rsidP="00AA0C27">
            <w:pPr>
              <w:jc w:val="center"/>
              <w:rPr>
                <w:lang w:val="uk-UA"/>
              </w:rPr>
            </w:pPr>
            <w:r w:rsidRPr="009039C5">
              <w:rPr>
                <w:lang w:val="uk-UA"/>
              </w:rPr>
              <w:t>p&lt;0,05</w:t>
            </w:r>
          </w:p>
          <w:p w14:paraId="2B7F2E2C" w14:textId="77777777" w:rsidR="00991917" w:rsidRPr="009039C5" w:rsidRDefault="00991917" w:rsidP="00AA0C27">
            <w:pPr>
              <w:jc w:val="center"/>
              <w:rPr>
                <w:lang w:val="uk-UA"/>
              </w:rPr>
            </w:pPr>
            <w:r w:rsidRPr="009039C5">
              <w:rPr>
                <w:lang w:val="uk-UA"/>
              </w:rPr>
              <w:t>p</w:t>
            </w:r>
            <w:r w:rsidRPr="009039C5">
              <w:rPr>
                <w:vertAlign w:val="subscript"/>
                <w:lang w:val="uk-UA"/>
              </w:rPr>
              <w:t>1</w:t>
            </w:r>
            <w:r w:rsidRPr="009039C5">
              <w:rPr>
                <w:lang w:val="uk-UA"/>
              </w:rPr>
              <w:t>&lt;0,05</w:t>
            </w:r>
          </w:p>
        </w:tc>
        <w:tc>
          <w:tcPr>
            <w:tcW w:w="1365" w:type="dxa"/>
            <w:vAlign w:val="center"/>
          </w:tcPr>
          <w:p w14:paraId="491B0C53" w14:textId="77777777" w:rsidR="00991917" w:rsidRPr="009039C5" w:rsidRDefault="00991917" w:rsidP="00AA0C27">
            <w:pPr>
              <w:jc w:val="center"/>
              <w:rPr>
                <w:lang w:val="uk-UA"/>
              </w:rPr>
            </w:pPr>
            <w:r w:rsidRPr="009039C5">
              <w:rPr>
                <w:lang w:val="uk-UA"/>
              </w:rPr>
              <w:t>27,05±1,40</w:t>
            </w:r>
          </w:p>
          <w:p w14:paraId="2DB4AACA" w14:textId="77777777" w:rsidR="00991917" w:rsidRPr="009039C5" w:rsidRDefault="00991917" w:rsidP="00AA0C27">
            <w:pPr>
              <w:jc w:val="center"/>
              <w:rPr>
                <w:lang w:val="uk-UA"/>
              </w:rPr>
            </w:pPr>
            <w:r w:rsidRPr="009039C5">
              <w:rPr>
                <w:lang w:val="uk-UA"/>
              </w:rPr>
              <w:t>p&lt;0,05</w:t>
            </w:r>
          </w:p>
          <w:p w14:paraId="0708CAAC" w14:textId="77777777" w:rsidR="00991917" w:rsidRPr="009039C5" w:rsidRDefault="00991917" w:rsidP="00AA0C27">
            <w:pPr>
              <w:jc w:val="center"/>
              <w:rPr>
                <w:lang w:val="uk-UA"/>
              </w:rPr>
            </w:pPr>
            <w:r w:rsidRPr="009039C5">
              <w:rPr>
                <w:lang w:val="uk-UA"/>
              </w:rPr>
              <w:t>p</w:t>
            </w:r>
            <w:r w:rsidRPr="009039C5">
              <w:rPr>
                <w:vertAlign w:val="subscript"/>
                <w:lang w:val="uk-UA"/>
              </w:rPr>
              <w:t>1</w:t>
            </w:r>
            <w:r w:rsidRPr="009039C5">
              <w:rPr>
                <w:lang w:val="uk-UA"/>
              </w:rPr>
              <w:t>&lt;0,05</w:t>
            </w:r>
          </w:p>
        </w:tc>
        <w:tc>
          <w:tcPr>
            <w:tcW w:w="1417" w:type="dxa"/>
            <w:vAlign w:val="center"/>
          </w:tcPr>
          <w:p w14:paraId="7753E04E" w14:textId="77777777" w:rsidR="00991917" w:rsidRPr="009039C5" w:rsidRDefault="00991917" w:rsidP="00AA0C27">
            <w:pPr>
              <w:jc w:val="center"/>
              <w:rPr>
                <w:lang w:val="uk-UA"/>
              </w:rPr>
            </w:pPr>
            <w:r w:rsidRPr="009039C5">
              <w:rPr>
                <w:lang w:val="uk-UA"/>
              </w:rPr>
              <w:t>26,81±1,39</w:t>
            </w:r>
          </w:p>
          <w:p w14:paraId="67D0F689" w14:textId="77777777" w:rsidR="00991917" w:rsidRPr="009039C5" w:rsidRDefault="00991917" w:rsidP="00AA0C27">
            <w:pPr>
              <w:jc w:val="center"/>
              <w:rPr>
                <w:lang w:val="uk-UA"/>
              </w:rPr>
            </w:pPr>
            <w:r w:rsidRPr="009039C5">
              <w:rPr>
                <w:lang w:val="uk-UA"/>
              </w:rPr>
              <w:t>p&lt;0,05</w:t>
            </w:r>
          </w:p>
          <w:p w14:paraId="568EDCAE" w14:textId="77777777" w:rsidR="00991917" w:rsidRPr="009039C5" w:rsidRDefault="00991917" w:rsidP="00AA0C27">
            <w:pPr>
              <w:jc w:val="center"/>
              <w:rPr>
                <w:lang w:val="uk-UA"/>
              </w:rPr>
            </w:pPr>
            <w:r w:rsidRPr="009039C5">
              <w:rPr>
                <w:lang w:val="uk-UA"/>
              </w:rPr>
              <w:t>p</w:t>
            </w:r>
            <w:r w:rsidRPr="009039C5">
              <w:rPr>
                <w:vertAlign w:val="subscript"/>
                <w:lang w:val="uk-UA"/>
              </w:rPr>
              <w:t>1</w:t>
            </w:r>
            <w:r w:rsidRPr="009039C5">
              <w:rPr>
                <w:lang w:val="uk-UA"/>
              </w:rPr>
              <w:t>&lt;0,05</w:t>
            </w:r>
          </w:p>
        </w:tc>
      </w:tr>
      <w:tr w:rsidR="00991917" w:rsidRPr="009039C5" w14:paraId="5AD3412D" w14:textId="77777777" w:rsidTr="00AA0C27">
        <w:trPr>
          <w:trHeight w:val="504"/>
        </w:trPr>
        <w:tc>
          <w:tcPr>
            <w:tcW w:w="1384" w:type="dxa"/>
            <w:vMerge/>
            <w:vAlign w:val="center"/>
          </w:tcPr>
          <w:p w14:paraId="537BA7EF" w14:textId="77777777" w:rsidR="00991917" w:rsidRPr="009039C5" w:rsidRDefault="00991917" w:rsidP="00AA0C27">
            <w:pPr>
              <w:jc w:val="center"/>
              <w:rPr>
                <w:lang w:val="uk-UA"/>
              </w:rPr>
            </w:pPr>
          </w:p>
        </w:tc>
        <w:tc>
          <w:tcPr>
            <w:tcW w:w="709" w:type="dxa"/>
            <w:vMerge/>
            <w:vAlign w:val="center"/>
          </w:tcPr>
          <w:p w14:paraId="49E66852" w14:textId="77777777" w:rsidR="00991917" w:rsidRPr="009039C5" w:rsidRDefault="00991917" w:rsidP="00AA0C27">
            <w:pPr>
              <w:jc w:val="center"/>
              <w:rPr>
                <w:lang w:val="uk-UA"/>
              </w:rPr>
            </w:pPr>
          </w:p>
        </w:tc>
        <w:tc>
          <w:tcPr>
            <w:tcW w:w="709" w:type="dxa"/>
            <w:vAlign w:val="center"/>
          </w:tcPr>
          <w:p w14:paraId="273CEC3B" w14:textId="77777777" w:rsidR="00991917" w:rsidRPr="009039C5" w:rsidRDefault="00991917" w:rsidP="00AA0C27">
            <w:pPr>
              <w:jc w:val="center"/>
              <w:rPr>
                <w:lang w:val="uk-UA"/>
              </w:rPr>
            </w:pPr>
            <w:r w:rsidRPr="009039C5">
              <w:rPr>
                <w:lang w:val="uk-UA"/>
              </w:rPr>
              <w:t>2</w:t>
            </w:r>
          </w:p>
        </w:tc>
        <w:tc>
          <w:tcPr>
            <w:tcW w:w="1417" w:type="dxa"/>
            <w:vAlign w:val="center"/>
          </w:tcPr>
          <w:p w14:paraId="673F5020" w14:textId="77777777" w:rsidR="00991917" w:rsidRPr="009039C5" w:rsidRDefault="00991917" w:rsidP="00AA0C27">
            <w:pPr>
              <w:jc w:val="center"/>
              <w:rPr>
                <w:lang w:val="uk-UA"/>
              </w:rPr>
            </w:pPr>
            <w:r w:rsidRPr="009039C5">
              <w:rPr>
                <w:lang w:val="uk-UA"/>
              </w:rPr>
              <w:t>11,14±0,58</w:t>
            </w:r>
          </w:p>
          <w:p w14:paraId="02F1BA6A" w14:textId="77777777" w:rsidR="00991917" w:rsidRPr="009039C5" w:rsidRDefault="00991917" w:rsidP="00AA0C27">
            <w:pPr>
              <w:jc w:val="center"/>
              <w:rPr>
                <w:lang w:val="uk-UA"/>
              </w:rPr>
            </w:pPr>
            <w:r w:rsidRPr="009039C5">
              <w:rPr>
                <w:lang w:val="uk-UA"/>
              </w:rPr>
              <w:t>p</w:t>
            </w:r>
            <w:r w:rsidRPr="009039C5">
              <w:rPr>
                <w:vertAlign w:val="subscript"/>
                <w:lang w:val="uk-UA"/>
              </w:rPr>
              <w:t>1</w:t>
            </w:r>
            <w:r w:rsidRPr="009039C5">
              <w:rPr>
                <w:lang w:val="uk-UA"/>
              </w:rPr>
              <w:t>&gt;0,05</w:t>
            </w:r>
          </w:p>
        </w:tc>
        <w:tc>
          <w:tcPr>
            <w:tcW w:w="1418" w:type="dxa"/>
            <w:vAlign w:val="center"/>
          </w:tcPr>
          <w:p w14:paraId="0E891F5F" w14:textId="77777777" w:rsidR="00991917" w:rsidRPr="009039C5" w:rsidRDefault="00991917" w:rsidP="00AA0C27">
            <w:pPr>
              <w:jc w:val="center"/>
              <w:rPr>
                <w:lang w:val="uk-UA"/>
              </w:rPr>
            </w:pPr>
            <w:r w:rsidRPr="009039C5">
              <w:rPr>
                <w:lang w:val="uk-UA"/>
              </w:rPr>
              <w:t>29,05±1,51</w:t>
            </w:r>
          </w:p>
          <w:p w14:paraId="3D852F18" w14:textId="77777777" w:rsidR="00991917" w:rsidRPr="009039C5" w:rsidRDefault="00991917" w:rsidP="00AA0C27">
            <w:pPr>
              <w:jc w:val="center"/>
              <w:rPr>
                <w:lang w:val="uk-UA"/>
              </w:rPr>
            </w:pPr>
            <w:r w:rsidRPr="009039C5">
              <w:rPr>
                <w:lang w:val="uk-UA"/>
              </w:rPr>
              <w:t>p&lt;0,05</w:t>
            </w:r>
          </w:p>
          <w:p w14:paraId="396C8350" w14:textId="77777777" w:rsidR="00991917" w:rsidRPr="009039C5" w:rsidRDefault="00991917" w:rsidP="00AA0C27">
            <w:pPr>
              <w:jc w:val="center"/>
              <w:rPr>
                <w:lang w:val="uk-UA"/>
              </w:rPr>
            </w:pPr>
            <w:r w:rsidRPr="009039C5">
              <w:rPr>
                <w:lang w:val="uk-UA"/>
              </w:rPr>
              <w:t>p</w:t>
            </w:r>
            <w:r w:rsidRPr="009039C5">
              <w:rPr>
                <w:vertAlign w:val="subscript"/>
                <w:lang w:val="uk-UA"/>
              </w:rPr>
              <w:t>1</w:t>
            </w:r>
            <w:r w:rsidRPr="009039C5">
              <w:rPr>
                <w:lang w:val="uk-UA"/>
              </w:rPr>
              <w:t>&lt;0,05</w:t>
            </w:r>
          </w:p>
        </w:tc>
        <w:tc>
          <w:tcPr>
            <w:tcW w:w="1328" w:type="dxa"/>
            <w:vAlign w:val="center"/>
          </w:tcPr>
          <w:p w14:paraId="12F65481" w14:textId="77777777" w:rsidR="00991917" w:rsidRPr="009039C5" w:rsidRDefault="00991917" w:rsidP="00AA0C27">
            <w:pPr>
              <w:jc w:val="center"/>
              <w:rPr>
                <w:lang w:val="uk-UA"/>
              </w:rPr>
            </w:pPr>
            <w:r w:rsidRPr="009039C5">
              <w:rPr>
                <w:lang w:val="uk-UA"/>
              </w:rPr>
              <w:t>28,04±1,45</w:t>
            </w:r>
          </w:p>
          <w:p w14:paraId="0F14946F" w14:textId="77777777" w:rsidR="00991917" w:rsidRPr="009039C5" w:rsidRDefault="00991917" w:rsidP="00AA0C27">
            <w:pPr>
              <w:jc w:val="center"/>
              <w:rPr>
                <w:lang w:val="uk-UA"/>
              </w:rPr>
            </w:pPr>
            <w:r w:rsidRPr="009039C5">
              <w:rPr>
                <w:lang w:val="uk-UA"/>
              </w:rPr>
              <w:t>p&lt;0,05</w:t>
            </w:r>
          </w:p>
          <w:p w14:paraId="238F2950" w14:textId="77777777" w:rsidR="00991917" w:rsidRPr="009039C5" w:rsidRDefault="00991917" w:rsidP="00AA0C27">
            <w:pPr>
              <w:jc w:val="center"/>
              <w:rPr>
                <w:lang w:val="uk-UA"/>
              </w:rPr>
            </w:pPr>
            <w:r w:rsidRPr="009039C5">
              <w:rPr>
                <w:lang w:val="uk-UA"/>
              </w:rPr>
              <w:t>p</w:t>
            </w:r>
            <w:r w:rsidRPr="009039C5">
              <w:rPr>
                <w:vertAlign w:val="subscript"/>
                <w:lang w:val="uk-UA"/>
              </w:rPr>
              <w:t>1</w:t>
            </w:r>
            <w:r w:rsidRPr="009039C5">
              <w:rPr>
                <w:lang w:val="uk-UA"/>
              </w:rPr>
              <w:t>&lt;0,05</w:t>
            </w:r>
          </w:p>
        </w:tc>
        <w:tc>
          <w:tcPr>
            <w:tcW w:w="1365" w:type="dxa"/>
            <w:vAlign w:val="center"/>
          </w:tcPr>
          <w:p w14:paraId="4630A460" w14:textId="77777777" w:rsidR="00991917" w:rsidRPr="009039C5" w:rsidRDefault="00991917" w:rsidP="00AA0C27">
            <w:pPr>
              <w:jc w:val="center"/>
              <w:rPr>
                <w:lang w:val="uk-UA"/>
              </w:rPr>
            </w:pPr>
            <w:r w:rsidRPr="009039C5">
              <w:rPr>
                <w:lang w:val="uk-UA"/>
              </w:rPr>
              <w:t>27,91±1,45</w:t>
            </w:r>
          </w:p>
          <w:p w14:paraId="531EC733" w14:textId="77777777" w:rsidR="00991917" w:rsidRPr="009039C5" w:rsidRDefault="00991917" w:rsidP="00AA0C27">
            <w:pPr>
              <w:jc w:val="center"/>
              <w:rPr>
                <w:lang w:val="uk-UA"/>
              </w:rPr>
            </w:pPr>
            <w:r w:rsidRPr="009039C5">
              <w:rPr>
                <w:lang w:val="uk-UA"/>
              </w:rPr>
              <w:t>p&lt;0,05</w:t>
            </w:r>
          </w:p>
          <w:p w14:paraId="5ECCBE93" w14:textId="77777777" w:rsidR="00991917" w:rsidRPr="009039C5" w:rsidRDefault="00991917" w:rsidP="00AA0C27">
            <w:pPr>
              <w:jc w:val="center"/>
              <w:rPr>
                <w:lang w:val="uk-UA"/>
              </w:rPr>
            </w:pPr>
            <w:r w:rsidRPr="009039C5">
              <w:rPr>
                <w:lang w:val="uk-UA"/>
              </w:rPr>
              <w:t>p</w:t>
            </w:r>
            <w:r w:rsidRPr="009039C5">
              <w:rPr>
                <w:vertAlign w:val="subscript"/>
                <w:lang w:val="uk-UA"/>
              </w:rPr>
              <w:t>1</w:t>
            </w:r>
            <w:r w:rsidRPr="009039C5">
              <w:rPr>
                <w:lang w:val="uk-UA"/>
              </w:rPr>
              <w:t>&lt;0,05</w:t>
            </w:r>
          </w:p>
        </w:tc>
        <w:tc>
          <w:tcPr>
            <w:tcW w:w="1417" w:type="dxa"/>
            <w:vAlign w:val="center"/>
          </w:tcPr>
          <w:p w14:paraId="6FB7FF71" w14:textId="77777777" w:rsidR="00991917" w:rsidRPr="009039C5" w:rsidRDefault="00991917" w:rsidP="00AA0C27">
            <w:pPr>
              <w:jc w:val="center"/>
              <w:rPr>
                <w:lang w:val="uk-UA"/>
              </w:rPr>
            </w:pPr>
            <w:r w:rsidRPr="009039C5">
              <w:rPr>
                <w:lang w:val="uk-UA"/>
              </w:rPr>
              <w:t>27,41±1,42</w:t>
            </w:r>
          </w:p>
          <w:p w14:paraId="00CF7D6D" w14:textId="77777777" w:rsidR="00991917" w:rsidRPr="009039C5" w:rsidRDefault="00991917" w:rsidP="00AA0C27">
            <w:pPr>
              <w:jc w:val="center"/>
              <w:rPr>
                <w:lang w:val="uk-UA"/>
              </w:rPr>
            </w:pPr>
            <w:r w:rsidRPr="009039C5">
              <w:rPr>
                <w:lang w:val="uk-UA"/>
              </w:rPr>
              <w:t>p&lt;0,05</w:t>
            </w:r>
          </w:p>
          <w:p w14:paraId="330B7D50" w14:textId="77777777" w:rsidR="00991917" w:rsidRPr="009039C5" w:rsidRDefault="00991917" w:rsidP="00AA0C27">
            <w:pPr>
              <w:jc w:val="center"/>
              <w:rPr>
                <w:lang w:val="uk-UA"/>
              </w:rPr>
            </w:pPr>
            <w:r w:rsidRPr="009039C5">
              <w:rPr>
                <w:lang w:val="uk-UA"/>
              </w:rPr>
              <w:t>p</w:t>
            </w:r>
            <w:r w:rsidRPr="009039C5">
              <w:rPr>
                <w:vertAlign w:val="subscript"/>
                <w:lang w:val="uk-UA"/>
              </w:rPr>
              <w:t>1</w:t>
            </w:r>
            <w:r w:rsidRPr="009039C5">
              <w:rPr>
                <w:lang w:val="uk-UA"/>
              </w:rPr>
              <w:t>&lt;0,05</w:t>
            </w:r>
          </w:p>
        </w:tc>
      </w:tr>
      <w:tr w:rsidR="00991917" w:rsidRPr="009039C5" w14:paraId="563A746F" w14:textId="77777777" w:rsidTr="00AA0C27">
        <w:trPr>
          <w:trHeight w:val="504"/>
        </w:trPr>
        <w:tc>
          <w:tcPr>
            <w:tcW w:w="1384" w:type="dxa"/>
            <w:vMerge/>
            <w:vAlign w:val="center"/>
          </w:tcPr>
          <w:p w14:paraId="75783BE4" w14:textId="77777777" w:rsidR="00991917" w:rsidRPr="009039C5" w:rsidRDefault="00991917" w:rsidP="00AA0C27">
            <w:pPr>
              <w:jc w:val="center"/>
              <w:rPr>
                <w:lang w:val="uk-UA"/>
              </w:rPr>
            </w:pPr>
          </w:p>
        </w:tc>
        <w:tc>
          <w:tcPr>
            <w:tcW w:w="1418" w:type="dxa"/>
            <w:gridSpan w:val="2"/>
            <w:vAlign w:val="center"/>
          </w:tcPr>
          <w:p w14:paraId="209E8893" w14:textId="1ABFE8F8" w:rsidR="00991917" w:rsidRPr="009039C5" w:rsidRDefault="00991917" w:rsidP="00AA0C27">
            <w:pPr>
              <w:jc w:val="center"/>
              <w:rPr>
                <w:lang w:val="uk-UA"/>
              </w:rPr>
            </w:pPr>
            <w:r w:rsidRPr="009039C5">
              <w:rPr>
                <w:lang w:val="uk-UA"/>
              </w:rPr>
              <w:t>порівняння</w:t>
            </w:r>
          </w:p>
        </w:tc>
        <w:tc>
          <w:tcPr>
            <w:tcW w:w="1417" w:type="dxa"/>
            <w:vAlign w:val="center"/>
          </w:tcPr>
          <w:p w14:paraId="7CEA34DC" w14:textId="77777777" w:rsidR="00991917" w:rsidRPr="009039C5" w:rsidRDefault="00991917" w:rsidP="00AA0C27">
            <w:pPr>
              <w:jc w:val="center"/>
              <w:rPr>
                <w:lang w:val="uk-UA"/>
              </w:rPr>
            </w:pPr>
            <w:r w:rsidRPr="009039C5">
              <w:rPr>
                <w:lang w:val="uk-UA"/>
              </w:rPr>
              <w:t>11,17±0,58</w:t>
            </w:r>
          </w:p>
        </w:tc>
        <w:tc>
          <w:tcPr>
            <w:tcW w:w="1418" w:type="dxa"/>
            <w:vAlign w:val="center"/>
          </w:tcPr>
          <w:p w14:paraId="3FFAC45F" w14:textId="77777777" w:rsidR="00991917" w:rsidRPr="009039C5" w:rsidRDefault="00991917" w:rsidP="00AA0C27">
            <w:pPr>
              <w:jc w:val="center"/>
              <w:rPr>
                <w:lang w:val="uk-UA"/>
              </w:rPr>
            </w:pPr>
            <w:r w:rsidRPr="009039C5">
              <w:rPr>
                <w:lang w:val="uk-UA"/>
              </w:rPr>
              <w:t>18,23±0,93</w:t>
            </w:r>
          </w:p>
          <w:p w14:paraId="1503A267" w14:textId="4CE95D65" w:rsidR="00991917" w:rsidRPr="009039C5" w:rsidRDefault="00991917" w:rsidP="00AA0C27">
            <w:pPr>
              <w:jc w:val="center"/>
              <w:rPr>
                <w:lang w:val="uk-UA"/>
              </w:rPr>
            </w:pPr>
            <w:r w:rsidRPr="009039C5">
              <w:rPr>
                <w:lang w:val="uk-UA"/>
              </w:rPr>
              <w:t>p&lt;0,05</w:t>
            </w:r>
          </w:p>
        </w:tc>
        <w:tc>
          <w:tcPr>
            <w:tcW w:w="1328" w:type="dxa"/>
            <w:vAlign w:val="center"/>
          </w:tcPr>
          <w:p w14:paraId="477A0BBB" w14:textId="77777777" w:rsidR="00991917" w:rsidRPr="009039C5" w:rsidRDefault="00991917" w:rsidP="00AA0C27">
            <w:pPr>
              <w:jc w:val="center"/>
              <w:rPr>
                <w:lang w:val="uk-UA"/>
              </w:rPr>
            </w:pPr>
            <w:r w:rsidRPr="009039C5">
              <w:rPr>
                <w:lang w:val="uk-UA"/>
              </w:rPr>
              <w:t>18,04±0,93</w:t>
            </w:r>
          </w:p>
          <w:p w14:paraId="76A21406" w14:textId="2E3BF316" w:rsidR="00991917" w:rsidRPr="009039C5" w:rsidRDefault="00991917" w:rsidP="00AA0C27">
            <w:pPr>
              <w:jc w:val="center"/>
              <w:rPr>
                <w:lang w:val="uk-UA"/>
              </w:rPr>
            </w:pPr>
            <w:r w:rsidRPr="009039C5">
              <w:rPr>
                <w:lang w:val="uk-UA"/>
              </w:rPr>
              <w:t>p&lt;0,05</w:t>
            </w:r>
          </w:p>
        </w:tc>
        <w:tc>
          <w:tcPr>
            <w:tcW w:w="1365" w:type="dxa"/>
            <w:vAlign w:val="center"/>
          </w:tcPr>
          <w:p w14:paraId="42E71C39" w14:textId="77777777" w:rsidR="00991917" w:rsidRPr="009039C5" w:rsidRDefault="00991917" w:rsidP="00AA0C27">
            <w:pPr>
              <w:jc w:val="center"/>
              <w:rPr>
                <w:lang w:val="uk-UA"/>
              </w:rPr>
            </w:pPr>
            <w:r w:rsidRPr="009039C5">
              <w:rPr>
                <w:lang w:val="uk-UA"/>
              </w:rPr>
              <w:t>17,15±0,89</w:t>
            </w:r>
          </w:p>
          <w:p w14:paraId="26C6C03A" w14:textId="2FB0D3B1" w:rsidR="00991917" w:rsidRPr="009039C5" w:rsidRDefault="00991917" w:rsidP="00AA0C27">
            <w:pPr>
              <w:jc w:val="center"/>
              <w:rPr>
                <w:lang w:val="uk-UA"/>
              </w:rPr>
            </w:pPr>
            <w:r w:rsidRPr="009039C5">
              <w:rPr>
                <w:lang w:val="uk-UA"/>
              </w:rPr>
              <w:t>p&lt;0,05</w:t>
            </w:r>
          </w:p>
        </w:tc>
        <w:tc>
          <w:tcPr>
            <w:tcW w:w="1417" w:type="dxa"/>
            <w:vAlign w:val="center"/>
          </w:tcPr>
          <w:p w14:paraId="31C93CF9" w14:textId="77777777" w:rsidR="00991917" w:rsidRPr="009039C5" w:rsidRDefault="00991917" w:rsidP="00AA0C27">
            <w:pPr>
              <w:jc w:val="center"/>
              <w:rPr>
                <w:lang w:val="uk-UA"/>
              </w:rPr>
            </w:pPr>
            <w:r w:rsidRPr="009039C5">
              <w:rPr>
                <w:lang w:val="uk-UA"/>
              </w:rPr>
              <w:t>16,81±0,87</w:t>
            </w:r>
          </w:p>
          <w:p w14:paraId="5ADC7327" w14:textId="2DB60BA3" w:rsidR="00991917" w:rsidRPr="009039C5" w:rsidRDefault="00991917" w:rsidP="00AA0C27">
            <w:pPr>
              <w:jc w:val="center"/>
              <w:rPr>
                <w:lang w:val="uk-UA"/>
              </w:rPr>
            </w:pPr>
            <w:r w:rsidRPr="009039C5">
              <w:rPr>
                <w:lang w:val="uk-UA"/>
              </w:rPr>
              <w:t>p&lt;0,05</w:t>
            </w:r>
          </w:p>
        </w:tc>
      </w:tr>
      <w:tr w:rsidR="00991917" w:rsidRPr="009039C5" w14:paraId="1957DA91" w14:textId="77777777" w:rsidTr="00AA0C27">
        <w:trPr>
          <w:trHeight w:val="949"/>
        </w:trPr>
        <w:tc>
          <w:tcPr>
            <w:tcW w:w="1384" w:type="dxa"/>
            <w:vMerge w:val="restart"/>
            <w:textDirection w:val="btLr"/>
            <w:vAlign w:val="center"/>
          </w:tcPr>
          <w:p w14:paraId="1B91BB4A" w14:textId="77777777" w:rsidR="00991917" w:rsidRPr="009039C5" w:rsidRDefault="00991917" w:rsidP="00AA0C27">
            <w:pPr>
              <w:ind w:left="113" w:right="113"/>
              <w:jc w:val="center"/>
              <w:rPr>
                <w:lang w:val="uk-UA"/>
              </w:rPr>
            </w:pPr>
            <w:r w:rsidRPr="009039C5">
              <w:rPr>
                <w:lang w:val="uk-UA"/>
              </w:rPr>
              <w:t>sIgA(г/л)</w:t>
            </w:r>
          </w:p>
        </w:tc>
        <w:tc>
          <w:tcPr>
            <w:tcW w:w="709" w:type="dxa"/>
            <w:vMerge w:val="restart"/>
            <w:textDirection w:val="btLr"/>
            <w:vAlign w:val="center"/>
          </w:tcPr>
          <w:p w14:paraId="40CACE1D" w14:textId="77777777" w:rsidR="00991917" w:rsidRPr="009039C5" w:rsidRDefault="00991917" w:rsidP="00AA0C27">
            <w:pPr>
              <w:ind w:left="113" w:right="113"/>
              <w:jc w:val="center"/>
              <w:rPr>
                <w:lang w:val="uk-UA"/>
              </w:rPr>
            </w:pPr>
            <w:r w:rsidRPr="009039C5">
              <w:rPr>
                <w:lang w:val="uk-UA"/>
              </w:rPr>
              <w:t>основна</w:t>
            </w:r>
          </w:p>
        </w:tc>
        <w:tc>
          <w:tcPr>
            <w:tcW w:w="709" w:type="dxa"/>
            <w:vAlign w:val="center"/>
          </w:tcPr>
          <w:p w14:paraId="3F520C45" w14:textId="77777777" w:rsidR="00991917" w:rsidRPr="009039C5" w:rsidRDefault="00991917" w:rsidP="00AA0C27">
            <w:pPr>
              <w:jc w:val="center"/>
              <w:rPr>
                <w:lang w:val="uk-UA"/>
              </w:rPr>
            </w:pPr>
            <w:r w:rsidRPr="009039C5">
              <w:rPr>
                <w:lang w:val="uk-UA"/>
              </w:rPr>
              <w:t>1</w:t>
            </w:r>
          </w:p>
        </w:tc>
        <w:tc>
          <w:tcPr>
            <w:tcW w:w="1417" w:type="dxa"/>
            <w:vAlign w:val="center"/>
          </w:tcPr>
          <w:p w14:paraId="49AD95D2" w14:textId="77777777" w:rsidR="00991917" w:rsidRPr="009039C5" w:rsidRDefault="00991917" w:rsidP="00AA0C27">
            <w:pPr>
              <w:jc w:val="center"/>
              <w:rPr>
                <w:lang w:val="uk-UA"/>
              </w:rPr>
            </w:pPr>
            <w:r w:rsidRPr="009039C5">
              <w:rPr>
                <w:lang w:val="uk-UA"/>
              </w:rPr>
              <w:t>0,28±0,01</w:t>
            </w:r>
          </w:p>
          <w:p w14:paraId="23598291" w14:textId="77777777" w:rsidR="00991917" w:rsidRPr="009039C5" w:rsidRDefault="00991917" w:rsidP="00AA0C27">
            <w:pPr>
              <w:jc w:val="center"/>
              <w:rPr>
                <w:lang w:val="uk-UA"/>
              </w:rPr>
            </w:pPr>
            <w:r w:rsidRPr="009039C5">
              <w:rPr>
                <w:lang w:val="uk-UA"/>
              </w:rPr>
              <w:t>p</w:t>
            </w:r>
            <w:r w:rsidRPr="009039C5">
              <w:rPr>
                <w:vertAlign w:val="subscript"/>
                <w:lang w:val="uk-UA"/>
              </w:rPr>
              <w:t>1</w:t>
            </w:r>
            <w:r w:rsidRPr="009039C5">
              <w:rPr>
                <w:lang w:val="uk-UA"/>
              </w:rPr>
              <w:t>&gt;0,05</w:t>
            </w:r>
          </w:p>
        </w:tc>
        <w:tc>
          <w:tcPr>
            <w:tcW w:w="1418" w:type="dxa"/>
            <w:vAlign w:val="center"/>
          </w:tcPr>
          <w:p w14:paraId="3BF2B005" w14:textId="77777777" w:rsidR="00991917" w:rsidRPr="009039C5" w:rsidRDefault="00991917" w:rsidP="00AA0C27">
            <w:pPr>
              <w:jc w:val="center"/>
              <w:rPr>
                <w:lang w:val="uk-UA"/>
              </w:rPr>
            </w:pPr>
            <w:r w:rsidRPr="009039C5">
              <w:rPr>
                <w:lang w:val="uk-UA"/>
              </w:rPr>
              <w:t>0,50 ±0,03</w:t>
            </w:r>
          </w:p>
          <w:p w14:paraId="68578442" w14:textId="77777777" w:rsidR="00991917" w:rsidRPr="009039C5" w:rsidRDefault="00991917" w:rsidP="00AA0C27">
            <w:pPr>
              <w:jc w:val="center"/>
              <w:rPr>
                <w:lang w:val="uk-UA"/>
              </w:rPr>
            </w:pPr>
            <w:r w:rsidRPr="009039C5">
              <w:rPr>
                <w:lang w:val="uk-UA"/>
              </w:rPr>
              <w:t>p&lt;0,05</w:t>
            </w:r>
          </w:p>
          <w:p w14:paraId="5BBAE1A7" w14:textId="3BE939FE" w:rsidR="00991917" w:rsidRPr="009039C5" w:rsidRDefault="00991917" w:rsidP="00AA0C27">
            <w:pPr>
              <w:jc w:val="center"/>
              <w:rPr>
                <w:lang w:val="uk-UA"/>
              </w:rPr>
            </w:pPr>
            <w:r w:rsidRPr="009039C5">
              <w:rPr>
                <w:lang w:val="uk-UA"/>
              </w:rPr>
              <w:t>p</w:t>
            </w:r>
            <w:r w:rsidRPr="009039C5">
              <w:rPr>
                <w:vertAlign w:val="subscript"/>
                <w:lang w:val="uk-UA"/>
              </w:rPr>
              <w:t>1</w:t>
            </w:r>
            <w:r w:rsidRPr="009039C5">
              <w:rPr>
                <w:lang w:val="uk-UA"/>
              </w:rPr>
              <w:t>&lt;0,05</w:t>
            </w:r>
          </w:p>
        </w:tc>
        <w:tc>
          <w:tcPr>
            <w:tcW w:w="1328" w:type="dxa"/>
            <w:vAlign w:val="center"/>
          </w:tcPr>
          <w:p w14:paraId="2B6F9D49" w14:textId="77777777" w:rsidR="00991917" w:rsidRPr="009039C5" w:rsidRDefault="00991917" w:rsidP="00AA0C27">
            <w:pPr>
              <w:jc w:val="center"/>
              <w:rPr>
                <w:lang w:val="uk-UA"/>
              </w:rPr>
            </w:pPr>
            <w:r w:rsidRPr="009039C5">
              <w:rPr>
                <w:lang w:val="uk-UA"/>
              </w:rPr>
              <w:t>0,49 ± 0,02</w:t>
            </w:r>
          </w:p>
          <w:p w14:paraId="73F1C1BF" w14:textId="77777777" w:rsidR="00991917" w:rsidRPr="009039C5" w:rsidRDefault="00991917" w:rsidP="00AA0C27">
            <w:pPr>
              <w:jc w:val="center"/>
              <w:rPr>
                <w:lang w:val="uk-UA"/>
              </w:rPr>
            </w:pPr>
            <w:r w:rsidRPr="009039C5">
              <w:rPr>
                <w:lang w:val="uk-UA"/>
              </w:rPr>
              <w:t>p&lt;0,05</w:t>
            </w:r>
          </w:p>
          <w:p w14:paraId="2ABF37E1" w14:textId="7D628D93" w:rsidR="00991917" w:rsidRPr="009039C5" w:rsidRDefault="00991917" w:rsidP="00AA0C27">
            <w:pPr>
              <w:jc w:val="center"/>
              <w:rPr>
                <w:lang w:val="uk-UA"/>
              </w:rPr>
            </w:pPr>
            <w:r w:rsidRPr="009039C5">
              <w:rPr>
                <w:lang w:val="uk-UA"/>
              </w:rPr>
              <w:t>p</w:t>
            </w:r>
            <w:r w:rsidRPr="009039C5">
              <w:rPr>
                <w:vertAlign w:val="subscript"/>
                <w:lang w:val="uk-UA"/>
              </w:rPr>
              <w:t>1</w:t>
            </w:r>
            <w:r w:rsidRPr="009039C5">
              <w:rPr>
                <w:lang w:val="uk-UA"/>
              </w:rPr>
              <w:t>&lt;0,05</w:t>
            </w:r>
          </w:p>
        </w:tc>
        <w:tc>
          <w:tcPr>
            <w:tcW w:w="1365" w:type="dxa"/>
            <w:vAlign w:val="center"/>
          </w:tcPr>
          <w:p w14:paraId="04CF7C9F" w14:textId="77777777" w:rsidR="00991917" w:rsidRPr="009039C5" w:rsidRDefault="00991917" w:rsidP="00AA0C27">
            <w:pPr>
              <w:jc w:val="center"/>
              <w:rPr>
                <w:lang w:val="uk-UA"/>
              </w:rPr>
            </w:pPr>
            <w:r w:rsidRPr="009039C5">
              <w:rPr>
                <w:lang w:val="uk-UA"/>
              </w:rPr>
              <w:t>0,48 ± 0,02</w:t>
            </w:r>
          </w:p>
          <w:p w14:paraId="26EC96FC" w14:textId="77777777" w:rsidR="00991917" w:rsidRPr="009039C5" w:rsidRDefault="00991917" w:rsidP="00AA0C27">
            <w:pPr>
              <w:jc w:val="center"/>
              <w:rPr>
                <w:lang w:val="uk-UA"/>
              </w:rPr>
            </w:pPr>
            <w:r w:rsidRPr="009039C5">
              <w:rPr>
                <w:lang w:val="uk-UA"/>
              </w:rPr>
              <w:t>p&lt;0,05</w:t>
            </w:r>
          </w:p>
          <w:p w14:paraId="238BDF4E" w14:textId="48DE4B78" w:rsidR="00991917" w:rsidRPr="009039C5" w:rsidRDefault="00991917" w:rsidP="00AA0C27">
            <w:pPr>
              <w:jc w:val="center"/>
              <w:rPr>
                <w:lang w:val="uk-UA"/>
              </w:rPr>
            </w:pPr>
            <w:r w:rsidRPr="009039C5">
              <w:rPr>
                <w:lang w:val="uk-UA"/>
              </w:rPr>
              <w:t>p</w:t>
            </w:r>
            <w:r w:rsidRPr="009039C5">
              <w:rPr>
                <w:vertAlign w:val="subscript"/>
                <w:lang w:val="uk-UA"/>
              </w:rPr>
              <w:t>1</w:t>
            </w:r>
            <w:r w:rsidRPr="009039C5">
              <w:rPr>
                <w:lang w:val="uk-UA"/>
              </w:rPr>
              <w:t>&lt;0,05</w:t>
            </w:r>
          </w:p>
        </w:tc>
        <w:tc>
          <w:tcPr>
            <w:tcW w:w="1417" w:type="dxa"/>
            <w:vAlign w:val="center"/>
          </w:tcPr>
          <w:p w14:paraId="48026DEE" w14:textId="77777777" w:rsidR="00991917" w:rsidRPr="009039C5" w:rsidRDefault="00991917" w:rsidP="00AA0C27">
            <w:pPr>
              <w:jc w:val="center"/>
              <w:rPr>
                <w:lang w:val="uk-UA"/>
              </w:rPr>
            </w:pPr>
            <w:r w:rsidRPr="009039C5">
              <w:rPr>
                <w:lang w:val="uk-UA"/>
              </w:rPr>
              <w:t>0,47 ± 0,02</w:t>
            </w:r>
          </w:p>
          <w:p w14:paraId="20401EF3" w14:textId="77777777" w:rsidR="00991917" w:rsidRPr="009039C5" w:rsidRDefault="00991917" w:rsidP="00AA0C27">
            <w:pPr>
              <w:jc w:val="center"/>
              <w:rPr>
                <w:lang w:val="uk-UA"/>
              </w:rPr>
            </w:pPr>
            <w:r w:rsidRPr="009039C5">
              <w:rPr>
                <w:lang w:val="uk-UA"/>
              </w:rPr>
              <w:t>p&lt;0,05</w:t>
            </w:r>
          </w:p>
          <w:p w14:paraId="554D80ED" w14:textId="1302193B" w:rsidR="00991917" w:rsidRPr="009039C5" w:rsidRDefault="00991917" w:rsidP="00AA0C27">
            <w:pPr>
              <w:jc w:val="center"/>
              <w:rPr>
                <w:lang w:val="uk-UA"/>
              </w:rPr>
            </w:pPr>
            <w:r w:rsidRPr="009039C5">
              <w:rPr>
                <w:lang w:val="uk-UA"/>
              </w:rPr>
              <w:t>p</w:t>
            </w:r>
            <w:r w:rsidRPr="009039C5">
              <w:rPr>
                <w:vertAlign w:val="subscript"/>
                <w:lang w:val="uk-UA"/>
              </w:rPr>
              <w:t>1</w:t>
            </w:r>
            <w:r w:rsidRPr="009039C5">
              <w:rPr>
                <w:lang w:val="uk-UA"/>
              </w:rPr>
              <w:t>&lt;0,05</w:t>
            </w:r>
          </w:p>
        </w:tc>
      </w:tr>
      <w:tr w:rsidR="00991917" w:rsidRPr="009039C5" w14:paraId="1C317977" w14:textId="77777777" w:rsidTr="00AA0C27">
        <w:trPr>
          <w:trHeight w:val="504"/>
        </w:trPr>
        <w:tc>
          <w:tcPr>
            <w:tcW w:w="1384" w:type="dxa"/>
            <w:vMerge/>
            <w:vAlign w:val="center"/>
          </w:tcPr>
          <w:p w14:paraId="5A68B7AD" w14:textId="77777777" w:rsidR="00991917" w:rsidRPr="009039C5" w:rsidRDefault="00991917" w:rsidP="00AA0C27">
            <w:pPr>
              <w:jc w:val="center"/>
              <w:rPr>
                <w:lang w:val="uk-UA"/>
              </w:rPr>
            </w:pPr>
          </w:p>
        </w:tc>
        <w:tc>
          <w:tcPr>
            <w:tcW w:w="709" w:type="dxa"/>
            <w:vMerge/>
            <w:vAlign w:val="center"/>
          </w:tcPr>
          <w:p w14:paraId="7E5B613A" w14:textId="77777777" w:rsidR="00991917" w:rsidRPr="009039C5" w:rsidRDefault="00991917" w:rsidP="00AA0C27">
            <w:pPr>
              <w:jc w:val="center"/>
              <w:rPr>
                <w:lang w:val="uk-UA"/>
              </w:rPr>
            </w:pPr>
          </w:p>
        </w:tc>
        <w:tc>
          <w:tcPr>
            <w:tcW w:w="709" w:type="dxa"/>
            <w:vAlign w:val="center"/>
          </w:tcPr>
          <w:p w14:paraId="12ADF82B" w14:textId="77777777" w:rsidR="00991917" w:rsidRPr="009039C5" w:rsidRDefault="00991917" w:rsidP="00AA0C27">
            <w:pPr>
              <w:jc w:val="center"/>
              <w:rPr>
                <w:lang w:val="uk-UA"/>
              </w:rPr>
            </w:pPr>
            <w:r w:rsidRPr="009039C5">
              <w:rPr>
                <w:lang w:val="uk-UA"/>
              </w:rPr>
              <w:t>2</w:t>
            </w:r>
          </w:p>
        </w:tc>
        <w:tc>
          <w:tcPr>
            <w:tcW w:w="1417" w:type="dxa"/>
            <w:vAlign w:val="center"/>
          </w:tcPr>
          <w:p w14:paraId="3716341B" w14:textId="77777777" w:rsidR="00991917" w:rsidRPr="009039C5" w:rsidRDefault="00991917" w:rsidP="00AA0C27">
            <w:pPr>
              <w:jc w:val="center"/>
              <w:rPr>
                <w:lang w:val="uk-UA"/>
              </w:rPr>
            </w:pPr>
            <w:r w:rsidRPr="009039C5">
              <w:rPr>
                <w:lang w:val="uk-UA"/>
              </w:rPr>
              <w:t>0,27±0,01</w:t>
            </w:r>
          </w:p>
          <w:p w14:paraId="69D9C945" w14:textId="77777777" w:rsidR="00991917" w:rsidRPr="009039C5" w:rsidRDefault="00991917" w:rsidP="00AA0C27">
            <w:pPr>
              <w:jc w:val="center"/>
              <w:rPr>
                <w:lang w:val="uk-UA"/>
              </w:rPr>
            </w:pPr>
            <w:r w:rsidRPr="009039C5">
              <w:rPr>
                <w:lang w:val="uk-UA"/>
              </w:rPr>
              <w:t>p</w:t>
            </w:r>
            <w:r w:rsidRPr="009039C5">
              <w:rPr>
                <w:vertAlign w:val="subscript"/>
                <w:lang w:val="uk-UA"/>
              </w:rPr>
              <w:t>1</w:t>
            </w:r>
            <w:r w:rsidRPr="009039C5">
              <w:rPr>
                <w:lang w:val="uk-UA"/>
              </w:rPr>
              <w:t>&gt;0,05</w:t>
            </w:r>
          </w:p>
          <w:p w14:paraId="630B579F" w14:textId="77777777" w:rsidR="00991917" w:rsidRPr="009039C5" w:rsidRDefault="00991917" w:rsidP="00AA0C27">
            <w:pPr>
              <w:jc w:val="center"/>
              <w:rPr>
                <w:lang w:val="uk-UA"/>
              </w:rPr>
            </w:pPr>
          </w:p>
        </w:tc>
        <w:tc>
          <w:tcPr>
            <w:tcW w:w="1418" w:type="dxa"/>
            <w:vAlign w:val="center"/>
          </w:tcPr>
          <w:p w14:paraId="452D5CC2" w14:textId="77777777" w:rsidR="00991917" w:rsidRPr="009039C5" w:rsidRDefault="00991917" w:rsidP="00AA0C27">
            <w:pPr>
              <w:jc w:val="center"/>
              <w:rPr>
                <w:lang w:val="uk-UA"/>
              </w:rPr>
            </w:pPr>
            <w:r w:rsidRPr="009039C5">
              <w:rPr>
                <w:lang w:val="uk-UA"/>
              </w:rPr>
              <w:t>0,51±0,03</w:t>
            </w:r>
          </w:p>
          <w:p w14:paraId="784C4AD3" w14:textId="77777777" w:rsidR="00991917" w:rsidRPr="009039C5" w:rsidRDefault="00991917" w:rsidP="00AA0C27">
            <w:pPr>
              <w:jc w:val="center"/>
              <w:rPr>
                <w:lang w:val="uk-UA"/>
              </w:rPr>
            </w:pPr>
            <w:r w:rsidRPr="009039C5">
              <w:rPr>
                <w:lang w:val="uk-UA"/>
              </w:rPr>
              <w:t>p&lt;0,05</w:t>
            </w:r>
          </w:p>
          <w:p w14:paraId="21DF8461" w14:textId="77777777" w:rsidR="00991917" w:rsidRPr="009039C5" w:rsidRDefault="00991917" w:rsidP="00AA0C27">
            <w:pPr>
              <w:jc w:val="center"/>
              <w:rPr>
                <w:lang w:val="uk-UA"/>
              </w:rPr>
            </w:pPr>
            <w:r w:rsidRPr="009039C5">
              <w:rPr>
                <w:lang w:val="uk-UA"/>
              </w:rPr>
              <w:t>p</w:t>
            </w:r>
            <w:r w:rsidRPr="009039C5">
              <w:rPr>
                <w:vertAlign w:val="subscript"/>
                <w:lang w:val="uk-UA"/>
              </w:rPr>
              <w:t>1</w:t>
            </w:r>
            <w:r w:rsidRPr="009039C5">
              <w:rPr>
                <w:lang w:val="uk-UA"/>
              </w:rPr>
              <w:t>&lt;0,05</w:t>
            </w:r>
          </w:p>
        </w:tc>
        <w:tc>
          <w:tcPr>
            <w:tcW w:w="1328" w:type="dxa"/>
            <w:vAlign w:val="center"/>
          </w:tcPr>
          <w:p w14:paraId="16E63D4E" w14:textId="77777777" w:rsidR="00991917" w:rsidRPr="009039C5" w:rsidRDefault="00991917" w:rsidP="00AA0C27">
            <w:pPr>
              <w:jc w:val="center"/>
              <w:rPr>
                <w:lang w:val="uk-UA"/>
              </w:rPr>
            </w:pPr>
            <w:r w:rsidRPr="009039C5">
              <w:rPr>
                <w:lang w:val="uk-UA"/>
              </w:rPr>
              <w:t>0,49 ± 0,02</w:t>
            </w:r>
          </w:p>
          <w:p w14:paraId="19CA986E" w14:textId="77777777" w:rsidR="00991917" w:rsidRPr="009039C5" w:rsidRDefault="00991917" w:rsidP="00AA0C27">
            <w:pPr>
              <w:jc w:val="center"/>
              <w:rPr>
                <w:lang w:val="uk-UA"/>
              </w:rPr>
            </w:pPr>
            <w:r w:rsidRPr="009039C5">
              <w:rPr>
                <w:lang w:val="uk-UA"/>
              </w:rPr>
              <w:t>p&lt;0,05</w:t>
            </w:r>
          </w:p>
          <w:p w14:paraId="03A4C93E" w14:textId="33BF66BF" w:rsidR="00991917" w:rsidRPr="009039C5" w:rsidRDefault="00991917" w:rsidP="00AA0C27">
            <w:pPr>
              <w:jc w:val="center"/>
              <w:rPr>
                <w:lang w:val="uk-UA"/>
              </w:rPr>
            </w:pPr>
            <w:r w:rsidRPr="009039C5">
              <w:rPr>
                <w:lang w:val="uk-UA"/>
              </w:rPr>
              <w:t>p</w:t>
            </w:r>
            <w:r w:rsidRPr="009039C5">
              <w:rPr>
                <w:vertAlign w:val="subscript"/>
                <w:lang w:val="uk-UA"/>
              </w:rPr>
              <w:t>1</w:t>
            </w:r>
            <w:r w:rsidRPr="009039C5">
              <w:rPr>
                <w:lang w:val="uk-UA"/>
              </w:rPr>
              <w:t>&lt;0,05</w:t>
            </w:r>
          </w:p>
        </w:tc>
        <w:tc>
          <w:tcPr>
            <w:tcW w:w="1365" w:type="dxa"/>
            <w:vAlign w:val="center"/>
          </w:tcPr>
          <w:p w14:paraId="63C90B17" w14:textId="77777777" w:rsidR="00991917" w:rsidRPr="009039C5" w:rsidRDefault="00991917" w:rsidP="00AA0C27">
            <w:pPr>
              <w:jc w:val="center"/>
              <w:rPr>
                <w:lang w:val="uk-UA"/>
              </w:rPr>
            </w:pPr>
            <w:r w:rsidRPr="009039C5">
              <w:rPr>
                <w:lang w:val="uk-UA"/>
              </w:rPr>
              <w:t>0,48 ± 0,02</w:t>
            </w:r>
          </w:p>
          <w:p w14:paraId="32BB5AB5" w14:textId="77777777" w:rsidR="00991917" w:rsidRPr="009039C5" w:rsidRDefault="00991917" w:rsidP="00AA0C27">
            <w:pPr>
              <w:jc w:val="center"/>
              <w:rPr>
                <w:lang w:val="uk-UA"/>
              </w:rPr>
            </w:pPr>
            <w:r w:rsidRPr="009039C5">
              <w:rPr>
                <w:lang w:val="uk-UA"/>
              </w:rPr>
              <w:t>p&lt;0,05</w:t>
            </w:r>
          </w:p>
          <w:p w14:paraId="30A42080" w14:textId="46F80407" w:rsidR="00991917" w:rsidRPr="009039C5" w:rsidRDefault="00991917" w:rsidP="00AA0C27">
            <w:pPr>
              <w:jc w:val="center"/>
              <w:rPr>
                <w:lang w:val="uk-UA"/>
              </w:rPr>
            </w:pPr>
            <w:r w:rsidRPr="009039C5">
              <w:rPr>
                <w:lang w:val="uk-UA"/>
              </w:rPr>
              <w:t>p</w:t>
            </w:r>
            <w:r w:rsidRPr="009039C5">
              <w:rPr>
                <w:vertAlign w:val="subscript"/>
                <w:lang w:val="uk-UA"/>
              </w:rPr>
              <w:t>1</w:t>
            </w:r>
            <w:r w:rsidRPr="009039C5">
              <w:rPr>
                <w:lang w:val="uk-UA"/>
              </w:rPr>
              <w:t>&lt;0,05</w:t>
            </w:r>
          </w:p>
        </w:tc>
        <w:tc>
          <w:tcPr>
            <w:tcW w:w="1417" w:type="dxa"/>
            <w:vAlign w:val="center"/>
          </w:tcPr>
          <w:p w14:paraId="237F9D8D" w14:textId="77777777" w:rsidR="00991917" w:rsidRPr="009039C5" w:rsidRDefault="00991917" w:rsidP="00AA0C27">
            <w:pPr>
              <w:jc w:val="center"/>
              <w:rPr>
                <w:lang w:val="uk-UA"/>
              </w:rPr>
            </w:pPr>
            <w:r w:rsidRPr="009039C5">
              <w:rPr>
                <w:lang w:val="uk-UA"/>
              </w:rPr>
              <w:t>0,48 ± 0,02</w:t>
            </w:r>
          </w:p>
          <w:p w14:paraId="71CBF5E6" w14:textId="77777777" w:rsidR="00991917" w:rsidRPr="009039C5" w:rsidRDefault="00991917" w:rsidP="00AA0C27">
            <w:pPr>
              <w:jc w:val="center"/>
              <w:rPr>
                <w:lang w:val="uk-UA"/>
              </w:rPr>
            </w:pPr>
            <w:r w:rsidRPr="009039C5">
              <w:rPr>
                <w:lang w:val="uk-UA"/>
              </w:rPr>
              <w:t>p&lt;0,05</w:t>
            </w:r>
          </w:p>
          <w:p w14:paraId="3BF7602D" w14:textId="528EAFB8" w:rsidR="00991917" w:rsidRPr="009039C5" w:rsidRDefault="00991917" w:rsidP="00AA0C27">
            <w:pPr>
              <w:jc w:val="center"/>
              <w:rPr>
                <w:lang w:val="uk-UA"/>
              </w:rPr>
            </w:pPr>
            <w:r w:rsidRPr="009039C5">
              <w:rPr>
                <w:lang w:val="uk-UA"/>
              </w:rPr>
              <w:t>p</w:t>
            </w:r>
            <w:r w:rsidRPr="009039C5">
              <w:rPr>
                <w:vertAlign w:val="subscript"/>
                <w:lang w:val="uk-UA"/>
              </w:rPr>
              <w:t>1</w:t>
            </w:r>
            <w:r w:rsidRPr="009039C5">
              <w:rPr>
                <w:lang w:val="uk-UA"/>
              </w:rPr>
              <w:t>&lt;0,05</w:t>
            </w:r>
          </w:p>
        </w:tc>
      </w:tr>
      <w:tr w:rsidR="00991917" w:rsidRPr="009039C5" w14:paraId="5F30B6D4" w14:textId="77777777" w:rsidTr="00AA0C27">
        <w:trPr>
          <w:trHeight w:val="504"/>
        </w:trPr>
        <w:tc>
          <w:tcPr>
            <w:tcW w:w="1384" w:type="dxa"/>
            <w:vMerge/>
            <w:vAlign w:val="center"/>
          </w:tcPr>
          <w:p w14:paraId="310D78E9" w14:textId="77777777" w:rsidR="00991917" w:rsidRPr="009039C5" w:rsidRDefault="00991917" w:rsidP="00AA0C27">
            <w:pPr>
              <w:jc w:val="center"/>
              <w:rPr>
                <w:lang w:val="uk-UA"/>
              </w:rPr>
            </w:pPr>
          </w:p>
        </w:tc>
        <w:tc>
          <w:tcPr>
            <w:tcW w:w="1418" w:type="dxa"/>
            <w:gridSpan w:val="2"/>
            <w:vAlign w:val="center"/>
          </w:tcPr>
          <w:p w14:paraId="6CE462B3" w14:textId="4F5941BE" w:rsidR="00991917" w:rsidRPr="009039C5" w:rsidRDefault="00991917" w:rsidP="00AA0C27">
            <w:pPr>
              <w:jc w:val="center"/>
              <w:rPr>
                <w:lang w:val="uk-UA"/>
              </w:rPr>
            </w:pPr>
            <w:r w:rsidRPr="009039C5">
              <w:rPr>
                <w:lang w:val="uk-UA"/>
              </w:rPr>
              <w:t>порівняння</w:t>
            </w:r>
          </w:p>
        </w:tc>
        <w:tc>
          <w:tcPr>
            <w:tcW w:w="1417" w:type="dxa"/>
            <w:vAlign w:val="center"/>
          </w:tcPr>
          <w:p w14:paraId="10AB67FD" w14:textId="77777777" w:rsidR="00991917" w:rsidRPr="009039C5" w:rsidRDefault="00991917" w:rsidP="00AA0C27">
            <w:pPr>
              <w:jc w:val="center"/>
              <w:rPr>
                <w:lang w:val="uk-UA"/>
              </w:rPr>
            </w:pPr>
            <w:r w:rsidRPr="009039C5">
              <w:rPr>
                <w:lang w:val="uk-UA"/>
              </w:rPr>
              <w:t>0,29±0,01</w:t>
            </w:r>
          </w:p>
        </w:tc>
        <w:tc>
          <w:tcPr>
            <w:tcW w:w="1418" w:type="dxa"/>
            <w:vAlign w:val="center"/>
          </w:tcPr>
          <w:p w14:paraId="1AC10B3C" w14:textId="77777777" w:rsidR="00991917" w:rsidRPr="009039C5" w:rsidRDefault="00991917" w:rsidP="00AA0C27">
            <w:pPr>
              <w:jc w:val="center"/>
              <w:rPr>
                <w:lang w:val="uk-UA"/>
              </w:rPr>
            </w:pPr>
            <w:r w:rsidRPr="009039C5">
              <w:rPr>
                <w:lang w:val="uk-UA"/>
              </w:rPr>
              <w:t>0,39±0,02</w:t>
            </w:r>
          </w:p>
          <w:p w14:paraId="69E5F173" w14:textId="4FD55697" w:rsidR="00991917" w:rsidRPr="009039C5" w:rsidRDefault="00991917" w:rsidP="00AA0C27">
            <w:pPr>
              <w:jc w:val="center"/>
              <w:rPr>
                <w:lang w:val="uk-UA"/>
              </w:rPr>
            </w:pPr>
            <w:r w:rsidRPr="009039C5">
              <w:rPr>
                <w:lang w:val="uk-UA"/>
              </w:rPr>
              <w:t>p&lt;0,05</w:t>
            </w:r>
          </w:p>
        </w:tc>
        <w:tc>
          <w:tcPr>
            <w:tcW w:w="1328" w:type="dxa"/>
            <w:vAlign w:val="center"/>
          </w:tcPr>
          <w:p w14:paraId="356CA551" w14:textId="77777777" w:rsidR="00991917" w:rsidRPr="009039C5" w:rsidRDefault="00991917" w:rsidP="00AA0C27">
            <w:pPr>
              <w:jc w:val="center"/>
              <w:rPr>
                <w:lang w:val="uk-UA"/>
              </w:rPr>
            </w:pPr>
            <w:r w:rsidRPr="009039C5">
              <w:rPr>
                <w:lang w:val="uk-UA"/>
              </w:rPr>
              <w:t>0,37 ± 0,02</w:t>
            </w:r>
          </w:p>
          <w:p w14:paraId="67F7C4FE" w14:textId="0E7C40F9" w:rsidR="00991917" w:rsidRPr="009039C5" w:rsidRDefault="00991917" w:rsidP="00AA0C27">
            <w:pPr>
              <w:jc w:val="center"/>
              <w:rPr>
                <w:lang w:val="uk-UA"/>
              </w:rPr>
            </w:pPr>
            <w:r w:rsidRPr="009039C5">
              <w:rPr>
                <w:lang w:val="uk-UA"/>
              </w:rPr>
              <w:t>p&lt;0,05</w:t>
            </w:r>
          </w:p>
        </w:tc>
        <w:tc>
          <w:tcPr>
            <w:tcW w:w="1365" w:type="dxa"/>
            <w:vAlign w:val="center"/>
          </w:tcPr>
          <w:p w14:paraId="274D1FFD" w14:textId="77777777" w:rsidR="00991917" w:rsidRPr="009039C5" w:rsidRDefault="00991917" w:rsidP="00AA0C27">
            <w:pPr>
              <w:jc w:val="center"/>
              <w:rPr>
                <w:lang w:val="uk-UA"/>
              </w:rPr>
            </w:pPr>
            <w:r w:rsidRPr="009039C5">
              <w:rPr>
                <w:lang w:val="uk-UA"/>
              </w:rPr>
              <w:t>0,35 ± 0,02</w:t>
            </w:r>
          </w:p>
          <w:p w14:paraId="6E1FF1E8" w14:textId="294D1DC8" w:rsidR="00991917" w:rsidRPr="009039C5" w:rsidRDefault="00991917" w:rsidP="00AA0C27">
            <w:pPr>
              <w:jc w:val="center"/>
              <w:rPr>
                <w:lang w:val="uk-UA"/>
              </w:rPr>
            </w:pPr>
            <w:r w:rsidRPr="009039C5">
              <w:rPr>
                <w:lang w:val="uk-UA"/>
              </w:rPr>
              <w:t>p&lt;0,05</w:t>
            </w:r>
          </w:p>
        </w:tc>
        <w:tc>
          <w:tcPr>
            <w:tcW w:w="1417" w:type="dxa"/>
            <w:vAlign w:val="center"/>
          </w:tcPr>
          <w:p w14:paraId="5A904F3C" w14:textId="77777777" w:rsidR="00991917" w:rsidRPr="009039C5" w:rsidRDefault="00991917" w:rsidP="00AA0C27">
            <w:pPr>
              <w:jc w:val="center"/>
              <w:rPr>
                <w:lang w:val="uk-UA"/>
              </w:rPr>
            </w:pPr>
            <w:r w:rsidRPr="009039C5">
              <w:rPr>
                <w:lang w:val="uk-UA"/>
              </w:rPr>
              <w:t>0,35 ± 0,02</w:t>
            </w:r>
          </w:p>
          <w:p w14:paraId="48938A62" w14:textId="50D57DEF" w:rsidR="00991917" w:rsidRPr="009039C5" w:rsidRDefault="00991917" w:rsidP="00AA0C27">
            <w:pPr>
              <w:jc w:val="center"/>
              <w:rPr>
                <w:lang w:val="uk-UA"/>
              </w:rPr>
            </w:pPr>
            <w:r w:rsidRPr="009039C5">
              <w:rPr>
                <w:lang w:val="uk-UA"/>
              </w:rPr>
              <w:t>p&lt;0,05</w:t>
            </w:r>
          </w:p>
        </w:tc>
      </w:tr>
    </w:tbl>
    <w:p w14:paraId="3532C11F" w14:textId="77777777" w:rsidR="00AA0C27" w:rsidRDefault="00AA0C27" w:rsidP="00991917">
      <w:pPr>
        <w:spacing w:line="360" w:lineRule="auto"/>
        <w:rPr>
          <w:sz w:val="28"/>
          <w:szCs w:val="28"/>
          <w:lang w:val="uk-UA"/>
        </w:rPr>
      </w:pPr>
    </w:p>
    <w:p w14:paraId="19BB74FB" w14:textId="77777777" w:rsidR="00991917" w:rsidRPr="009039C5" w:rsidRDefault="00991917" w:rsidP="00991917">
      <w:pPr>
        <w:spacing w:line="360" w:lineRule="auto"/>
        <w:rPr>
          <w:sz w:val="28"/>
          <w:szCs w:val="28"/>
          <w:lang w:val="uk-UA"/>
        </w:rPr>
      </w:pPr>
      <w:r w:rsidRPr="009039C5">
        <w:rPr>
          <w:sz w:val="28"/>
          <w:szCs w:val="28"/>
          <w:lang w:val="uk-UA"/>
        </w:rPr>
        <w:t>Примітка: р- показник вірогідності різниці порівняно з вихідними даними ;</w:t>
      </w:r>
    </w:p>
    <w:p w14:paraId="47837BB4" w14:textId="77777777" w:rsidR="00991917" w:rsidRPr="009039C5" w:rsidRDefault="00991917" w:rsidP="00991917">
      <w:pPr>
        <w:spacing w:line="360" w:lineRule="auto"/>
        <w:ind w:left="709"/>
        <w:rPr>
          <w:sz w:val="28"/>
          <w:szCs w:val="28"/>
          <w:lang w:val="uk-UA"/>
        </w:rPr>
      </w:pPr>
      <w:r w:rsidRPr="009039C5">
        <w:rPr>
          <w:sz w:val="28"/>
          <w:szCs w:val="28"/>
          <w:lang w:val="uk-UA"/>
        </w:rPr>
        <w:t xml:space="preserve">        р</w:t>
      </w:r>
      <w:r w:rsidRPr="009039C5">
        <w:rPr>
          <w:sz w:val="28"/>
          <w:szCs w:val="28"/>
          <w:vertAlign w:val="subscript"/>
          <w:lang w:val="uk-UA"/>
        </w:rPr>
        <w:t>1</w:t>
      </w:r>
      <w:r w:rsidRPr="009039C5">
        <w:rPr>
          <w:sz w:val="28"/>
          <w:szCs w:val="28"/>
          <w:lang w:val="uk-UA"/>
        </w:rPr>
        <w:t>- показник вірогідності різниці порівняно з групою порівняння.</w:t>
      </w:r>
    </w:p>
    <w:p w14:paraId="1A2D7CEA" w14:textId="77777777" w:rsidR="00991917" w:rsidRPr="009039C5" w:rsidRDefault="00991917" w:rsidP="00991917">
      <w:pPr>
        <w:spacing w:line="360" w:lineRule="auto"/>
        <w:ind w:left="709"/>
        <w:rPr>
          <w:sz w:val="28"/>
          <w:szCs w:val="28"/>
          <w:lang w:val="uk-UA"/>
        </w:rPr>
      </w:pPr>
    </w:p>
    <w:p w14:paraId="5E1DCC49" w14:textId="77777777" w:rsidR="00991917" w:rsidRPr="009039C5" w:rsidRDefault="00991917" w:rsidP="00991917">
      <w:pPr>
        <w:spacing w:line="360" w:lineRule="auto"/>
        <w:ind w:left="709"/>
        <w:rPr>
          <w:sz w:val="28"/>
          <w:szCs w:val="28"/>
          <w:lang w:val="uk-UA"/>
        </w:rPr>
      </w:pPr>
    </w:p>
    <w:p w14:paraId="3832FDF6" w14:textId="77777777" w:rsidR="00991917" w:rsidRPr="009039C5" w:rsidRDefault="00991917" w:rsidP="00991917">
      <w:pPr>
        <w:spacing w:line="360" w:lineRule="auto"/>
        <w:ind w:left="709"/>
        <w:rPr>
          <w:sz w:val="28"/>
          <w:szCs w:val="28"/>
          <w:lang w:val="uk-UA"/>
        </w:rPr>
      </w:pPr>
    </w:p>
    <w:p w14:paraId="1745A05C" w14:textId="77777777" w:rsidR="00991917" w:rsidRPr="009039C5" w:rsidRDefault="00991917" w:rsidP="00991917">
      <w:pPr>
        <w:spacing w:line="360" w:lineRule="auto"/>
        <w:ind w:left="709"/>
        <w:rPr>
          <w:sz w:val="28"/>
          <w:szCs w:val="28"/>
          <w:lang w:val="uk-UA"/>
        </w:rPr>
      </w:pPr>
    </w:p>
    <w:p w14:paraId="6525A2AA" w14:textId="77777777" w:rsidR="00991917" w:rsidRPr="009039C5" w:rsidRDefault="00991917" w:rsidP="00991917">
      <w:pPr>
        <w:spacing w:line="360" w:lineRule="auto"/>
        <w:ind w:left="709"/>
        <w:rPr>
          <w:sz w:val="28"/>
          <w:szCs w:val="28"/>
          <w:lang w:val="uk-UA"/>
        </w:rPr>
      </w:pPr>
    </w:p>
    <w:p w14:paraId="6FDE4B44" w14:textId="77777777" w:rsidR="00991917" w:rsidRPr="009039C5" w:rsidRDefault="00991917" w:rsidP="00991917">
      <w:pPr>
        <w:spacing w:line="360" w:lineRule="auto"/>
        <w:ind w:left="709"/>
        <w:rPr>
          <w:sz w:val="28"/>
          <w:szCs w:val="28"/>
          <w:lang w:val="uk-UA"/>
        </w:rPr>
      </w:pPr>
    </w:p>
    <w:p w14:paraId="3DFA650B" w14:textId="77777777" w:rsidR="00991917" w:rsidRPr="009039C5" w:rsidRDefault="00991917" w:rsidP="00991917">
      <w:pPr>
        <w:spacing w:line="360" w:lineRule="auto"/>
        <w:ind w:left="709"/>
        <w:rPr>
          <w:sz w:val="28"/>
          <w:szCs w:val="28"/>
          <w:lang w:val="uk-UA"/>
        </w:rPr>
      </w:pPr>
    </w:p>
    <w:p w14:paraId="4A031BDB" w14:textId="77777777" w:rsidR="00991917" w:rsidRDefault="00991917" w:rsidP="00991917">
      <w:pPr>
        <w:spacing w:line="360" w:lineRule="auto"/>
        <w:ind w:left="709"/>
        <w:rPr>
          <w:sz w:val="28"/>
          <w:szCs w:val="28"/>
          <w:lang w:val="uk-UA"/>
        </w:rPr>
      </w:pPr>
    </w:p>
    <w:p w14:paraId="4667B94B" w14:textId="77777777" w:rsidR="00AA0C27" w:rsidRDefault="00AA0C27" w:rsidP="00991917">
      <w:pPr>
        <w:spacing w:line="360" w:lineRule="auto"/>
        <w:ind w:left="709"/>
        <w:rPr>
          <w:sz w:val="28"/>
          <w:szCs w:val="28"/>
          <w:lang w:val="uk-UA"/>
        </w:rPr>
      </w:pPr>
    </w:p>
    <w:p w14:paraId="143C554E" w14:textId="77777777" w:rsidR="00AA0C27" w:rsidRDefault="00AA0C27" w:rsidP="00991917">
      <w:pPr>
        <w:spacing w:line="360" w:lineRule="auto"/>
        <w:ind w:left="709"/>
        <w:rPr>
          <w:sz w:val="28"/>
          <w:szCs w:val="28"/>
          <w:lang w:val="uk-UA"/>
        </w:rPr>
      </w:pPr>
    </w:p>
    <w:p w14:paraId="69A149C1" w14:textId="77777777" w:rsidR="00AA0C27" w:rsidRPr="009039C5" w:rsidRDefault="00AA0C27" w:rsidP="00991917">
      <w:pPr>
        <w:spacing w:line="360" w:lineRule="auto"/>
        <w:ind w:left="709"/>
        <w:rPr>
          <w:sz w:val="28"/>
          <w:szCs w:val="28"/>
          <w:lang w:val="uk-UA"/>
        </w:rPr>
      </w:pPr>
    </w:p>
    <w:p w14:paraId="4E0A1183" w14:textId="77777777" w:rsidR="00991917" w:rsidRPr="009039C5" w:rsidRDefault="00991917" w:rsidP="00991917">
      <w:pPr>
        <w:spacing w:line="360" w:lineRule="auto"/>
        <w:ind w:left="709"/>
        <w:jc w:val="right"/>
        <w:rPr>
          <w:i/>
          <w:sz w:val="28"/>
          <w:szCs w:val="28"/>
          <w:lang w:val="uk-UA"/>
        </w:rPr>
      </w:pPr>
      <w:r w:rsidRPr="009039C5">
        <w:rPr>
          <w:i/>
          <w:sz w:val="28"/>
          <w:szCs w:val="28"/>
          <w:lang w:val="uk-UA"/>
        </w:rPr>
        <w:lastRenderedPageBreak/>
        <w:t>Таблиця 5</w:t>
      </w:r>
    </w:p>
    <w:p w14:paraId="734EA714" w14:textId="77777777" w:rsidR="00991917" w:rsidRPr="009039C5" w:rsidRDefault="00991917" w:rsidP="00991917">
      <w:pPr>
        <w:spacing w:line="360" w:lineRule="auto"/>
        <w:jc w:val="center"/>
        <w:rPr>
          <w:sz w:val="28"/>
          <w:szCs w:val="28"/>
          <w:lang w:val="uk-UA"/>
        </w:rPr>
      </w:pPr>
      <w:r w:rsidRPr="009039C5">
        <w:rPr>
          <w:sz w:val="28"/>
          <w:szCs w:val="28"/>
          <w:lang w:val="uk-UA"/>
        </w:rPr>
        <w:t>Динаміка змін активності уреази у дітей 6-11 років з хронічним рецидивуючим афтозним стоматитом, мкмоль NH</w:t>
      </w:r>
      <w:r w:rsidRPr="009039C5">
        <w:rPr>
          <w:sz w:val="28"/>
          <w:szCs w:val="28"/>
          <w:vertAlign w:val="subscript"/>
          <w:lang w:val="uk-UA"/>
        </w:rPr>
        <w:t>3</w:t>
      </w:r>
      <w:r w:rsidRPr="009039C5">
        <w:rPr>
          <w:sz w:val="28"/>
          <w:szCs w:val="28"/>
          <w:lang w:val="uk-UA"/>
        </w:rPr>
        <w:t xml:space="preserve"> / мін.л (M ± m)</w:t>
      </w:r>
    </w:p>
    <w:tbl>
      <w:tblPr>
        <w:tblStyle w:val="ac"/>
        <w:tblW w:w="8872" w:type="dxa"/>
        <w:jc w:val="center"/>
        <w:tblLayout w:type="fixed"/>
        <w:tblLook w:val="04A0" w:firstRow="1" w:lastRow="0" w:firstColumn="1" w:lastColumn="0" w:noHBand="0" w:noVBand="1"/>
      </w:tblPr>
      <w:tblGrid>
        <w:gridCol w:w="693"/>
        <w:gridCol w:w="417"/>
        <w:gridCol w:w="1560"/>
        <w:gridCol w:w="1559"/>
        <w:gridCol w:w="1559"/>
        <w:gridCol w:w="1559"/>
        <w:gridCol w:w="1525"/>
      </w:tblGrid>
      <w:tr w:rsidR="00991917" w:rsidRPr="009039C5" w14:paraId="7F7AD9B9" w14:textId="77777777" w:rsidTr="00F20AF5">
        <w:trPr>
          <w:trHeight w:val="747"/>
          <w:jc w:val="center"/>
        </w:trPr>
        <w:tc>
          <w:tcPr>
            <w:tcW w:w="1110" w:type="dxa"/>
            <w:gridSpan w:val="2"/>
            <w:vAlign w:val="center"/>
          </w:tcPr>
          <w:p w14:paraId="2B6C97F6" w14:textId="77777777" w:rsidR="00991917" w:rsidRPr="009039C5" w:rsidRDefault="00991917" w:rsidP="00F20AF5">
            <w:pPr>
              <w:ind w:left="-142" w:firstLine="142"/>
              <w:jc w:val="center"/>
              <w:rPr>
                <w:sz w:val="28"/>
                <w:szCs w:val="28"/>
                <w:lang w:val="uk-UA"/>
              </w:rPr>
            </w:pPr>
            <w:r w:rsidRPr="009039C5">
              <w:rPr>
                <w:sz w:val="28"/>
                <w:szCs w:val="28"/>
                <w:lang w:val="uk-UA"/>
              </w:rPr>
              <w:t>групи</w:t>
            </w:r>
          </w:p>
          <w:p w14:paraId="000E8F37" w14:textId="77777777" w:rsidR="00991917" w:rsidRPr="009039C5" w:rsidRDefault="00991917" w:rsidP="00F20AF5">
            <w:pPr>
              <w:jc w:val="center"/>
              <w:rPr>
                <w:sz w:val="28"/>
                <w:szCs w:val="28"/>
                <w:lang w:val="uk-UA"/>
              </w:rPr>
            </w:pPr>
            <w:r w:rsidRPr="009039C5">
              <w:rPr>
                <w:sz w:val="28"/>
                <w:szCs w:val="28"/>
                <w:lang w:val="uk-UA"/>
              </w:rPr>
              <w:t>дітей</w:t>
            </w:r>
          </w:p>
        </w:tc>
        <w:tc>
          <w:tcPr>
            <w:tcW w:w="1560" w:type="dxa"/>
            <w:vAlign w:val="center"/>
          </w:tcPr>
          <w:p w14:paraId="4998D219" w14:textId="77777777" w:rsidR="00991917" w:rsidRPr="009039C5" w:rsidRDefault="00991917" w:rsidP="00F20AF5">
            <w:pPr>
              <w:jc w:val="center"/>
              <w:rPr>
                <w:sz w:val="28"/>
                <w:szCs w:val="28"/>
                <w:lang w:val="uk-UA"/>
              </w:rPr>
            </w:pPr>
            <w:r w:rsidRPr="009039C5">
              <w:rPr>
                <w:sz w:val="28"/>
                <w:szCs w:val="28"/>
                <w:lang w:val="uk-UA"/>
              </w:rPr>
              <w:t>до лікування</w:t>
            </w:r>
          </w:p>
        </w:tc>
        <w:tc>
          <w:tcPr>
            <w:tcW w:w="1559" w:type="dxa"/>
            <w:vAlign w:val="center"/>
          </w:tcPr>
          <w:p w14:paraId="06C0EDDE" w14:textId="77777777" w:rsidR="00991917" w:rsidRPr="009039C5" w:rsidRDefault="00991917" w:rsidP="00F20AF5">
            <w:pPr>
              <w:jc w:val="center"/>
              <w:rPr>
                <w:sz w:val="28"/>
                <w:szCs w:val="28"/>
                <w:lang w:val="uk-UA"/>
              </w:rPr>
            </w:pPr>
            <w:r w:rsidRPr="009039C5">
              <w:rPr>
                <w:sz w:val="28"/>
                <w:szCs w:val="28"/>
                <w:lang w:val="uk-UA"/>
              </w:rPr>
              <w:t>після лікування</w:t>
            </w:r>
          </w:p>
        </w:tc>
        <w:tc>
          <w:tcPr>
            <w:tcW w:w="1559" w:type="dxa"/>
            <w:vAlign w:val="center"/>
          </w:tcPr>
          <w:p w14:paraId="3272042A" w14:textId="77777777" w:rsidR="00991917" w:rsidRPr="009039C5" w:rsidRDefault="00991917" w:rsidP="00F20AF5">
            <w:pPr>
              <w:jc w:val="center"/>
              <w:rPr>
                <w:sz w:val="28"/>
                <w:szCs w:val="28"/>
                <w:lang w:val="uk-UA"/>
              </w:rPr>
            </w:pPr>
            <w:r w:rsidRPr="009039C5">
              <w:rPr>
                <w:sz w:val="28"/>
                <w:szCs w:val="28"/>
                <w:lang w:val="uk-UA"/>
              </w:rPr>
              <w:t>через</w:t>
            </w:r>
          </w:p>
          <w:p w14:paraId="5B1680AB" w14:textId="77777777" w:rsidR="00991917" w:rsidRPr="009039C5" w:rsidRDefault="00991917" w:rsidP="00F20AF5">
            <w:pPr>
              <w:jc w:val="center"/>
              <w:rPr>
                <w:sz w:val="28"/>
                <w:szCs w:val="28"/>
                <w:lang w:val="uk-UA"/>
              </w:rPr>
            </w:pPr>
            <w:r w:rsidRPr="009039C5">
              <w:rPr>
                <w:sz w:val="28"/>
                <w:szCs w:val="28"/>
                <w:lang w:val="uk-UA"/>
              </w:rPr>
              <w:t>3 міс.</w:t>
            </w:r>
          </w:p>
        </w:tc>
        <w:tc>
          <w:tcPr>
            <w:tcW w:w="1559" w:type="dxa"/>
            <w:vAlign w:val="center"/>
          </w:tcPr>
          <w:p w14:paraId="09530FEB" w14:textId="77777777" w:rsidR="00991917" w:rsidRPr="009039C5" w:rsidRDefault="00991917" w:rsidP="00F20AF5">
            <w:pPr>
              <w:jc w:val="center"/>
              <w:rPr>
                <w:sz w:val="28"/>
                <w:szCs w:val="28"/>
                <w:lang w:val="uk-UA"/>
              </w:rPr>
            </w:pPr>
            <w:r w:rsidRPr="009039C5">
              <w:rPr>
                <w:sz w:val="28"/>
                <w:szCs w:val="28"/>
                <w:lang w:val="uk-UA"/>
              </w:rPr>
              <w:t>через</w:t>
            </w:r>
          </w:p>
          <w:p w14:paraId="52965E25" w14:textId="77777777" w:rsidR="00991917" w:rsidRPr="009039C5" w:rsidRDefault="00991917" w:rsidP="00F20AF5">
            <w:pPr>
              <w:jc w:val="center"/>
              <w:rPr>
                <w:sz w:val="28"/>
                <w:szCs w:val="28"/>
                <w:lang w:val="uk-UA"/>
              </w:rPr>
            </w:pPr>
            <w:r w:rsidRPr="009039C5">
              <w:rPr>
                <w:sz w:val="28"/>
                <w:szCs w:val="28"/>
                <w:lang w:val="uk-UA"/>
              </w:rPr>
              <w:t>6 міс.</w:t>
            </w:r>
          </w:p>
        </w:tc>
        <w:tc>
          <w:tcPr>
            <w:tcW w:w="1525" w:type="dxa"/>
            <w:vAlign w:val="center"/>
          </w:tcPr>
          <w:p w14:paraId="6DA69EFC" w14:textId="77777777" w:rsidR="00991917" w:rsidRPr="009039C5" w:rsidRDefault="00991917" w:rsidP="00F20AF5">
            <w:pPr>
              <w:jc w:val="center"/>
              <w:rPr>
                <w:sz w:val="28"/>
                <w:szCs w:val="28"/>
                <w:lang w:val="uk-UA"/>
              </w:rPr>
            </w:pPr>
            <w:r w:rsidRPr="009039C5">
              <w:rPr>
                <w:sz w:val="28"/>
                <w:szCs w:val="28"/>
                <w:lang w:val="uk-UA"/>
              </w:rPr>
              <w:t>через</w:t>
            </w:r>
          </w:p>
          <w:p w14:paraId="2C2E18D1" w14:textId="77777777" w:rsidR="00991917" w:rsidRPr="009039C5" w:rsidRDefault="00991917" w:rsidP="00F20AF5">
            <w:pPr>
              <w:jc w:val="center"/>
              <w:rPr>
                <w:sz w:val="28"/>
                <w:szCs w:val="28"/>
                <w:lang w:val="uk-UA"/>
              </w:rPr>
            </w:pPr>
            <w:r w:rsidRPr="009039C5">
              <w:rPr>
                <w:sz w:val="28"/>
                <w:szCs w:val="28"/>
                <w:lang w:val="uk-UA"/>
              </w:rPr>
              <w:t>12 міс.</w:t>
            </w:r>
          </w:p>
        </w:tc>
      </w:tr>
      <w:tr w:rsidR="00991917" w:rsidRPr="009039C5" w14:paraId="55038BC5" w14:textId="77777777" w:rsidTr="00F20AF5">
        <w:trPr>
          <w:cantSplit/>
          <w:trHeight w:val="1569"/>
          <w:jc w:val="center"/>
        </w:trPr>
        <w:tc>
          <w:tcPr>
            <w:tcW w:w="1110" w:type="dxa"/>
            <w:gridSpan w:val="2"/>
            <w:textDirection w:val="btLr"/>
            <w:vAlign w:val="center"/>
          </w:tcPr>
          <w:p w14:paraId="26FF7935" w14:textId="77777777" w:rsidR="00991917" w:rsidRPr="009039C5" w:rsidRDefault="00991917" w:rsidP="00F20AF5">
            <w:pPr>
              <w:jc w:val="center"/>
              <w:rPr>
                <w:sz w:val="28"/>
                <w:szCs w:val="28"/>
                <w:lang w:val="uk-UA"/>
              </w:rPr>
            </w:pPr>
            <w:r w:rsidRPr="009039C5">
              <w:rPr>
                <w:sz w:val="28"/>
                <w:szCs w:val="28"/>
                <w:lang w:val="uk-UA"/>
              </w:rPr>
              <w:t>порівняння</w:t>
            </w:r>
          </w:p>
        </w:tc>
        <w:tc>
          <w:tcPr>
            <w:tcW w:w="1560" w:type="dxa"/>
            <w:vAlign w:val="center"/>
          </w:tcPr>
          <w:p w14:paraId="31D9A86B" w14:textId="77777777" w:rsidR="00991917" w:rsidRPr="009039C5" w:rsidRDefault="00991917" w:rsidP="00F20AF5">
            <w:pPr>
              <w:jc w:val="center"/>
              <w:rPr>
                <w:sz w:val="28"/>
                <w:szCs w:val="28"/>
                <w:lang w:val="uk-UA"/>
              </w:rPr>
            </w:pPr>
            <w:r w:rsidRPr="009039C5">
              <w:rPr>
                <w:sz w:val="28"/>
                <w:szCs w:val="28"/>
                <w:lang w:val="uk-UA"/>
              </w:rPr>
              <w:t>24,16±1,21</w:t>
            </w:r>
          </w:p>
        </w:tc>
        <w:tc>
          <w:tcPr>
            <w:tcW w:w="1559" w:type="dxa"/>
            <w:vAlign w:val="center"/>
          </w:tcPr>
          <w:p w14:paraId="061ED343" w14:textId="77777777" w:rsidR="00991917" w:rsidRPr="009039C5" w:rsidRDefault="00991917" w:rsidP="00F20AF5">
            <w:pPr>
              <w:jc w:val="center"/>
              <w:rPr>
                <w:sz w:val="28"/>
                <w:szCs w:val="28"/>
                <w:lang w:val="uk-UA"/>
              </w:rPr>
            </w:pPr>
            <w:r w:rsidRPr="009039C5">
              <w:rPr>
                <w:sz w:val="28"/>
                <w:szCs w:val="28"/>
                <w:lang w:val="uk-UA"/>
              </w:rPr>
              <w:t>13,91±0,71</w:t>
            </w:r>
          </w:p>
          <w:p w14:paraId="679B6244" w14:textId="77777777" w:rsidR="00991917" w:rsidRPr="009039C5" w:rsidRDefault="00991917" w:rsidP="00F20AF5">
            <w:pPr>
              <w:jc w:val="center"/>
              <w:rPr>
                <w:sz w:val="28"/>
                <w:szCs w:val="28"/>
                <w:lang w:val="uk-UA"/>
              </w:rPr>
            </w:pPr>
            <w:r w:rsidRPr="009039C5">
              <w:rPr>
                <w:sz w:val="28"/>
                <w:szCs w:val="28"/>
                <w:lang w:val="uk-UA"/>
              </w:rPr>
              <w:t>p&lt;0,05</w:t>
            </w:r>
          </w:p>
          <w:p w14:paraId="4F15BBFE" w14:textId="77777777" w:rsidR="00991917" w:rsidRPr="009039C5" w:rsidRDefault="00991917" w:rsidP="00F20AF5">
            <w:pPr>
              <w:jc w:val="center"/>
              <w:rPr>
                <w:sz w:val="28"/>
                <w:szCs w:val="28"/>
                <w:lang w:val="uk-UA"/>
              </w:rPr>
            </w:pPr>
          </w:p>
        </w:tc>
        <w:tc>
          <w:tcPr>
            <w:tcW w:w="1559" w:type="dxa"/>
            <w:vAlign w:val="center"/>
          </w:tcPr>
          <w:p w14:paraId="0FD9F1B1" w14:textId="77777777" w:rsidR="00991917" w:rsidRPr="009039C5" w:rsidRDefault="00991917" w:rsidP="00F20AF5">
            <w:pPr>
              <w:jc w:val="center"/>
              <w:rPr>
                <w:sz w:val="28"/>
                <w:szCs w:val="28"/>
                <w:lang w:val="uk-UA"/>
              </w:rPr>
            </w:pPr>
            <w:r w:rsidRPr="009039C5">
              <w:rPr>
                <w:sz w:val="28"/>
                <w:szCs w:val="28"/>
                <w:lang w:val="uk-UA"/>
              </w:rPr>
              <w:t>18,97±0,95</w:t>
            </w:r>
          </w:p>
          <w:p w14:paraId="3719D4CA" w14:textId="77777777" w:rsidR="00991917" w:rsidRPr="009039C5" w:rsidRDefault="00991917" w:rsidP="00F20AF5">
            <w:pPr>
              <w:jc w:val="center"/>
              <w:rPr>
                <w:sz w:val="28"/>
                <w:szCs w:val="28"/>
                <w:lang w:val="uk-UA"/>
              </w:rPr>
            </w:pPr>
            <w:r w:rsidRPr="009039C5">
              <w:rPr>
                <w:sz w:val="28"/>
                <w:szCs w:val="28"/>
                <w:lang w:val="uk-UA"/>
              </w:rPr>
              <w:t>p&lt;0,05</w:t>
            </w:r>
          </w:p>
          <w:p w14:paraId="750519C7" w14:textId="77777777" w:rsidR="00991917" w:rsidRPr="009039C5" w:rsidRDefault="00991917" w:rsidP="00F20AF5">
            <w:pPr>
              <w:jc w:val="center"/>
              <w:rPr>
                <w:sz w:val="28"/>
                <w:szCs w:val="28"/>
                <w:lang w:val="uk-UA"/>
              </w:rPr>
            </w:pPr>
          </w:p>
        </w:tc>
        <w:tc>
          <w:tcPr>
            <w:tcW w:w="1559" w:type="dxa"/>
            <w:vAlign w:val="center"/>
          </w:tcPr>
          <w:p w14:paraId="5FBAE3AC" w14:textId="77777777" w:rsidR="00991917" w:rsidRPr="009039C5" w:rsidRDefault="00991917" w:rsidP="00F20AF5">
            <w:pPr>
              <w:jc w:val="center"/>
              <w:rPr>
                <w:sz w:val="28"/>
                <w:szCs w:val="28"/>
                <w:lang w:val="uk-UA"/>
              </w:rPr>
            </w:pPr>
            <w:r w:rsidRPr="009039C5">
              <w:rPr>
                <w:sz w:val="28"/>
                <w:szCs w:val="28"/>
                <w:lang w:val="uk-UA"/>
              </w:rPr>
              <w:t>22,14±1,11</w:t>
            </w:r>
          </w:p>
          <w:p w14:paraId="1FBD2B68" w14:textId="77777777" w:rsidR="00991917" w:rsidRPr="009039C5" w:rsidRDefault="00991917" w:rsidP="00F20AF5">
            <w:pPr>
              <w:jc w:val="center"/>
              <w:rPr>
                <w:sz w:val="28"/>
                <w:szCs w:val="28"/>
                <w:lang w:val="uk-UA"/>
              </w:rPr>
            </w:pPr>
            <w:r w:rsidRPr="009039C5">
              <w:rPr>
                <w:sz w:val="28"/>
                <w:szCs w:val="28"/>
                <w:lang w:val="uk-UA"/>
              </w:rPr>
              <w:t>p&gt;0,05</w:t>
            </w:r>
          </w:p>
          <w:p w14:paraId="3736FA2A" w14:textId="77777777" w:rsidR="00991917" w:rsidRPr="009039C5" w:rsidRDefault="00991917" w:rsidP="00F20AF5">
            <w:pPr>
              <w:jc w:val="center"/>
              <w:rPr>
                <w:sz w:val="28"/>
                <w:szCs w:val="28"/>
                <w:lang w:val="uk-UA"/>
              </w:rPr>
            </w:pPr>
          </w:p>
        </w:tc>
        <w:tc>
          <w:tcPr>
            <w:tcW w:w="1525" w:type="dxa"/>
            <w:vAlign w:val="center"/>
          </w:tcPr>
          <w:p w14:paraId="5327FEBD" w14:textId="77777777" w:rsidR="00991917" w:rsidRPr="009039C5" w:rsidRDefault="00991917" w:rsidP="00F20AF5">
            <w:pPr>
              <w:jc w:val="center"/>
              <w:rPr>
                <w:sz w:val="28"/>
                <w:szCs w:val="28"/>
                <w:lang w:val="uk-UA"/>
              </w:rPr>
            </w:pPr>
            <w:r w:rsidRPr="009039C5">
              <w:rPr>
                <w:sz w:val="28"/>
                <w:szCs w:val="28"/>
                <w:lang w:val="uk-UA"/>
              </w:rPr>
              <w:t>22,95±1,15</w:t>
            </w:r>
          </w:p>
          <w:p w14:paraId="40647E90" w14:textId="77777777" w:rsidR="00991917" w:rsidRPr="009039C5" w:rsidRDefault="00991917" w:rsidP="00F20AF5">
            <w:pPr>
              <w:jc w:val="center"/>
              <w:rPr>
                <w:sz w:val="28"/>
                <w:szCs w:val="28"/>
                <w:lang w:val="uk-UA"/>
              </w:rPr>
            </w:pPr>
            <w:r w:rsidRPr="009039C5">
              <w:rPr>
                <w:sz w:val="28"/>
                <w:szCs w:val="28"/>
                <w:lang w:val="uk-UA"/>
              </w:rPr>
              <w:t>p&gt;0,05</w:t>
            </w:r>
          </w:p>
          <w:p w14:paraId="6A583559" w14:textId="77777777" w:rsidR="00991917" w:rsidRPr="009039C5" w:rsidRDefault="00991917" w:rsidP="00F20AF5">
            <w:pPr>
              <w:jc w:val="center"/>
              <w:rPr>
                <w:sz w:val="28"/>
                <w:szCs w:val="28"/>
                <w:lang w:val="uk-UA"/>
              </w:rPr>
            </w:pPr>
          </w:p>
        </w:tc>
      </w:tr>
      <w:tr w:rsidR="00991917" w:rsidRPr="009039C5" w14:paraId="338A42E8" w14:textId="77777777" w:rsidTr="00F20AF5">
        <w:trPr>
          <w:trHeight w:val="735"/>
          <w:jc w:val="center"/>
        </w:trPr>
        <w:tc>
          <w:tcPr>
            <w:tcW w:w="693" w:type="dxa"/>
            <w:vMerge w:val="restart"/>
            <w:textDirection w:val="btLr"/>
            <w:vAlign w:val="center"/>
          </w:tcPr>
          <w:p w14:paraId="0415E8C0" w14:textId="77777777" w:rsidR="00991917" w:rsidRPr="009039C5" w:rsidRDefault="00991917" w:rsidP="00F20AF5">
            <w:pPr>
              <w:ind w:left="113" w:right="113"/>
              <w:jc w:val="center"/>
              <w:rPr>
                <w:sz w:val="28"/>
                <w:szCs w:val="28"/>
                <w:lang w:val="uk-UA"/>
              </w:rPr>
            </w:pPr>
            <w:r w:rsidRPr="009039C5">
              <w:rPr>
                <w:sz w:val="28"/>
                <w:szCs w:val="28"/>
                <w:lang w:val="uk-UA"/>
              </w:rPr>
              <w:t>основна</w:t>
            </w:r>
          </w:p>
        </w:tc>
        <w:tc>
          <w:tcPr>
            <w:tcW w:w="417" w:type="dxa"/>
            <w:vAlign w:val="center"/>
          </w:tcPr>
          <w:p w14:paraId="578EBB9B" w14:textId="77777777" w:rsidR="00991917" w:rsidRPr="009039C5" w:rsidRDefault="00991917" w:rsidP="00F20AF5">
            <w:pPr>
              <w:jc w:val="center"/>
              <w:rPr>
                <w:sz w:val="28"/>
                <w:szCs w:val="28"/>
                <w:lang w:val="uk-UA"/>
              </w:rPr>
            </w:pPr>
            <w:r w:rsidRPr="009039C5">
              <w:rPr>
                <w:sz w:val="28"/>
                <w:szCs w:val="28"/>
                <w:lang w:val="uk-UA"/>
              </w:rPr>
              <w:t>1</w:t>
            </w:r>
          </w:p>
        </w:tc>
        <w:tc>
          <w:tcPr>
            <w:tcW w:w="1560" w:type="dxa"/>
            <w:vAlign w:val="center"/>
          </w:tcPr>
          <w:p w14:paraId="19C00972" w14:textId="77777777" w:rsidR="00991917" w:rsidRPr="009039C5" w:rsidRDefault="00991917" w:rsidP="00F20AF5">
            <w:pPr>
              <w:jc w:val="center"/>
              <w:rPr>
                <w:sz w:val="28"/>
                <w:szCs w:val="28"/>
                <w:lang w:val="uk-UA"/>
              </w:rPr>
            </w:pPr>
            <w:r w:rsidRPr="009039C5">
              <w:rPr>
                <w:sz w:val="28"/>
                <w:szCs w:val="28"/>
                <w:lang w:val="uk-UA"/>
              </w:rPr>
              <w:t>24,23±1,22</w:t>
            </w:r>
          </w:p>
          <w:p w14:paraId="77370F9C" w14:textId="77777777" w:rsidR="00991917" w:rsidRPr="009039C5" w:rsidRDefault="00991917" w:rsidP="00F20AF5">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&gt;0,05</w:t>
            </w:r>
          </w:p>
        </w:tc>
        <w:tc>
          <w:tcPr>
            <w:tcW w:w="1559" w:type="dxa"/>
            <w:vAlign w:val="center"/>
          </w:tcPr>
          <w:p w14:paraId="165ED287" w14:textId="77777777" w:rsidR="00991917" w:rsidRPr="009039C5" w:rsidRDefault="00991917" w:rsidP="00F20AF5">
            <w:pPr>
              <w:jc w:val="center"/>
              <w:rPr>
                <w:sz w:val="28"/>
                <w:szCs w:val="28"/>
                <w:lang w:val="uk-UA"/>
              </w:rPr>
            </w:pPr>
            <w:r w:rsidRPr="009039C5">
              <w:rPr>
                <w:sz w:val="28"/>
                <w:szCs w:val="28"/>
                <w:lang w:val="uk-UA"/>
              </w:rPr>
              <w:t>9,95±0,51</w:t>
            </w:r>
          </w:p>
          <w:p w14:paraId="4EBF4C73" w14:textId="77777777" w:rsidR="00991917" w:rsidRPr="009039C5" w:rsidRDefault="00991917" w:rsidP="00F20AF5">
            <w:pPr>
              <w:jc w:val="center"/>
              <w:rPr>
                <w:sz w:val="28"/>
                <w:szCs w:val="28"/>
                <w:lang w:val="uk-UA"/>
              </w:rPr>
            </w:pPr>
            <w:r w:rsidRPr="009039C5">
              <w:rPr>
                <w:sz w:val="28"/>
                <w:szCs w:val="28"/>
                <w:lang w:val="uk-UA"/>
              </w:rPr>
              <w:t>p&lt;0,05</w:t>
            </w:r>
          </w:p>
          <w:p w14:paraId="1BE4B597" w14:textId="77777777" w:rsidR="00991917" w:rsidRPr="009039C5" w:rsidRDefault="00991917" w:rsidP="00F20AF5">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&gt;0,05</w:t>
            </w:r>
          </w:p>
        </w:tc>
        <w:tc>
          <w:tcPr>
            <w:tcW w:w="1559" w:type="dxa"/>
            <w:vAlign w:val="center"/>
          </w:tcPr>
          <w:p w14:paraId="30172538" w14:textId="77777777" w:rsidR="00991917" w:rsidRPr="009039C5" w:rsidRDefault="00991917" w:rsidP="00F20AF5">
            <w:pPr>
              <w:jc w:val="center"/>
              <w:rPr>
                <w:sz w:val="28"/>
                <w:szCs w:val="28"/>
                <w:lang w:val="uk-UA"/>
              </w:rPr>
            </w:pPr>
            <w:r w:rsidRPr="009039C5">
              <w:rPr>
                <w:sz w:val="28"/>
                <w:szCs w:val="28"/>
                <w:lang w:val="uk-UA"/>
              </w:rPr>
              <w:t>10,09±0,53</w:t>
            </w:r>
          </w:p>
          <w:p w14:paraId="02FB9423" w14:textId="77777777" w:rsidR="00991917" w:rsidRPr="009039C5" w:rsidRDefault="00991917" w:rsidP="00F20AF5">
            <w:pPr>
              <w:jc w:val="center"/>
              <w:rPr>
                <w:sz w:val="28"/>
                <w:szCs w:val="28"/>
                <w:lang w:val="uk-UA"/>
              </w:rPr>
            </w:pPr>
            <w:r w:rsidRPr="009039C5">
              <w:rPr>
                <w:sz w:val="28"/>
                <w:szCs w:val="28"/>
                <w:lang w:val="uk-UA"/>
              </w:rPr>
              <w:t>p&lt;0,05</w:t>
            </w:r>
          </w:p>
          <w:p w14:paraId="086EBE70" w14:textId="77777777" w:rsidR="00991917" w:rsidRPr="009039C5" w:rsidRDefault="00991917" w:rsidP="00F20AF5">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&lt;0,05</w:t>
            </w:r>
          </w:p>
        </w:tc>
        <w:tc>
          <w:tcPr>
            <w:tcW w:w="1559" w:type="dxa"/>
            <w:vAlign w:val="center"/>
          </w:tcPr>
          <w:p w14:paraId="1B8C7940" w14:textId="77777777" w:rsidR="00991917" w:rsidRPr="009039C5" w:rsidRDefault="00991917" w:rsidP="00F20AF5">
            <w:pPr>
              <w:jc w:val="center"/>
              <w:rPr>
                <w:sz w:val="28"/>
                <w:szCs w:val="28"/>
                <w:lang w:val="uk-UA"/>
              </w:rPr>
            </w:pPr>
            <w:r w:rsidRPr="009039C5">
              <w:rPr>
                <w:sz w:val="28"/>
                <w:szCs w:val="28"/>
                <w:lang w:val="uk-UA"/>
              </w:rPr>
              <w:t>11,06±0,56</w:t>
            </w:r>
          </w:p>
          <w:p w14:paraId="77145D4F" w14:textId="77777777" w:rsidR="00991917" w:rsidRPr="009039C5" w:rsidRDefault="00991917" w:rsidP="00F20AF5">
            <w:pPr>
              <w:jc w:val="center"/>
              <w:rPr>
                <w:sz w:val="28"/>
                <w:szCs w:val="28"/>
                <w:lang w:val="uk-UA"/>
              </w:rPr>
            </w:pPr>
            <w:r w:rsidRPr="009039C5">
              <w:rPr>
                <w:sz w:val="28"/>
                <w:szCs w:val="28"/>
                <w:lang w:val="uk-UA"/>
              </w:rPr>
              <w:t>p&lt;0,05</w:t>
            </w:r>
          </w:p>
          <w:p w14:paraId="634CA52F" w14:textId="77777777" w:rsidR="00991917" w:rsidRPr="009039C5" w:rsidRDefault="00991917" w:rsidP="00F20AF5">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&lt;0,05</w:t>
            </w:r>
          </w:p>
        </w:tc>
        <w:tc>
          <w:tcPr>
            <w:tcW w:w="1525" w:type="dxa"/>
            <w:vAlign w:val="center"/>
          </w:tcPr>
          <w:p w14:paraId="0E69D983" w14:textId="77777777" w:rsidR="00991917" w:rsidRPr="009039C5" w:rsidRDefault="00991917" w:rsidP="00F20AF5">
            <w:pPr>
              <w:jc w:val="center"/>
              <w:rPr>
                <w:sz w:val="28"/>
                <w:szCs w:val="28"/>
                <w:lang w:val="uk-UA"/>
              </w:rPr>
            </w:pPr>
            <w:r w:rsidRPr="009039C5">
              <w:rPr>
                <w:sz w:val="28"/>
                <w:szCs w:val="28"/>
                <w:lang w:val="uk-UA"/>
              </w:rPr>
              <w:t>14,26±0,72</w:t>
            </w:r>
          </w:p>
          <w:p w14:paraId="0DCA3D7A" w14:textId="77777777" w:rsidR="00991917" w:rsidRPr="009039C5" w:rsidRDefault="00991917" w:rsidP="00F20AF5">
            <w:pPr>
              <w:jc w:val="center"/>
              <w:rPr>
                <w:sz w:val="28"/>
                <w:szCs w:val="28"/>
                <w:lang w:val="uk-UA"/>
              </w:rPr>
            </w:pPr>
            <w:r w:rsidRPr="009039C5">
              <w:rPr>
                <w:sz w:val="28"/>
                <w:szCs w:val="28"/>
                <w:lang w:val="uk-UA"/>
              </w:rPr>
              <w:t>p&lt;0,05</w:t>
            </w:r>
          </w:p>
          <w:p w14:paraId="22A51E5B" w14:textId="77777777" w:rsidR="00991917" w:rsidRPr="009039C5" w:rsidRDefault="00991917" w:rsidP="00F20AF5">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&lt;0,05</w:t>
            </w:r>
          </w:p>
        </w:tc>
      </w:tr>
      <w:tr w:rsidR="00991917" w:rsidRPr="009039C5" w14:paraId="36B99372" w14:textId="77777777" w:rsidTr="00F20AF5">
        <w:trPr>
          <w:trHeight w:val="735"/>
          <w:jc w:val="center"/>
        </w:trPr>
        <w:tc>
          <w:tcPr>
            <w:tcW w:w="693" w:type="dxa"/>
            <w:vMerge/>
            <w:vAlign w:val="center"/>
          </w:tcPr>
          <w:p w14:paraId="5A357A73" w14:textId="77777777" w:rsidR="00991917" w:rsidRPr="009039C5" w:rsidRDefault="00991917" w:rsidP="00F20AF5">
            <w:pPr>
              <w:jc w:val="center"/>
              <w:rPr>
                <w:sz w:val="28"/>
                <w:szCs w:val="28"/>
                <w:lang w:val="uk-UA"/>
              </w:rPr>
            </w:pPr>
          </w:p>
        </w:tc>
        <w:tc>
          <w:tcPr>
            <w:tcW w:w="417" w:type="dxa"/>
            <w:vAlign w:val="center"/>
          </w:tcPr>
          <w:p w14:paraId="50A76225" w14:textId="77777777" w:rsidR="00991917" w:rsidRPr="009039C5" w:rsidRDefault="00991917" w:rsidP="00F20AF5">
            <w:pPr>
              <w:jc w:val="center"/>
              <w:rPr>
                <w:sz w:val="28"/>
                <w:szCs w:val="28"/>
                <w:lang w:val="uk-UA"/>
              </w:rPr>
            </w:pPr>
            <w:r w:rsidRPr="009039C5">
              <w:rPr>
                <w:sz w:val="28"/>
                <w:szCs w:val="28"/>
                <w:lang w:val="uk-UA"/>
              </w:rPr>
              <w:t>2</w:t>
            </w:r>
          </w:p>
        </w:tc>
        <w:tc>
          <w:tcPr>
            <w:tcW w:w="1560" w:type="dxa"/>
            <w:vAlign w:val="center"/>
          </w:tcPr>
          <w:p w14:paraId="406D1383" w14:textId="77777777" w:rsidR="00991917" w:rsidRPr="009039C5" w:rsidRDefault="00991917" w:rsidP="00F20AF5">
            <w:pPr>
              <w:jc w:val="center"/>
              <w:rPr>
                <w:sz w:val="28"/>
                <w:szCs w:val="28"/>
                <w:lang w:val="uk-UA"/>
              </w:rPr>
            </w:pPr>
            <w:r w:rsidRPr="009039C5">
              <w:rPr>
                <w:sz w:val="28"/>
                <w:szCs w:val="28"/>
                <w:lang w:val="uk-UA"/>
              </w:rPr>
              <w:t>24,27±1,22</w:t>
            </w:r>
          </w:p>
          <w:p w14:paraId="33925BE9" w14:textId="77777777" w:rsidR="00991917" w:rsidRPr="009039C5" w:rsidRDefault="00991917" w:rsidP="00F20AF5">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&gt;0,05</w:t>
            </w:r>
          </w:p>
        </w:tc>
        <w:tc>
          <w:tcPr>
            <w:tcW w:w="1559" w:type="dxa"/>
            <w:vAlign w:val="center"/>
          </w:tcPr>
          <w:p w14:paraId="10DCD2E3" w14:textId="77777777" w:rsidR="00991917" w:rsidRPr="009039C5" w:rsidRDefault="00991917" w:rsidP="00F20AF5">
            <w:pPr>
              <w:jc w:val="center"/>
              <w:rPr>
                <w:sz w:val="28"/>
                <w:szCs w:val="28"/>
                <w:lang w:val="uk-UA"/>
              </w:rPr>
            </w:pPr>
            <w:r w:rsidRPr="009039C5">
              <w:rPr>
                <w:sz w:val="28"/>
                <w:szCs w:val="28"/>
                <w:lang w:val="uk-UA"/>
              </w:rPr>
              <w:t>9,87±0,51</w:t>
            </w:r>
          </w:p>
          <w:p w14:paraId="02930EC2" w14:textId="77777777" w:rsidR="00991917" w:rsidRPr="009039C5" w:rsidRDefault="00991917" w:rsidP="00F20AF5">
            <w:pPr>
              <w:jc w:val="center"/>
              <w:rPr>
                <w:sz w:val="28"/>
                <w:szCs w:val="28"/>
                <w:lang w:val="uk-UA"/>
              </w:rPr>
            </w:pPr>
            <w:r w:rsidRPr="009039C5">
              <w:rPr>
                <w:sz w:val="28"/>
                <w:szCs w:val="28"/>
                <w:lang w:val="uk-UA"/>
              </w:rPr>
              <w:t>p&lt;0,05</w:t>
            </w:r>
          </w:p>
          <w:p w14:paraId="5EA9D61B" w14:textId="77777777" w:rsidR="00991917" w:rsidRPr="009039C5" w:rsidRDefault="00991917" w:rsidP="00F20AF5">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&lt;0,05</w:t>
            </w:r>
          </w:p>
        </w:tc>
        <w:tc>
          <w:tcPr>
            <w:tcW w:w="1559" w:type="dxa"/>
            <w:vAlign w:val="center"/>
          </w:tcPr>
          <w:p w14:paraId="3487BB67" w14:textId="77777777" w:rsidR="00991917" w:rsidRPr="009039C5" w:rsidRDefault="00991917" w:rsidP="00F20AF5">
            <w:pPr>
              <w:jc w:val="center"/>
              <w:rPr>
                <w:sz w:val="28"/>
                <w:szCs w:val="28"/>
                <w:lang w:val="uk-UA"/>
              </w:rPr>
            </w:pPr>
            <w:r w:rsidRPr="009039C5">
              <w:rPr>
                <w:sz w:val="28"/>
                <w:szCs w:val="28"/>
                <w:lang w:val="uk-UA"/>
              </w:rPr>
              <w:t>9,93±0,52</w:t>
            </w:r>
          </w:p>
          <w:p w14:paraId="562D36FB" w14:textId="77777777" w:rsidR="00991917" w:rsidRPr="009039C5" w:rsidRDefault="00991917" w:rsidP="00F20AF5">
            <w:pPr>
              <w:jc w:val="center"/>
              <w:rPr>
                <w:sz w:val="28"/>
                <w:szCs w:val="28"/>
                <w:lang w:val="uk-UA"/>
              </w:rPr>
            </w:pPr>
            <w:r w:rsidRPr="009039C5">
              <w:rPr>
                <w:sz w:val="28"/>
                <w:szCs w:val="28"/>
                <w:lang w:val="uk-UA"/>
              </w:rPr>
              <w:t>p&lt;0,05</w:t>
            </w:r>
          </w:p>
          <w:p w14:paraId="1FA32FD9" w14:textId="77777777" w:rsidR="00991917" w:rsidRPr="009039C5" w:rsidRDefault="00991917" w:rsidP="00F20AF5">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&lt;0,05</w:t>
            </w:r>
          </w:p>
        </w:tc>
        <w:tc>
          <w:tcPr>
            <w:tcW w:w="1559" w:type="dxa"/>
            <w:vAlign w:val="center"/>
          </w:tcPr>
          <w:p w14:paraId="526F6A8D" w14:textId="77777777" w:rsidR="00991917" w:rsidRPr="009039C5" w:rsidRDefault="00991917" w:rsidP="00F20AF5">
            <w:pPr>
              <w:jc w:val="center"/>
              <w:rPr>
                <w:sz w:val="28"/>
                <w:szCs w:val="28"/>
                <w:lang w:val="uk-UA"/>
              </w:rPr>
            </w:pPr>
            <w:r w:rsidRPr="009039C5">
              <w:rPr>
                <w:sz w:val="28"/>
                <w:szCs w:val="28"/>
                <w:lang w:val="uk-UA"/>
              </w:rPr>
              <w:t>10,64±0,54</w:t>
            </w:r>
          </w:p>
          <w:p w14:paraId="17579172" w14:textId="77777777" w:rsidR="00991917" w:rsidRPr="009039C5" w:rsidRDefault="00991917" w:rsidP="00F20AF5">
            <w:pPr>
              <w:jc w:val="center"/>
              <w:rPr>
                <w:sz w:val="28"/>
                <w:szCs w:val="28"/>
                <w:lang w:val="uk-UA"/>
              </w:rPr>
            </w:pPr>
            <w:r w:rsidRPr="009039C5">
              <w:rPr>
                <w:sz w:val="28"/>
                <w:szCs w:val="28"/>
                <w:lang w:val="uk-UA"/>
              </w:rPr>
              <w:t>p&lt;0,05</w:t>
            </w:r>
          </w:p>
          <w:p w14:paraId="15737D50" w14:textId="77777777" w:rsidR="00991917" w:rsidRPr="009039C5" w:rsidRDefault="00991917" w:rsidP="00F20AF5">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&lt;0,05</w:t>
            </w:r>
          </w:p>
        </w:tc>
        <w:tc>
          <w:tcPr>
            <w:tcW w:w="1525" w:type="dxa"/>
            <w:vAlign w:val="center"/>
          </w:tcPr>
          <w:p w14:paraId="0A9B10B3" w14:textId="77777777" w:rsidR="00991917" w:rsidRPr="009039C5" w:rsidRDefault="00991917" w:rsidP="00F20AF5">
            <w:pPr>
              <w:jc w:val="center"/>
              <w:rPr>
                <w:sz w:val="28"/>
                <w:szCs w:val="28"/>
                <w:lang w:val="uk-UA"/>
              </w:rPr>
            </w:pPr>
            <w:r w:rsidRPr="009039C5">
              <w:rPr>
                <w:sz w:val="28"/>
                <w:szCs w:val="28"/>
                <w:lang w:val="uk-UA"/>
              </w:rPr>
              <w:t>14,01±0,71</w:t>
            </w:r>
          </w:p>
          <w:p w14:paraId="79DC6410" w14:textId="77777777" w:rsidR="00991917" w:rsidRPr="009039C5" w:rsidRDefault="00991917" w:rsidP="00F20AF5">
            <w:pPr>
              <w:jc w:val="center"/>
              <w:rPr>
                <w:sz w:val="28"/>
                <w:szCs w:val="28"/>
                <w:lang w:val="uk-UA"/>
              </w:rPr>
            </w:pPr>
            <w:r w:rsidRPr="009039C5">
              <w:rPr>
                <w:sz w:val="28"/>
                <w:szCs w:val="28"/>
                <w:lang w:val="uk-UA"/>
              </w:rPr>
              <w:t>p&lt;0,05</w:t>
            </w:r>
          </w:p>
          <w:p w14:paraId="16F7AD21" w14:textId="77777777" w:rsidR="00991917" w:rsidRPr="009039C5" w:rsidRDefault="00991917" w:rsidP="00F20AF5">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&lt;0,05</w:t>
            </w:r>
          </w:p>
        </w:tc>
      </w:tr>
    </w:tbl>
    <w:p w14:paraId="0AA384B2" w14:textId="77777777" w:rsidR="00991917" w:rsidRPr="009039C5" w:rsidRDefault="00991917" w:rsidP="00991917">
      <w:pPr>
        <w:spacing w:line="360" w:lineRule="auto"/>
        <w:rPr>
          <w:sz w:val="28"/>
          <w:szCs w:val="28"/>
          <w:lang w:val="uk-UA"/>
        </w:rPr>
      </w:pPr>
      <w:r w:rsidRPr="009039C5">
        <w:rPr>
          <w:sz w:val="28"/>
          <w:szCs w:val="28"/>
          <w:lang w:val="uk-UA"/>
        </w:rPr>
        <w:t>Примітка: р- показник вірогідності різниці порівняно з вихідними даними ;</w:t>
      </w:r>
    </w:p>
    <w:p w14:paraId="3E2664B3" w14:textId="77777777" w:rsidR="00991917" w:rsidRPr="009039C5" w:rsidRDefault="00991917" w:rsidP="00991917">
      <w:pPr>
        <w:spacing w:line="360" w:lineRule="auto"/>
        <w:ind w:left="709"/>
        <w:rPr>
          <w:sz w:val="28"/>
          <w:szCs w:val="28"/>
          <w:lang w:val="uk-UA"/>
        </w:rPr>
      </w:pPr>
      <w:r w:rsidRPr="009039C5">
        <w:rPr>
          <w:sz w:val="28"/>
          <w:szCs w:val="28"/>
          <w:lang w:val="uk-UA"/>
        </w:rPr>
        <w:t xml:space="preserve">        р</w:t>
      </w:r>
      <w:r w:rsidRPr="009039C5">
        <w:rPr>
          <w:sz w:val="28"/>
          <w:szCs w:val="28"/>
          <w:vertAlign w:val="subscript"/>
          <w:lang w:val="uk-UA"/>
        </w:rPr>
        <w:t>1</w:t>
      </w:r>
      <w:r w:rsidRPr="009039C5">
        <w:rPr>
          <w:sz w:val="28"/>
          <w:szCs w:val="28"/>
          <w:lang w:val="uk-UA"/>
        </w:rPr>
        <w:t>- показник вірогідності різниці порівняно з групою порівняння.</w:t>
      </w:r>
    </w:p>
    <w:p w14:paraId="61F1FE2B" w14:textId="77777777" w:rsidR="00991917" w:rsidRPr="009039C5" w:rsidRDefault="00991917" w:rsidP="00991917">
      <w:pPr>
        <w:tabs>
          <w:tab w:val="left" w:pos="3184"/>
        </w:tabs>
        <w:rPr>
          <w:i/>
          <w:sz w:val="28"/>
          <w:szCs w:val="28"/>
          <w:lang w:val="uk-UA"/>
        </w:rPr>
      </w:pPr>
    </w:p>
    <w:p w14:paraId="1BB09AFB" w14:textId="77777777" w:rsidR="00991917" w:rsidRPr="009039C5" w:rsidRDefault="00991917" w:rsidP="00AA0C27">
      <w:pPr>
        <w:tabs>
          <w:tab w:val="left" w:pos="3184"/>
        </w:tabs>
        <w:spacing w:line="360" w:lineRule="auto"/>
        <w:jc w:val="right"/>
        <w:rPr>
          <w:i/>
          <w:sz w:val="28"/>
          <w:szCs w:val="28"/>
          <w:lang w:val="uk-UA"/>
        </w:rPr>
      </w:pPr>
      <w:r w:rsidRPr="009039C5">
        <w:rPr>
          <w:i/>
          <w:sz w:val="28"/>
          <w:szCs w:val="28"/>
          <w:lang w:val="uk-UA"/>
        </w:rPr>
        <w:t>Таблиця 6</w:t>
      </w:r>
    </w:p>
    <w:p w14:paraId="61363D1D" w14:textId="77777777" w:rsidR="00991917" w:rsidRPr="009039C5" w:rsidRDefault="00991917" w:rsidP="00AA0C27">
      <w:pPr>
        <w:spacing w:line="360" w:lineRule="auto"/>
        <w:jc w:val="center"/>
        <w:rPr>
          <w:sz w:val="28"/>
          <w:szCs w:val="28"/>
          <w:lang w:val="uk-UA"/>
        </w:rPr>
      </w:pPr>
      <w:r w:rsidRPr="009039C5">
        <w:rPr>
          <w:sz w:val="28"/>
          <w:szCs w:val="28"/>
          <w:lang w:val="uk-UA"/>
        </w:rPr>
        <w:t>Динаміка змін активності уреази у дітей 12-18 років з хронічним рецидивуючим афтозним стоматитом, мкмоль NH</w:t>
      </w:r>
      <w:r w:rsidRPr="009039C5">
        <w:rPr>
          <w:sz w:val="28"/>
          <w:szCs w:val="28"/>
          <w:vertAlign w:val="subscript"/>
          <w:lang w:val="uk-UA"/>
        </w:rPr>
        <w:t>3</w:t>
      </w:r>
      <w:r w:rsidRPr="009039C5">
        <w:rPr>
          <w:sz w:val="28"/>
          <w:szCs w:val="28"/>
          <w:lang w:val="uk-UA"/>
        </w:rPr>
        <w:t xml:space="preserve"> / мін.л (M ± m)</w:t>
      </w:r>
    </w:p>
    <w:tbl>
      <w:tblPr>
        <w:tblStyle w:val="ac"/>
        <w:tblW w:w="8872" w:type="dxa"/>
        <w:jc w:val="center"/>
        <w:tblLayout w:type="fixed"/>
        <w:tblLook w:val="04A0" w:firstRow="1" w:lastRow="0" w:firstColumn="1" w:lastColumn="0" w:noHBand="0" w:noVBand="1"/>
      </w:tblPr>
      <w:tblGrid>
        <w:gridCol w:w="693"/>
        <w:gridCol w:w="417"/>
        <w:gridCol w:w="1560"/>
        <w:gridCol w:w="1559"/>
        <w:gridCol w:w="1559"/>
        <w:gridCol w:w="1559"/>
        <w:gridCol w:w="1525"/>
      </w:tblGrid>
      <w:tr w:rsidR="00991917" w:rsidRPr="009039C5" w14:paraId="2239A560" w14:textId="77777777" w:rsidTr="00F20AF5">
        <w:trPr>
          <w:trHeight w:val="747"/>
          <w:jc w:val="center"/>
        </w:trPr>
        <w:tc>
          <w:tcPr>
            <w:tcW w:w="1110" w:type="dxa"/>
            <w:gridSpan w:val="2"/>
            <w:vAlign w:val="center"/>
          </w:tcPr>
          <w:p w14:paraId="78D368A2" w14:textId="77777777" w:rsidR="00991917" w:rsidRPr="009039C5" w:rsidRDefault="00991917" w:rsidP="00F20AF5">
            <w:pPr>
              <w:ind w:left="-142" w:firstLine="142"/>
              <w:jc w:val="center"/>
              <w:rPr>
                <w:sz w:val="28"/>
                <w:szCs w:val="28"/>
                <w:lang w:val="uk-UA"/>
              </w:rPr>
            </w:pPr>
            <w:r w:rsidRPr="009039C5">
              <w:rPr>
                <w:sz w:val="28"/>
                <w:szCs w:val="28"/>
                <w:lang w:val="uk-UA"/>
              </w:rPr>
              <w:t>групи</w:t>
            </w:r>
          </w:p>
          <w:p w14:paraId="61620CA8" w14:textId="77777777" w:rsidR="00991917" w:rsidRPr="009039C5" w:rsidRDefault="00991917" w:rsidP="00F20AF5">
            <w:pPr>
              <w:jc w:val="center"/>
              <w:rPr>
                <w:sz w:val="28"/>
                <w:szCs w:val="28"/>
                <w:lang w:val="uk-UA"/>
              </w:rPr>
            </w:pPr>
            <w:r w:rsidRPr="009039C5">
              <w:rPr>
                <w:sz w:val="28"/>
                <w:szCs w:val="28"/>
                <w:lang w:val="uk-UA"/>
              </w:rPr>
              <w:t>дітей</w:t>
            </w:r>
          </w:p>
        </w:tc>
        <w:tc>
          <w:tcPr>
            <w:tcW w:w="1560" w:type="dxa"/>
            <w:vAlign w:val="center"/>
          </w:tcPr>
          <w:p w14:paraId="098C61FA" w14:textId="77777777" w:rsidR="00991917" w:rsidRPr="009039C5" w:rsidRDefault="00991917" w:rsidP="00F20AF5">
            <w:pPr>
              <w:jc w:val="center"/>
              <w:rPr>
                <w:sz w:val="28"/>
                <w:szCs w:val="28"/>
                <w:lang w:val="uk-UA"/>
              </w:rPr>
            </w:pPr>
            <w:r w:rsidRPr="009039C5">
              <w:rPr>
                <w:sz w:val="28"/>
                <w:szCs w:val="28"/>
                <w:lang w:val="uk-UA"/>
              </w:rPr>
              <w:t>до лікування</w:t>
            </w:r>
          </w:p>
        </w:tc>
        <w:tc>
          <w:tcPr>
            <w:tcW w:w="1559" w:type="dxa"/>
            <w:vAlign w:val="center"/>
          </w:tcPr>
          <w:p w14:paraId="6997583C" w14:textId="77777777" w:rsidR="00991917" w:rsidRPr="009039C5" w:rsidRDefault="00991917" w:rsidP="00F20AF5">
            <w:pPr>
              <w:jc w:val="center"/>
              <w:rPr>
                <w:sz w:val="28"/>
                <w:szCs w:val="28"/>
                <w:lang w:val="uk-UA"/>
              </w:rPr>
            </w:pPr>
            <w:r w:rsidRPr="009039C5">
              <w:rPr>
                <w:sz w:val="28"/>
                <w:szCs w:val="28"/>
                <w:lang w:val="uk-UA"/>
              </w:rPr>
              <w:t>після лікування</w:t>
            </w:r>
          </w:p>
        </w:tc>
        <w:tc>
          <w:tcPr>
            <w:tcW w:w="1559" w:type="dxa"/>
            <w:vAlign w:val="center"/>
          </w:tcPr>
          <w:p w14:paraId="6E20DA46" w14:textId="77777777" w:rsidR="00991917" w:rsidRPr="009039C5" w:rsidRDefault="00991917" w:rsidP="00F20AF5">
            <w:pPr>
              <w:jc w:val="center"/>
              <w:rPr>
                <w:sz w:val="28"/>
                <w:szCs w:val="28"/>
                <w:lang w:val="uk-UA"/>
              </w:rPr>
            </w:pPr>
            <w:r w:rsidRPr="009039C5">
              <w:rPr>
                <w:sz w:val="28"/>
                <w:szCs w:val="28"/>
                <w:lang w:val="uk-UA"/>
              </w:rPr>
              <w:t>через</w:t>
            </w:r>
          </w:p>
          <w:p w14:paraId="7D629F85" w14:textId="77777777" w:rsidR="00991917" w:rsidRPr="009039C5" w:rsidRDefault="00991917" w:rsidP="00F20AF5">
            <w:pPr>
              <w:jc w:val="center"/>
              <w:rPr>
                <w:sz w:val="28"/>
                <w:szCs w:val="28"/>
                <w:lang w:val="uk-UA"/>
              </w:rPr>
            </w:pPr>
            <w:r w:rsidRPr="009039C5">
              <w:rPr>
                <w:sz w:val="28"/>
                <w:szCs w:val="28"/>
                <w:lang w:val="uk-UA"/>
              </w:rPr>
              <w:t>3 міс.</w:t>
            </w:r>
          </w:p>
        </w:tc>
        <w:tc>
          <w:tcPr>
            <w:tcW w:w="1559" w:type="dxa"/>
            <w:vAlign w:val="center"/>
          </w:tcPr>
          <w:p w14:paraId="4B8EA754" w14:textId="77777777" w:rsidR="00991917" w:rsidRPr="009039C5" w:rsidRDefault="00991917" w:rsidP="00F20AF5">
            <w:pPr>
              <w:jc w:val="center"/>
              <w:rPr>
                <w:sz w:val="28"/>
                <w:szCs w:val="28"/>
                <w:lang w:val="uk-UA"/>
              </w:rPr>
            </w:pPr>
            <w:r w:rsidRPr="009039C5">
              <w:rPr>
                <w:sz w:val="28"/>
                <w:szCs w:val="28"/>
                <w:lang w:val="uk-UA"/>
              </w:rPr>
              <w:t>через</w:t>
            </w:r>
          </w:p>
          <w:p w14:paraId="3AB61EA7" w14:textId="77777777" w:rsidR="00991917" w:rsidRPr="009039C5" w:rsidRDefault="00991917" w:rsidP="00F20AF5">
            <w:pPr>
              <w:jc w:val="center"/>
              <w:rPr>
                <w:sz w:val="28"/>
                <w:szCs w:val="28"/>
                <w:lang w:val="uk-UA"/>
              </w:rPr>
            </w:pPr>
            <w:r w:rsidRPr="009039C5">
              <w:rPr>
                <w:sz w:val="28"/>
                <w:szCs w:val="28"/>
                <w:lang w:val="uk-UA"/>
              </w:rPr>
              <w:t>6 міс.</w:t>
            </w:r>
          </w:p>
        </w:tc>
        <w:tc>
          <w:tcPr>
            <w:tcW w:w="1525" w:type="dxa"/>
            <w:vAlign w:val="center"/>
          </w:tcPr>
          <w:p w14:paraId="77C2BE09" w14:textId="77777777" w:rsidR="00991917" w:rsidRPr="009039C5" w:rsidRDefault="00991917" w:rsidP="00F20AF5">
            <w:pPr>
              <w:jc w:val="center"/>
              <w:rPr>
                <w:sz w:val="28"/>
                <w:szCs w:val="28"/>
                <w:lang w:val="uk-UA"/>
              </w:rPr>
            </w:pPr>
            <w:r w:rsidRPr="009039C5">
              <w:rPr>
                <w:sz w:val="28"/>
                <w:szCs w:val="28"/>
                <w:lang w:val="uk-UA"/>
              </w:rPr>
              <w:t>через</w:t>
            </w:r>
          </w:p>
          <w:p w14:paraId="05016984" w14:textId="77777777" w:rsidR="00991917" w:rsidRPr="009039C5" w:rsidRDefault="00991917" w:rsidP="00F20AF5">
            <w:pPr>
              <w:jc w:val="center"/>
              <w:rPr>
                <w:sz w:val="28"/>
                <w:szCs w:val="28"/>
                <w:lang w:val="uk-UA"/>
              </w:rPr>
            </w:pPr>
            <w:r w:rsidRPr="009039C5">
              <w:rPr>
                <w:sz w:val="28"/>
                <w:szCs w:val="28"/>
                <w:lang w:val="uk-UA"/>
              </w:rPr>
              <w:t>12 міс.</w:t>
            </w:r>
          </w:p>
        </w:tc>
      </w:tr>
      <w:tr w:rsidR="00991917" w:rsidRPr="009039C5" w14:paraId="7394C47D" w14:textId="77777777" w:rsidTr="00F20AF5">
        <w:trPr>
          <w:cantSplit/>
          <w:trHeight w:val="1569"/>
          <w:jc w:val="center"/>
        </w:trPr>
        <w:tc>
          <w:tcPr>
            <w:tcW w:w="1110" w:type="dxa"/>
            <w:gridSpan w:val="2"/>
            <w:textDirection w:val="btLr"/>
            <w:vAlign w:val="center"/>
          </w:tcPr>
          <w:p w14:paraId="188A251A" w14:textId="77777777" w:rsidR="00991917" w:rsidRPr="009039C5" w:rsidRDefault="00991917" w:rsidP="00F20AF5">
            <w:pPr>
              <w:jc w:val="center"/>
              <w:rPr>
                <w:sz w:val="28"/>
                <w:szCs w:val="28"/>
                <w:lang w:val="uk-UA"/>
              </w:rPr>
            </w:pPr>
            <w:r w:rsidRPr="009039C5">
              <w:rPr>
                <w:sz w:val="28"/>
                <w:szCs w:val="28"/>
                <w:lang w:val="uk-UA"/>
              </w:rPr>
              <w:t>порівняння</w:t>
            </w:r>
          </w:p>
        </w:tc>
        <w:tc>
          <w:tcPr>
            <w:tcW w:w="1560" w:type="dxa"/>
            <w:vAlign w:val="center"/>
          </w:tcPr>
          <w:p w14:paraId="06BE0607" w14:textId="77777777" w:rsidR="00991917" w:rsidRPr="009039C5" w:rsidRDefault="00991917" w:rsidP="00F20AF5">
            <w:pPr>
              <w:jc w:val="center"/>
              <w:rPr>
                <w:sz w:val="28"/>
                <w:szCs w:val="28"/>
                <w:lang w:val="uk-UA"/>
              </w:rPr>
            </w:pPr>
            <w:r w:rsidRPr="009039C5">
              <w:rPr>
                <w:sz w:val="28"/>
                <w:szCs w:val="28"/>
                <w:lang w:val="uk-UA"/>
              </w:rPr>
              <w:t>25,47±1,28</w:t>
            </w:r>
          </w:p>
        </w:tc>
        <w:tc>
          <w:tcPr>
            <w:tcW w:w="1559" w:type="dxa"/>
            <w:vAlign w:val="center"/>
          </w:tcPr>
          <w:p w14:paraId="42F9FB22" w14:textId="77777777" w:rsidR="00991917" w:rsidRPr="009039C5" w:rsidRDefault="00991917" w:rsidP="00F20AF5">
            <w:pPr>
              <w:jc w:val="center"/>
              <w:rPr>
                <w:sz w:val="28"/>
                <w:szCs w:val="28"/>
                <w:lang w:val="uk-UA"/>
              </w:rPr>
            </w:pPr>
            <w:r w:rsidRPr="009039C5">
              <w:rPr>
                <w:sz w:val="28"/>
                <w:szCs w:val="28"/>
                <w:lang w:val="uk-UA"/>
              </w:rPr>
              <w:t>15,73±0,79</w:t>
            </w:r>
          </w:p>
          <w:p w14:paraId="0B2410DC" w14:textId="77777777" w:rsidR="00991917" w:rsidRPr="009039C5" w:rsidRDefault="00991917" w:rsidP="00F20AF5">
            <w:pPr>
              <w:jc w:val="center"/>
              <w:rPr>
                <w:sz w:val="28"/>
                <w:szCs w:val="28"/>
                <w:lang w:val="uk-UA"/>
              </w:rPr>
            </w:pPr>
            <w:r w:rsidRPr="009039C5">
              <w:rPr>
                <w:sz w:val="28"/>
                <w:szCs w:val="28"/>
                <w:lang w:val="uk-UA"/>
              </w:rPr>
              <w:t>p&lt;0,05</w:t>
            </w:r>
          </w:p>
          <w:p w14:paraId="01A782AB" w14:textId="77777777" w:rsidR="00991917" w:rsidRPr="009039C5" w:rsidRDefault="00991917" w:rsidP="00F20AF5">
            <w:pPr>
              <w:jc w:val="center"/>
              <w:rPr>
                <w:sz w:val="28"/>
                <w:szCs w:val="28"/>
                <w:lang w:val="uk-UA"/>
              </w:rPr>
            </w:pPr>
          </w:p>
        </w:tc>
        <w:tc>
          <w:tcPr>
            <w:tcW w:w="1559" w:type="dxa"/>
            <w:vAlign w:val="center"/>
          </w:tcPr>
          <w:p w14:paraId="124C9D2F" w14:textId="77777777" w:rsidR="00991917" w:rsidRPr="009039C5" w:rsidRDefault="00991917" w:rsidP="00F20AF5">
            <w:pPr>
              <w:jc w:val="center"/>
              <w:rPr>
                <w:sz w:val="28"/>
                <w:szCs w:val="28"/>
                <w:lang w:val="uk-UA"/>
              </w:rPr>
            </w:pPr>
            <w:r w:rsidRPr="009039C5">
              <w:rPr>
                <w:sz w:val="28"/>
                <w:szCs w:val="28"/>
                <w:lang w:val="uk-UA"/>
              </w:rPr>
              <w:t>20,48±1,03</w:t>
            </w:r>
          </w:p>
          <w:p w14:paraId="2036DD5C" w14:textId="77777777" w:rsidR="00991917" w:rsidRPr="009039C5" w:rsidRDefault="00991917" w:rsidP="00F20AF5">
            <w:pPr>
              <w:jc w:val="center"/>
              <w:rPr>
                <w:sz w:val="28"/>
                <w:szCs w:val="28"/>
                <w:lang w:val="uk-UA"/>
              </w:rPr>
            </w:pPr>
            <w:r w:rsidRPr="009039C5">
              <w:rPr>
                <w:sz w:val="28"/>
                <w:szCs w:val="28"/>
                <w:lang w:val="uk-UA"/>
              </w:rPr>
              <w:t>p&lt;0,05</w:t>
            </w:r>
          </w:p>
          <w:p w14:paraId="73D6C3C2" w14:textId="77777777" w:rsidR="00991917" w:rsidRPr="009039C5" w:rsidRDefault="00991917" w:rsidP="00F20AF5">
            <w:pPr>
              <w:jc w:val="center"/>
              <w:rPr>
                <w:sz w:val="28"/>
                <w:szCs w:val="28"/>
                <w:lang w:val="uk-UA"/>
              </w:rPr>
            </w:pPr>
          </w:p>
        </w:tc>
        <w:tc>
          <w:tcPr>
            <w:tcW w:w="1559" w:type="dxa"/>
            <w:vAlign w:val="center"/>
          </w:tcPr>
          <w:p w14:paraId="1120EDEA" w14:textId="77777777" w:rsidR="00991917" w:rsidRPr="009039C5" w:rsidRDefault="00991917" w:rsidP="00F20AF5">
            <w:pPr>
              <w:jc w:val="center"/>
              <w:rPr>
                <w:sz w:val="28"/>
                <w:szCs w:val="28"/>
                <w:lang w:val="uk-UA"/>
              </w:rPr>
            </w:pPr>
            <w:r w:rsidRPr="009039C5">
              <w:rPr>
                <w:sz w:val="28"/>
                <w:szCs w:val="28"/>
                <w:lang w:val="uk-UA"/>
              </w:rPr>
              <w:t>23,51±1,18</w:t>
            </w:r>
          </w:p>
          <w:p w14:paraId="3753F29D" w14:textId="77777777" w:rsidR="00991917" w:rsidRPr="009039C5" w:rsidRDefault="00991917" w:rsidP="00F20AF5">
            <w:pPr>
              <w:jc w:val="center"/>
              <w:rPr>
                <w:sz w:val="28"/>
                <w:szCs w:val="28"/>
                <w:lang w:val="uk-UA"/>
              </w:rPr>
            </w:pPr>
            <w:r w:rsidRPr="009039C5">
              <w:rPr>
                <w:sz w:val="28"/>
                <w:szCs w:val="28"/>
                <w:lang w:val="uk-UA"/>
              </w:rPr>
              <w:t>p&gt;0,05</w:t>
            </w:r>
          </w:p>
          <w:p w14:paraId="2A8F4B40" w14:textId="77777777" w:rsidR="00991917" w:rsidRPr="009039C5" w:rsidRDefault="00991917" w:rsidP="00F20AF5">
            <w:pPr>
              <w:jc w:val="center"/>
              <w:rPr>
                <w:sz w:val="28"/>
                <w:szCs w:val="28"/>
                <w:lang w:val="uk-UA"/>
              </w:rPr>
            </w:pPr>
          </w:p>
        </w:tc>
        <w:tc>
          <w:tcPr>
            <w:tcW w:w="1525" w:type="dxa"/>
            <w:vAlign w:val="center"/>
          </w:tcPr>
          <w:p w14:paraId="5646A466" w14:textId="77777777" w:rsidR="00991917" w:rsidRPr="009039C5" w:rsidRDefault="00991917" w:rsidP="00F20AF5">
            <w:pPr>
              <w:jc w:val="center"/>
              <w:rPr>
                <w:sz w:val="28"/>
                <w:szCs w:val="28"/>
                <w:lang w:val="uk-UA"/>
              </w:rPr>
            </w:pPr>
            <w:r w:rsidRPr="009039C5">
              <w:rPr>
                <w:sz w:val="28"/>
                <w:szCs w:val="28"/>
                <w:lang w:val="uk-UA"/>
              </w:rPr>
              <w:t>24,72±1,24</w:t>
            </w:r>
          </w:p>
          <w:p w14:paraId="6F1DC833" w14:textId="77777777" w:rsidR="00991917" w:rsidRPr="009039C5" w:rsidRDefault="00991917" w:rsidP="00F20AF5">
            <w:pPr>
              <w:jc w:val="center"/>
              <w:rPr>
                <w:sz w:val="28"/>
                <w:szCs w:val="28"/>
                <w:lang w:val="uk-UA"/>
              </w:rPr>
            </w:pPr>
            <w:r w:rsidRPr="009039C5">
              <w:rPr>
                <w:sz w:val="28"/>
                <w:szCs w:val="28"/>
                <w:lang w:val="uk-UA"/>
              </w:rPr>
              <w:t>p&gt;0,05</w:t>
            </w:r>
          </w:p>
          <w:p w14:paraId="649642FD" w14:textId="77777777" w:rsidR="00991917" w:rsidRPr="009039C5" w:rsidRDefault="00991917" w:rsidP="00F20AF5">
            <w:pPr>
              <w:jc w:val="center"/>
              <w:rPr>
                <w:sz w:val="28"/>
                <w:szCs w:val="28"/>
                <w:lang w:val="uk-UA"/>
              </w:rPr>
            </w:pPr>
          </w:p>
        </w:tc>
      </w:tr>
      <w:tr w:rsidR="00991917" w:rsidRPr="009039C5" w14:paraId="46F83082" w14:textId="77777777" w:rsidTr="00F20AF5">
        <w:trPr>
          <w:trHeight w:val="735"/>
          <w:jc w:val="center"/>
        </w:trPr>
        <w:tc>
          <w:tcPr>
            <w:tcW w:w="693" w:type="dxa"/>
            <w:vMerge w:val="restart"/>
            <w:textDirection w:val="btLr"/>
            <w:vAlign w:val="center"/>
          </w:tcPr>
          <w:p w14:paraId="2D42F4C9" w14:textId="77777777" w:rsidR="00991917" w:rsidRPr="009039C5" w:rsidRDefault="00991917" w:rsidP="00F20AF5">
            <w:pPr>
              <w:ind w:left="113" w:right="113"/>
              <w:jc w:val="center"/>
              <w:rPr>
                <w:sz w:val="28"/>
                <w:szCs w:val="28"/>
                <w:lang w:val="uk-UA"/>
              </w:rPr>
            </w:pPr>
            <w:r w:rsidRPr="009039C5">
              <w:rPr>
                <w:sz w:val="28"/>
                <w:szCs w:val="28"/>
                <w:lang w:val="uk-UA"/>
              </w:rPr>
              <w:t>основна</w:t>
            </w:r>
          </w:p>
        </w:tc>
        <w:tc>
          <w:tcPr>
            <w:tcW w:w="417" w:type="dxa"/>
            <w:vAlign w:val="center"/>
          </w:tcPr>
          <w:p w14:paraId="7CB582C8" w14:textId="77777777" w:rsidR="00991917" w:rsidRPr="009039C5" w:rsidRDefault="00991917" w:rsidP="00F20AF5">
            <w:pPr>
              <w:jc w:val="center"/>
              <w:rPr>
                <w:sz w:val="28"/>
                <w:szCs w:val="28"/>
                <w:lang w:val="uk-UA"/>
              </w:rPr>
            </w:pPr>
            <w:r w:rsidRPr="009039C5">
              <w:rPr>
                <w:sz w:val="28"/>
                <w:szCs w:val="28"/>
                <w:lang w:val="uk-UA"/>
              </w:rPr>
              <w:t>1</w:t>
            </w:r>
          </w:p>
        </w:tc>
        <w:tc>
          <w:tcPr>
            <w:tcW w:w="1560" w:type="dxa"/>
            <w:vAlign w:val="center"/>
          </w:tcPr>
          <w:p w14:paraId="5A672299" w14:textId="77777777" w:rsidR="00991917" w:rsidRPr="009039C5" w:rsidRDefault="00991917" w:rsidP="00F20AF5">
            <w:pPr>
              <w:jc w:val="center"/>
              <w:rPr>
                <w:sz w:val="28"/>
                <w:szCs w:val="28"/>
                <w:lang w:val="uk-UA"/>
              </w:rPr>
            </w:pPr>
            <w:r w:rsidRPr="009039C5">
              <w:rPr>
                <w:sz w:val="28"/>
                <w:szCs w:val="28"/>
                <w:lang w:val="uk-UA"/>
              </w:rPr>
              <w:t>25,59±1,28</w:t>
            </w:r>
          </w:p>
          <w:p w14:paraId="41A72FCF" w14:textId="77777777" w:rsidR="00991917" w:rsidRPr="009039C5" w:rsidRDefault="00991917" w:rsidP="00F20AF5">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&gt;0,05</w:t>
            </w:r>
          </w:p>
        </w:tc>
        <w:tc>
          <w:tcPr>
            <w:tcW w:w="1559" w:type="dxa"/>
            <w:vAlign w:val="center"/>
          </w:tcPr>
          <w:p w14:paraId="45E1E513" w14:textId="77777777" w:rsidR="00991917" w:rsidRPr="009039C5" w:rsidRDefault="00991917" w:rsidP="00F20AF5">
            <w:pPr>
              <w:jc w:val="center"/>
              <w:rPr>
                <w:sz w:val="28"/>
                <w:szCs w:val="28"/>
                <w:lang w:val="uk-UA"/>
              </w:rPr>
            </w:pPr>
            <w:r w:rsidRPr="009039C5">
              <w:rPr>
                <w:sz w:val="28"/>
                <w:szCs w:val="28"/>
                <w:lang w:val="uk-UA"/>
              </w:rPr>
              <w:t>11,09±0,56</w:t>
            </w:r>
          </w:p>
          <w:p w14:paraId="061DF1AF" w14:textId="77777777" w:rsidR="00991917" w:rsidRPr="009039C5" w:rsidRDefault="00991917" w:rsidP="00F20AF5">
            <w:pPr>
              <w:jc w:val="center"/>
              <w:rPr>
                <w:sz w:val="28"/>
                <w:szCs w:val="28"/>
                <w:lang w:val="uk-UA"/>
              </w:rPr>
            </w:pPr>
            <w:r w:rsidRPr="009039C5">
              <w:rPr>
                <w:sz w:val="28"/>
                <w:szCs w:val="28"/>
                <w:lang w:val="uk-UA"/>
              </w:rPr>
              <w:t>p&lt;0,05</w:t>
            </w:r>
          </w:p>
          <w:p w14:paraId="45CD69A4" w14:textId="77777777" w:rsidR="00991917" w:rsidRPr="009039C5" w:rsidRDefault="00991917" w:rsidP="00F20AF5">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&gt;0,05</w:t>
            </w:r>
          </w:p>
        </w:tc>
        <w:tc>
          <w:tcPr>
            <w:tcW w:w="1559" w:type="dxa"/>
            <w:vAlign w:val="center"/>
          </w:tcPr>
          <w:p w14:paraId="745A92B7" w14:textId="77777777" w:rsidR="00991917" w:rsidRPr="009039C5" w:rsidRDefault="00991917" w:rsidP="00F20AF5">
            <w:pPr>
              <w:jc w:val="center"/>
              <w:rPr>
                <w:sz w:val="28"/>
                <w:szCs w:val="28"/>
                <w:lang w:val="uk-UA"/>
              </w:rPr>
            </w:pPr>
            <w:r w:rsidRPr="009039C5">
              <w:rPr>
                <w:sz w:val="28"/>
                <w:szCs w:val="28"/>
                <w:lang w:val="uk-UA"/>
              </w:rPr>
              <w:t>13,02±0,66</w:t>
            </w:r>
          </w:p>
          <w:p w14:paraId="51BB6406" w14:textId="77777777" w:rsidR="00991917" w:rsidRPr="009039C5" w:rsidRDefault="00991917" w:rsidP="00F20AF5">
            <w:pPr>
              <w:jc w:val="center"/>
              <w:rPr>
                <w:sz w:val="28"/>
                <w:szCs w:val="28"/>
                <w:lang w:val="uk-UA"/>
              </w:rPr>
            </w:pPr>
            <w:r w:rsidRPr="009039C5">
              <w:rPr>
                <w:sz w:val="28"/>
                <w:szCs w:val="28"/>
                <w:lang w:val="uk-UA"/>
              </w:rPr>
              <w:t>p&lt;0,05</w:t>
            </w:r>
          </w:p>
          <w:p w14:paraId="1CF9299A" w14:textId="77777777" w:rsidR="00991917" w:rsidRPr="009039C5" w:rsidRDefault="00991917" w:rsidP="00F20AF5">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&lt;0,05</w:t>
            </w:r>
          </w:p>
        </w:tc>
        <w:tc>
          <w:tcPr>
            <w:tcW w:w="1559" w:type="dxa"/>
            <w:vAlign w:val="center"/>
          </w:tcPr>
          <w:p w14:paraId="1DBDB03F" w14:textId="77777777" w:rsidR="00991917" w:rsidRPr="009039C5" w:rsidRDefault="00991917" w:rsidP="00F20AF5">
            <w:pPr>
              <w:jc w:val="center"/>
              <w:rPr>
                <w:sz w:val="28"/>
                <w:szCs w:val="28"/>
                <w:lang w:val="uk-UA"/>
              </w:rPr>
            </w:pPr>
            <w:r w:rsidRPr="009039C5">
              <w:rPr>
                <w:sz w:val="28"/>
                <w:szCs w:val="28"/>
                <w:lang w:val="uk-UA"/>
              </w:rPr>
              <w:t>13,92±0,70</w:t>
            </w:r>
          </w:p>
          <w:p w14:paraId="111F1650" w14:textId="77777777" w:rsidR="00991917" w:rsidRPr="009039C5" w:rsidRDefault="00991917" w:rsidP="00F20AF5">
            <w:pPr>
              <w:jc w:val="center"/>
              <w:rPr>
                <w:sz w:val="28"/>
                <w:szCs w:val="28"/>
                <w:lang w:val="uk-UA"/>
              </w:rPr>
            </w:pPr>
            <w:r w:rsidRPr="009039C5">
              <w:rPr>
                <w:sz w:val="28"/>
                <w:szCs w:val="28"/>
                <w:lang w:val="uk-UA"/>
              </w:rPr>
              <w:t>p&lt;0,05</w:t>
            </w:r>
          </w:p>
          <w:p w14:paraId="70A7C218" w14:textId="77777777" w:rsidR="00991917" w:rsidRPr="009039C5" w:rsidRDefault="00991917" w:rsidP="00F20AF5">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&lt;0,05</w:t>
            </w:r>
          </w:p>
        </w:tc>
        <w:tc>
          <w:tcPr>
            <w:tcW w:w="1525" w:type="dxa"/>
            <w:vAlign w:val="center"/>
          </w:tcPr>
          <w:p w14:paraId="6ECDF40C" w14:textId="77777777" w:rsidR="00991917" w:rsidRPr="009039C5" w:rsidRDefault="00991917" w:rsidP="00F20AF5">
            <w:pPr>
              <w:jc w:val="center"/>
              <w:rPr>
                <w:sz w:val="28"/>
                <w:szCs w:val="28"/>
                <w:lang w:val="uk-UA"/>
              </w:rPr>
            </w:pPr>
            <w:r w:rsidRPr="009039C5">
              <w:rPr>
                <w:sz w:val="28"/>
                <w:szCs w:val="28"/>
                <w:lang w:val="uk-UA"/>
              </w:rPr>
              <w:t>15,91±0,80</w:t>
            </w:r>
          </w:p>
          <w:p w14:paraId="6E186EC3" w14:textId="77777777" w:rsidR="00991917" w:rsidRPr="009039C5" w:rsidRDefault="00991917" w:rsidP="00F20AF5">
            <w:pPr>
              <w:jc w:val="center"/>
              <w:rPr>
                <w:sz w:val="28"/>
                <w:szCs w:val="28"/>
                <w:lang w:val="uk-UA"/>
              </w:rPr>
            </w:pPr>
            <w:r w:rsidRPr="009039C5">
              <w:rPr>
                <w:sz w:val="28"/>
                <w:szCs w:val="28"/>
                <w:lang w:val="uk-UA"/>
              </w:rPr>
              <w:t>p&lt;0,05</w:t>
            </w:r>
          </w:p>
          <w:p w14:paraId="3A5E192A" w14:textId="77777777" w:rsidR="00991917" w:rsidRPr="009039C5" w:rsidRDefault="00991917" w:rsidP="00F20AF5">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&lt;0,05</w:t>
            </w:r>
          </w:p>
        </w:tc>
      </w:tr>
      <w:tr w:rsidR="00991917" w:rsidRPr="009039C5" w14:paraId="278174C5" w14:textId="77777777" w:rsidTr="00F20AF5">
        <w:trPr>
          <w:trHeight w:val="735"/>
          <w:jc w:val="center"/>
        </w:trPr>
        <w:tc>
          <w:tcPr>
            <w:tcW w:w="693" w:type="dxa"/>
            <w:vMerge/>
            <w:vAlign w:val="center"/>
          </w:tcPr>
          <w:p w14:paraId="3A69B34F" w14:textId="77777777" w:rsidR="00991917" w:rsidRPr="009039C5" w:rsidRDefault="00991917" w:rsidP="00F20AF5">
            <w:pPr>
              <w:jc w:val="center"/>
              <w:rPr>
                <w:sz w:val="28"/>
                <w:szCs w:val="28"/>
                <w:lang w:val="uk-UA"/>
              </w:rPr>
            </w:pPr>
          </w:p>
        </w:tc>
        <w:tc>
          <w:tcPr>
            <w:tcW w:w="417" w:type="dxa"/>
            <w:vAlign w:val="center"/>
          </w:tcPr>
          <w:p w14:paraId="0410AD80" w14:textId="77777777" w:rsidR="00991917" w:rsidRPr="009039C5" w:rsidRDefault="00991917" w:rsidP="00F20AF5">
            <w:pPr>
              <w:jc w:val="center"/>
              <w:rPr>
                <w:sz w:val="28"/>
                <w:szCs w:val="28"/>
                <w:lang w:val="uk-UA"/>
              </w:rPr>
            </w:pPr>
            <w:r w:rsidRPr="009039C5">
              <w:rPr>
                <w:sz w:val="28"/>
                <w:szCs w:val="28"/>
                <w:lang w:val="uk-UA"/>
              </w:rPr>
              <w:t>2</w:t>
            </w:r>
          </w:p>
        </w:tc>
        <w:tc>
          <w:tcPr>
            <w:tcW w:w="1560" w:type="dxa"/>
            <w:vAlign w:val="center"/>
          </w:tcPr>
          <w:p w14:paraId="0EDCCC23" w14:textId="77777777" w:rsidR="00991917" w:rsidRPr="009039C5" w:rsidRDefault="00991917" w:rsidP="00F20AF5">
            <w:pPr>
              <w:jc w:val="center"/>
              <w:rPr>
                <w:sz w:val="28"/>
                <w:szCs w:val="28"/>
                <w:lang w:val="uk-UA"/>
              </w:rPr>
            </w:pPr>
            <w:r w:rsidRPr="009039C5">
              <w:rPr>
                <w:sz w:val="28"/>
                <w:szCs w:val="28"/>
                <w:lang w:val="uk-UA"/>
              </w:rPr>
              <w:t>25,62±1,29</w:t>
            </w:r>
          </w:p>
          <w:p w14:paraId="47901CE0" w14:textId="77777777" w:rsidR="00991917" w:rsidRPr="009039C5" w:rsidRDefault="00991917" w:rsidP="00F20AF5">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&gt;0,05</w:t>
            </w:r>
          </w:p>
        </w:tc>
        <w:tc>
          <w:tcPr>
            <w:tcW w:w="1559" w:type="dxa"/>
            <w:vAlign w:val="center"/>
          </w:tcPr>
          <w:p w14:paraId="7EB0A61F" w14:textId="77777777" w:rsidR="00991917" w:rsidRPr="009039C5" w:rsidRDefault="00991917" w:rsidP="00F20AF5">
            <w:pPr>
              <w:jc w:val="center"/>
              <w:rPr>
                <w:sz w:val="28"/>
                <w:szCs w:val="28"/>
                <w:lang w:val="uk-UA"/>
              </w:rPr>
            </w:pPr>
            <w:r w:rsidRPr="009039C5">
              <w:rPr>
                <w:sz w:val="28"/>
                <w:szCs w:val="28"/>
                <w:lang w:val="uk-UA"/>
              </w:rPr>
              <w:t>10,92±0,55</w:t>
            </w:r>
          </w:p>
          <w:p w14:paraId="59E1F0EA" w14:textId="77777777" w:rsidR="00991917" w:rsidRPr="009039C5" w:rsidRDefault="00991917" w:rsidP="00F20AF5">
            <w:pPr>
              <w:jc w:val="center"/>
              <w:rPr>
                <w:sz w:val="28"/>
                <w:szCs w:val="28"/>
                <w:lang w:val="uk-UA"/>
              </w:rPr>
            </w:pPr>
            <w:r w:rsidRPr="009039C5">
              <w:rPr>
                <w:sz w:val="28"/>
                <w:szCs w:val="28"/>
                <w:lang w:val="uk-UA"/>
              </w:rPr>
              <w:t>p&lt;0,05</w:t>
            </w:r>
          </w:p>
          <w:p w14:paraId="4BE43260" w14:textId="77777777" w:rsidR="00991917" w:rsidRPr="009039C5" w:rsidRDefault="00991917" w:rsidP="00F20AF5">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&lt;0,05</w:t>
            </w:r>
          </w:p>
        </w:tc>
        <w:tc>
          <w:tcPr>
            <w:tcW w:w="1559" w:type="dxa"/>
            <w:vAlign w:val="center"/>
          </w:tcPr>
          <w:p w14:paraId="0C6D5FE6" w14:textId="77777777" w:rsidR="00991917" w:rsidRPr="009039C5" w:rsidRDefault="00991917" w:rsidP="00F20AF5">
            <w:pPr>
              <w:jc w:val="center"/>
              <w:rPr>
                <w:sz w:val="28"/>
                <w:szCs w:val="28"/>
                <w:lang w:val="uk-UA"/>
              </w:rPr>
            </w:pPr>
            <w:r w:rsidRPr="009039C5">
              <w:rPr>
                <w:sz w:val="28"/>
                <w:szCs w:val="28"/>
                <w:lang w:val="uk-UA"/>
              </w:rPr>
              <w:t>12,95±0,65</w:t>
            </w:r>
          </w:p>
          <w:p w14:paraId="5B04B7EB" w14:textId="77777777" w:rsidR="00991917" w:rsidRPr="009039C5" w:rsidRDefault="00991917" w:rsidP="00F20AF5">
            <w:pPr>
              <w:jc w:val="center"/>
              <w:rPr>
                <w:sz w:val="28"/>
                <w:szCs w:val="28"/>
                <w:lang w:val="uk-UA"/>
              </w:rPr>
            </w:pPr>
            <w:r w:rsidRPr="009039C5">
              <w:rPr>
                <w:sz w:val="28"/>
                <w:szCs w:val="28"/>
                <w:lang w:val="uk-UA"/>
              </w:rPr>
              <w:t>p&lt;0,05</w:t>
            </w:r>
          </w:p>
          <w:p w14:paraId="5F10A981" w14:textId="77777777" w:rsidR="00991917" w:rsidRPr="009039C5" w:rsidRDefault="00991917" w:rsidP="00F20AF5">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&lt;0,05</w:t>
            </w:r>
          </w:p>
        </w:tc>
        <w:tc>
          <w:tcPr>
            <w:tcW w:w="1559" w:type="dxa"/>
            <w:vAlign w:val="center"/>
          </w:tcPr>
          <w:p w14:paraId="1D43B2BA" w14:textId="77777777" w:rsidR="00991917" w:rsidRPr="009039C5" w:rsidRDefault="00991917" w:rsidP="00F20AF5">
            <w:pPr>
              <w:jc w:val="center"/>
              <w:rPr>
                <w:sz w:val="28"/>
                <w:szCs w:val="28"/>
                <w:lang w:val="uk-UA"/>
              </w:rPr>
            </w:pPr>
            <w:r w:rsidRPr="009039C5">
              <w:rPr>
                <w:sz w:val="28"/>
                <w:szCs w:val="28"/>
                <w:lang w:val="uk-UA"/>
              </w:rPr>
              <w:t>13,85±0,70</w:t>
            </w:r>
          </w:p>
          <w:p w14:paraId="492C3C85" w14:textId="77777777" w:rsidR="00991917" w:rsidRPr="009039C5" w:rsidRDefault="00991917" w:rsidP="00F20AF5">
            <w:pPr>
              <w:jc w:val="center"/>
              <w:rPr>
                <w:sz w:val="28"/>
                <w:szCs w:val="28"/>
                <w:lang w:val="uk-UA"/>
              </w:rPr>
            </w:pPr>
            <w:r w:rsidRPr="009039C5">
              <w:rPr>
                <w:sz w:val="28"/>
                <w:szCs w:val="28"/>
                <w:lang w:val="uk-UA"/>
              </w:rPr>
              <w:t>p&lt;0,05</w:t>
            </w:r>
          </w:p>
          <w:p w14:paraId="411AA7F0" w14:textId="77777777" w:rsidR="00991917" w:rsidRPr="009039C5" w:rsidRDefault="00991917" w:rsidP="00F20AF5">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&lt;0,05</w:t>
            </w:r>
          </w:p>
        </w:tc>
        <w:tc>
          <w:tcPr>
            <w:tcW w:w="1525" w:type="dxa"/>
            <w:vAlign w:val="center"/>
          </w:tcPr>
          <w:p w14:paraId="36A97210" w14:textId="77777777" w:rsidR="00991917" w:rsidRPr="009039C5" w:rsidRDefault="00991917" w:rsidP="00F20AF5">
            <w:pPr>
              <w:jc w:val="center"/>
              <w:rPr>
                <w:sz w:val="28"/>
                <w:szCs w:val="28"/>
                <w:lang w:val="uk-UA"/>
              </w:rPr>
            </w:pPr>
            <w:r w:rsidRPr="009039C5">
              <w:rPr>
                <w:sz w:val="28"/>
                <w:szCs w:val="28"/>
                <w:lang w:val="uk-UA"/>
              </w:rPr>
              <w:t>15,89±0,80</w:t>
            </w:r>
          </w:p>
          <w:p w14:paraId="1D899B6B" w14:textId="77777777" w:rsidR="00991917" w:rsidRPr="009039C5" w:rsidRDefault="00991917" w:rsidP="00F20AF5">
            <w:pPr>
              <w:jc w:val="center"/>
              <w:rPr>
                <w:sz w:val="28"/>
                <w:szCs w:val="28"/>
                <w:lang w:val="uk-UA"/>
              </w:rPr>
            </w:pPr>
            <w:r w:rsidRPr="009039C5">
              <w:rPr>
                <w:sz w:val="28"/>
                <w:szCs w:val="28"/>
                <w:lang w:val="uk-UA"/>
              </w:rPr>
              <w:t>p&lt;0,05</w:t>
            </w:r>
          </w:p>
          <w:p w14:paraId="431C15E9" w14:textId="77777777" w:rsidR="00991917" w:rsidRPr="009039C5" w:rsidRDefault="00991917" w:rsidP="00F20AF5">
            <w:pPr>
              <w:jc w:val="center"/>
              <w:rPr>
                <w:sz w:val="28"/>
                <w:szCs w:val="28"/>
                <w:lang w:val="uk-UA"/>
              </w:rPr>
            </w:pPr>
            <w:r w:rsidRPr="009039C5">
              <w:rPr>
                <w:sz w:val="28"/>
                <w:szCs w:val="28"/>
                <w:lang w:val="uk-UA"/>
              </w:rPr>
              <w:t>p</w:t>
            </w:r>
            <w:r w:rsidRPr="009039C5">
              <w:rPr>
                <w:sz w:val="28"/>
                <w:szCs w:val="28"/>
                <w:vertAlign w:val="subscript"/>
                <w:lang w:val="uk-UA"/>
              </w:rPr>
              <w:t>1</w:t>
            </w:r>
            <w:r w:rsidRPr="009039C5">
              <w:rPr>
                <w:sz w:val="28"/>
                <w:szCs w:val="28"/>
                <w:lang w:val="uk-UA"/>
              </w:rPr>
              <w:t>&lt;0,05</w:t>
            </w:r>
          </w:p>
        </w:tc>
      </w:tr>
    </w:tbl>
    <w:p w14:paraId="65FA28ED" w14:textId="6EB8CB91" w:rsidR="00991917" w:rsidRPr="009039C5" w:rsidRDefault="003D5D21" w:rsidP="00F20AF5">
      <w:pPr>
        <w:spacing w:line="360" w:lineRule="auto"/>
        <w:rPr>
          <w:sz w:val="28"/>
          <w:szCs w:val="28"/>
          <w:lang w:val="uk-UA"/>
        </w:rPr>
      </w:pPr>
      <w:r w:rsidRPr="009039C5">
        <w:rPr>
          <w:lang w:val="uk-UA"/>
        </w:rPr>
        <w:t xml:space="preserve"> </w:t>
      </w:r>
      <w:r w:rsidR="00991917" w:rsidRPr="009039C5">
        <w:rPr>
          <w:sz w:val="28"/>
          <w:szCs w:val="28"/>
          <w:lang w:val="uk-UA"/>
        </w:rPr>
        <w:t>Примітка: р- показник вірогідності різни</w:t>
      </w:r>
      <w:r w:rsidRPr="009039C5">
        <w:rPr>
          <w:sz w:val="28"/>
          <w:szCs w:val="28"/>
          <w:lang w:val="uk-UA"/>
        </w:rPr>
        <w:t>ці порівняно з вихідними даними</w:t>
      </w:r>
      <w:r w:rsidR="00991917" w:rsidRPr="009039C5">
        <w:rPr>
          <w:sz w:val="28"/>
          <w:szCs w:val="28"/>
          <w:lang w:val="uk-UA"/>
        </w:rPr>
        <w:t>;</w:t>
      </w:r>
    </w:p>
    <w:p w14:paraId="73CE73A8" w14:textId="272BA94A" w:rsidR="001C77A3" w:rsidRPr="009039C5" w:rsidRDefault="00991917" w:rsidP="00F20AF5">
      <w:pPr>
        <w:spacing w:line="360" w:lineRule="auto"/>
        <w:ind w:left="709"/>
        <w:rPr>
          <w:sz w:val="28"/>
          <w:szCs w:val="28"/>
          <w:lang w:val="uk-UA"/>
        </w:rPr>
      </w:pPr>
      <w:r w:rsidRPr="009039C5">
        <w:rPr>
          <w:sz w:val="28"/>
          <w:szCs w:val="28"/>
          <w:lang w:val="uk-UA"/>
        </w:rPr>
        <w:t xml:space="preserve">        р</w:t>
      </w:r>
      <w:r w:rsidRPr="009039C5">
        <w:rPr>
          <w:sz w:val="28"/>
          <w:szCs w:val="28"/>
          <w:vertAlign w:val="subscript"/>
          <w:lang w:val="uk-UA"/>
        </w:rPr>
        <w:t>1</w:t>
      </w:r>
      <w:r w:rsidRPr="009039C5">
        <w:rPr>
          <w:sz w:val="28"/>
          <w:szCs w:val="28"/>
          <w:lang w:val="uk-UA"/>
        </w:rPr>
        <w:t>- показник вірогідності різниці порівняно з групою порівняння.</w:t>
      </w:r>
    </w:p>
    <w:sectPr w:rsidR="001C77A3" w:rsidRPr="009039C5" w:rsidSect="00D20DAD">
      <w:footerReference w:type="even" r:id="rId58"/>
      <w:footerReference w:type="default" r:id="rId5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endnote w:type="separator" w:id="-1">
    <w:p w14:paraId="1816EBDA" w14:textId="77777777" w:rsidR="004510D8" w:rsidRDefault="004510D8" w:rsidP="00B155BE">
      <w:r>
        <w:separator/>
      </w:r>
    </w:p>
  </w:endnote>
  <w:endnote w:type="continuationSeparator" w:id="0">
    <w:p w14:paraId="61BCD986" w14:textId="77777777" w:rsidR="004510D8" w:rsidRDefault="004510D8" w:rsidP="00B155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Lucida Grande CY">
    <w:panose1 w:val="020B0600040502020204"/>
    <w:charset w:val="59"/>
    <w:family w:val="auto"/>
    <w:pitch w:val="variable"/>
    <w:sig w:usb0="E1000AEF" w:usb1="5000A1FF" w:usb2="00000000" w:usb3="00000000" w:csb0="000001BF" w:csb1="00000000"/>
  </w:font>
  <w:font w:name="ＭＳ 明朝">
    <w:charset w:val="4E"/>
    <w:family w:val="auto"/>
    <w:pitch w:val="variable"/>
    <w:sig w:usb0="00000001" w:usb1="08070000" w:usb2="00000010" w:usb3="00000000" w:csb0="00020000"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Cambria Math">
    <w:panose1 w:val="02040503050406030204"/>
    <w:charset w:val="00"/>
    <w:family w:val="auto"/>
    <w:pitch w:val="variable"/>
    <w:sig w:usb0="00000003" w:usb1="00000000" w:usb2="00000000" w:usb3="00000000" w:csb0="00000001" w:csb1="00000000"/>
  </w:font>
  <w:font w:name="ＭＳ ゴシック">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B489F9" w14:textId="77777777" w:rsidR="004510D8" w:rsidRDefault="004510D8" w:rsidP="00B155BE">
    <w:pPr>
      <w:pStyle w:val="af3"/>
      <w:framePr w:wrap="around" w:vAnchor="text" w:hAnchor="margin" w:xAlign="right" w:y="1"/>
      <w:rPr>
        <w:rStyle w:val="af8"/>
      </w:rPr>
    </w:pPr>
    <w:r>
      <w:rPr>
        <w:rStyle w:val="af8"/>
      </w:rPr>
      <w:fldChar w:fldCharType="begin"/>
    </w:r>
    <w:r>
      <w:rPr>
        <w:rStyle w:val="af8"/>
      </w:rPr>
      <w:instrText xml:space="preserve">PAGE  </w:instrText>
    </w:r>
    <w:r>
      <w:rPr>
        <w:rStyle w:val="af8"/>
      </w:rPr>
      <w:fldChar w:fldCharType="end"/>
    </w:r>
  </w:p>
  <w:p w14:paraId="011DE808" w14:textId="77777777" w:rsidR="004510D8" w:rsidRDefault="004510D8" w:rsidP="00B155BE">
    <w:pPr>
      <w:pStyle w:val="af3"/>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6FEFF4" w14:textId="77777777" w:rsidR="004510D8" w:rsidRDefault="004510D8" w:rsidP="00B155BE">
    <w:pPr>
      <w:pStyle w:val="af3"/>
      <w:ind w:right="360"/>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5A82A9" w14:textId="77777777" w:rsidR="004510D8" w:rsidRDefault="004510D8" w:rsidP="00B155BE">
    <w:pPr>
      <w:pStyle w:val="af3"/>
      <w:framePr w:wrap="around" w:vAnchor="text" w:hAnchor="margin" w:xAlign="right" w:y="1"/>
      <w:rPr>
        <w:rStyle w:val="af8"/>
      </w:rPr>
    </w:pPr>
    <w:r>
      <w:rPr>
        <w:rStyle w:val="af8"/>
      </w:rPr>
      <w:fldChar w:fldCharType="begin"/>
    </w:r>
    <w:r>
      <w:rPr>
        <w:rStyle w:val="af8"/>
      </w:rPr>
      <w:instrText xml:space="preserve">PAGE  </w:instrText>
    </w:r>
    <w:r>
      <w:rPr>
        <w:rStyle w:val="af8"/>
      </w:rPr>
      <w:fldChar w:fldCharType="end"/>
    </w:r>
  </w:p>
  <w:p w14:paraId="5D53613D" w14:textId="77777777" w:rsidR="004510D8" w:rsidRDefault="004510D8" w:rsidP="00B155BE">
    <w:pPr>
      <w:pStyle w:val="af3"/>
      <w:ind w:right="360"/>
    </w:pPr>
  </w:p>
</w:ftr>
</file>

<file path=word/footer4.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4ACFBA" w14:textId="77777777" w:rsidR="004510D8" w:rsidRDefault="004510D8" w:rsidP="00B155BE">
    <w:pPr>
      <w:pStyle w:val="af3"/>
      <w:framePr w:wrap="around" w:vAnchor="text" w:hAnchor="margin" w:xAlign="right" w:y="1"/>
      <w:rPr>
        <w:rStyle w:val="af8"/>
      </w:rPr>
    </w:pPr>
    <w:r>
      <w:rPr>
        <w:rStyle w:val="af8"/>
      </w:rPr>
      <w:fldChar w:fldCharType="begin"/>
    </w:r>
    <w:r>
      <w:rPr>
        <w:rStyle w:val="af8"/>
      </w:rPr>
      <w:instrText xml:space="preserve">PAGE  </w:instrText>
    </w:r>
    <w:r>
      <w:rPr>
        <w:rStyle w:val="af8"/>
      </w:rPr>
      <w:fldChar w:fldCharType="separate"/>
    </w:r>
    <w:r w:rsidR="006C4119">
      <w:rPr>
        <w:rStyle w:val="af8"/>
        <w:noProof/>
      </w:rPr>
      <w:t>183</w:t>
    </w:r>
    <w:r>
      <w:rPr>
        <w:rStyle w:val="af8"/>
      </w:rPr>
      <w:fldChar w:fldCharType="end"/>
    </w:r>
  </w:p>
  <w:p w14:paraId="30100F8D" w14:textId="77777777" w:rsidR="004510D8" w:rsidRDefault="004510D8" w:rsidP="00B155BE">
    <w:pPr>
      <w:pStyle w:val="af3"/>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footnote w:type="separator" w:id="-1">
    <w:p w14:paraId="69F88E14" w14:textId="77777777" w:rsidR="004510D8" w:rsidRDefault="004510D8" w:rsidP="00B155BE">
      <w:r>
        <w:separator/>
      </w:r>
    </w:p>
  </w:footnote>
  <w:footnote w:type="continuationSeparator" w:id="0">
    <w:p w14:paraId="7544BF98" w14:textId="77777777" w:rsidR="004510D8" w:rsidRDefault="004510D8" w:rsidP="00B155BE">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96A8EC" w14:textId="77777777" w:rsidR="004510D8" w:rsidRDefault="004510D8" w:rsidP="004510D8">
    <w:pPr>
      <w:pStyle w:val="af1"/>
      <w:framePr w:wrap="around" w:vAnchor="text" w:hAnchor="margin" w:xAlign="right" w:y="1"/>
      <w:rPr>
        <w:rStyle w:val="af8"/>
      </w:rPr>
    </w:pPr>
    <w:r>
      <w:rPr>
        <w:rStyle w:val="af8"/>
      </w:rPr>
      <w:fldChar w:fldCharType="begin"/>
    </w:r>
    <w:r>
      <w:rPr>
        <w:rStyle w:val="af8"/>
      </w:rPr>
      <w:instrText xml:space="preserve">PAGE  </w:instrText>
    </w:r>
    <w:r>
      <w:rPr>
        <w:rStyle w:val="af8"/>
      </w:rPr>
      <w:fldChar w:fldCharType="end"/>
    </w:r>
  </w:p>
  <w:p w14:paraId="150D7D90" w14:textId="77777777" w:rsidR="004510D8" w:rsidRDefault="004510D8" w:rsidP="004510D8">
    <w:pPr>
      <w:pStyle w:val="af1"/>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6D9A42" w14:textId="77777777" w:rsidR="004510D8" w:rsidRDefault="004510D8" w:rsidP="004510D8">
    <w:pPr>
      <w:pStyle w:val="af1"/>
      <w:framePr w:wrap="around" w:vAnchor="text" w:hAnchor="margin" w:xAlign="right" w:y="1"/>
      <w:rPr>
        <w:rStyle w:val="af8"/>
      </w:rPr>
    </w:pPr>
    <w:r>
      <w:rPr>
        <w:rStyle w:val="af8"/>
      </w:rPr>
      <w:fldChar w:fldCharType="begin"/>
    </w:r>
    <w:r>
      <w:rPr>
        <w:rStyle w:val="af8"/>
      </w:rPr>
      <w:instrText xml:space="preserve">PAGE  </w:instrText>
    </w:r>
    <w:r>
      <w:rPr>
        <w:rStyle w:val="af8"/>
      </w:rPr>
      <w:fldChar w:fldCharType="separate"/>
    </w:r>
    <w:r w:rsidR="006C4119">
      <w:rPr>
        <w:rStyle w:val="af8"/>
        <w:noProof/>
      </w:rPr>
      <w:t>3</w:t>
    </w:r>
    <w:r>
      <w:rPr>
        <w:rStyle w:val="af8"/>
      </w:rPr>
      <w:fldChar w:fldCharType="end"/>
    </w:r>
  </w:p>
  <w:p w14:paraId="337F0EF5" w14:textId="77777777" w:rsidR="004510D8" w:rsidRDefault="004510D8" w:rsidP="004510D8">
    <w:pPr>
      <w:pStyle w:val="af1"/>
      <w:ind w:right="360"/>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abstractNum w:abstractNumId="0">
    <w:nsid w:val="174F6C79"/>
    <w:multiLevelType w:val="multilevel"/>
    <w:tmpl w:val="D2800014"/>
    <w:lvl w:ilvl="0">
      <w:start w:val="1"/>
      <w:numFmt w:val="decimal"/>
      <w:lvlText w:val="%1."/>
      <w:lvlJc w:val="left"/>
      <w:pPr>
        <w:tabs>
          <w:tab w:val="num" w:pos="585"/>
        </w:tabs>
        <w:ind w:left="585" w:hanging="585"/>
      </w:pPr>
      <w:rPr>
        <w:rFonts w:hint="default"/>
      </w:rPr>
    </w:lvl>
    <w:lvl w:ilvl="1">
      <w:start w:val="1"/>
      <w:numFmt w:val="decimal"/>
      <w:lvlText w:val="%1.%2."/>
      <w:lvlJc w:val="left"/>
      <w:pPr>
        <w:tabs>
          <w:tab w:val="num" w:pos="1425"/>
        </w:tabs>
        <w:ind w:left="1425" w:hanging="720"/>
      </w:pPr>
      <w:rPr>
        <w:rFonts w:hint="default"/>
      </w:rPr>
    </w:lvl>
    <w:lvl w:ilvl="2">
      <w:start w:val="1"/>
      <w:numFmt w:val="decimal"/>
      <w:lvlText w:val="%1.%2.%3."/>
      <w:lvlJc w:val="left"/>
      <w:pPr>
        <w:tabs>
          <w:tab w:val="num" w:pos="2130"/>
        </w:tabs>
        <w:ind w:left="2130" w:hanging="720"/>
      </w:pPr>
      <w:rPr>
        <w:rFonts w:hint="default"/>
      </w:rPr>
    </w:lvl>
    <w:lvl w:ilvl="3">
      <w:start w:val="1"/>
      <w:numFmt w:val="decimal"/>
      <w:lvlText w:val="%1.%2.%3.%4."/>
      <w:lvlJc w:val="left"/>
      <w:pPr>
        <w:tabs>
          <w:tab w:val="num" w:pos="3195"/>
        </w:tabs>
        <w:ind w:left="3195" w:hanging="1080"/>
      </w:pPr>
      <w:rPr>
        <w:rFonts w:hint="default"/>
      </w:rPr>
    </w:lvl>
    <w:lvl w:ilvl="4">
      <w:start w:val="1"/>
      <w:numFmt w:val="decimal"/>
      <w:lvlText w:val="%1.%2.%3.%4.%5."/>
      <w:lvlJc w:val="left"/>
      <w:pPr>
        <w:tabs>
          <w:tab w:val="num" w:pos="3900"/>
        </w:tabs>
        <w:ind w:left="3900" w:hanging="1080"/>
      </w:pPr>
      <w:rPr>
        <w:rFonts w:hint="default"/>
      </w:rPr>
    </w:lvl>
    <w:lvl w:ilvl="5">
      <w:start w:val="1"/>
      <w:numFmt w:val="decimal"/>
      <w:lvlText w:val="%1.%2.%3.%4.%5.%6."/>
      <w:lvlJc w:val="left"/>
      <w:pPr>
        <w:tabs>
          <w:tab w:val="num" w:pos="4965"/>
        </w:tabs>
        <w:ind w:left="4965" w:hanging="1440"/>
      </w:pPr>
      <w:rPr>
        <w:rFonts w:hint="default"/>
      </w:rPr>
    </w:lvl>
    <w:lvl w:ilvl="6">
      <w:start w:val="1"/>
      <w:numFmt w:val="decimal"/>
      <w:lvlText w:val="%1.%2.%3.%4.%5.%6.%7."/>
      <w:lvlJc w:val="left"/>
      <w:pPr>
        <w:tabs>
          <w:tab w:val="num" w:pos="6030"/>
        </w:tabs>
        <w:ind w:left="6030" w:hanging="1800"/>
      </w:pPr>
      <w:rPr>
        <w:rFonts w:hint="default"/>
      </w:rPr>
    </w:lvl>
    <w:lvl w:ilvl="7">
      <w:start w:val="1"/>
      <w:numFmt w:val="decimal"/>
      <w:lvlText w:val="%1.%2.%3.%4.%5.%6.%7.%8."/>
      <w:lvlJc w:val="left"/>
      <w:pPr>
        <w:tabs>
          <w:tab w:val="num" w:pos="6735"/>
        </w:tabs>
        <w:ind w:left="6735" w:hanging="1800"/>
      </w:pPr>
      <w:rPr>
        <w:rFonts w:hint="default"/>
      </w:rPr>
    </w:lvl>
    <w:lvl w:ilvl="8">
      <w:start w:val="1"/>
      <w:numFmt w:val="decimal"/>
      <w:lvlText w:val="%1.%2.%3.%4.%5.%6.%7.%8.%9."/>
      <w:lvlJc w:val="left"/>
      <w:pPr>
        <w:tabs>
          <w:tab w:val="num" w:pos="7800"/>
        </w:tabs>
        <w:ind w:left="7800" w:hanging="2160"/>
      </w:pPr>
      <w:rPr>
        <w:rFonts w:hint="default"/>
      </w:rPr>
    </w:lvl>
  </w:abstractNum>
  <w:abstractNum w:abstractNumId="1">
    <w:nsid w:val="18FD5BA1"/>
    <w:multiLevelType w:val="hybridMultilevel"/>
    <w:tmpl w:val="9DFEB6CC"/>
    <w:lvl w:ilvl="0" w:tplc="64826614">
      <w:start w:val="2"/>
      <w:numFmt w:val="bullet"/>
      <w:lvlText w:val="-"/>
      <w:lvlJc w:val="left"/>
      <w:pPr>
        <w:ind w:left="1068" w:hanging="360"/>
      </w:pPr>
      <w:rPr>
        <w:rFonts w:ascii="Times New Roman" w:eastAsia="Times New Roman" w:hAnsi="Times New Roman" w:cs="Times New Roman" w:hint="default"/>
      </w:rPr>
    </w:lvl>
    <w:lvl w:ilvl="1" w:tplc="04090003" w:tentative="1">
      <w:start w:val="1"/>
      <w:numFmt w:val="bullet"/>
      <w:lvlText w:val="o"/>
      <w:lvlJc w:val="left"/>
      <w:pPr>
        <w:ind w:left="1788" w:hanging="360"/>
      </w:pPr>
      <w:rPr>
        <w:rFonts w:ascii="Courier New" w:hAnsi="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2">
    <w:nsid w:val="1B757C95"/>
    <w:multiLevelType w:val="hybridMultilevel"/>
    <w:tmpl w:val="8DEC01B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F133761"/>
    <w:multiLevelType w:val="hybridMultilevel"/>
    <w:tmpl w:val="E5C4366A"/>
    <w:lvl w:ilvl="0" w:tplc="0419000F">
      <w:start w:val="1"/>
      <w:numFmt w:val="decimal"/>
      <w:lvlText w:val="%1."/>
      <w:lvlJc w:val="left"/>
      <w:pPr>
        <w:ind w:left="502"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
    <w:nsid w:val="70E97DD0"/>
    <w:multiLevelType w:val="hybridMultilevel"/>
    <w:tmpl w:val="D138DB0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71104B47"/>
    <w:multiLevelType w:val="hybridMultilevel"/>
    <w:tmpl w:val="6F72EDF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63B0DA0"/>
    <w:multiLevelType w:val="hybridMultilevel"/>
    <w:tmpl w:val="880A497A"/>
    <w:lvl w:ilvl="0" w:tplc="44FA8A60">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6"/>
  </w:num>
  <w:num w:numId="3">
    <w:abstractNumId w:val="4"/>
  </w:num>
  <w:num w:numId="4">
    <w:abstractNumId w:val="1"/>
  </w:num>
  <w:num w:numId="5">
    <w:abstractNumId w:val="2"/>
  </w:num>
  <w:num w:numId="6">
    <w:abstractNumId w:val="5"/>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
  <w:rsids>
    <w:rsidRoot w:val="006B5F78"/>
    <w:rsid w:val="0001190E"/>
    <w:rsid w:val="00026FEF"/>
    <w:rsid w:val="00030C02"/>
    <w:rsid w:val="000357D4"/>
    <w:rsid w:val="00041834"/>
    <w:rsid w:val="00051E89"/>
    <w:rsid w:val="00051F41"/>
    <w:rsid w:val="0006483E"/>
    <w:rsid w:val="000736AA"/>
    <w:rsid w:val="00081CF3"/>
    <w:rsid w:val="00082A27"/>
    <w:rsid w:val="000855E6"/>
    <w:rsid w:val="00086C25"/>
    <w:rsid w:val="000931F3"/>
    <w:rsid w:val="000949A1"/>
    <w:rsid w:val="000B10BD"/>
    <w:rsid w:val="000B481C"/>
    <w:rsid w:val="000B5A13"/>
    <w:rsid w:val="000C36C8"/>
    <w:rsid w:val="000C73D5"/>
    <w:rsid w:val="000D247F"/>
    <w:rsid w:val="000D2803"/>
    <w:rsid w:val="000E6D66"/>
    <w:rsid w:val="00106250"/>
    <w:rsid w:val="00120145"/>
    <w:rsid w:val="001325B6"/>
    <w:rsid w:val="00136274"/>
    <w:rsid w:val="0014440B"/>
    <w:rsid w:val="00160AF8"/>
    <w:rsid w:val="00190201"/>
    <w:rsid w:val="0019053D"/>
    <w:rsid w:val="001B01D0"/>
    <w:rsid w:val="001B2A40"/>
    <w:rsid w:val="001B569A"/>
    <w:rsid w:val="001B699B"/>
    <w:rsid w:val="001C30C2"/>
    <w:rsid w:val="001C68B7"/>
    <w:rsid w:val="001C77A3"/>
    <w:rsid w:val="001D7186"/>
    <w:rsid w:val="00207D0B"/>
    <w:rsid w:val="00222A20"/>
    <w:rsid w:val="00223529"/>
    <w:rsid w:val="00227CEB"/>
    <w:rsid w:val="0023352D"/>
    <w:rsid w:val="002579ED"/>
    <w:rsid w:val="0027178B"/>
    <w:rsid w:val="002848C8"/>
    <w:rsid w:val="00285BB0"/>
    <w:rsid w:val="002A040E"/>
    <w:rsid w:val="002A537F"/>
    <w:rsid w:val="002B1FE3"/>
    <w:rsid w:val="002B50EF"/>
    <w:rsid w:val="002B54D7"/>
    <w:rsid w:val="002C557B"/>
    <w:rsid w:val="002D31EB"/>
    <w:rsid w:val="002E0231"/>
    <w:rsid w:val="003012BC"/>
    <w:rsid w:val="00304522"/>
    <w:rsid w:val="00312A59"/>
    <w:rsid w:val="00323712"/>
    <w:rsid w:val="00327C5E"/>
    <w:rsid w:val="003308DC"/>
    <w:rsid w:val="0033151E"/>
    <w:rsid w:val="00333BEF"/>
    <w:rsid w:val="0035278F"/>
    <w:rsid w:val="003551DE"/>
    <w:rsid w:val="003641A3"/>
    <w:rsid w:val="00380718"/>
    <w:rsid w:val="00383DF7"/>
    <w:rsid w:val="00385B0C"/>
    <w:rsid w:val="00387C53"/>
    <w:rsid w:val="003A5CA1"/>
    <w:rsid w:val="003A7DE5"/>
    <w:rsid w:val="003D42A5"/>
    <w:rsid w:val="003D562E"/>
    <w:rsid w:val="003D5D21"/>
    <w:rsid w:val="003F617F"/>
    <w:rsid w:val="00410348"/>
    <w:rsid w:val="00414106"/>
    <w:rsid w:val="004510D8"/>
    <w:rsid w:val="004526AB"/>
    <w:rsid w:val="0047006E"/>
    <w:rsid w:val="00481470"/>
    <w:rsid w:val="0048474A"/>
    <w:rsid w:val="004965B9"/>
    <w:rsid w:val="004A61FE"/>
    <w:rsid w:val="004B2BDC"/>
    <w:rsid w:val="004B5692"/>
    <w:rsid w:val="004C7EB3"/>
    <w:rsid w:val="004D3D46"/>
    <w:rsid w:val="004D6DA4"/>
    <w:rsid w:val="004E7C34"/>
    <w:rsid w:val="00517ADE"/>
    <w:rsid w:val="00520A9A"/>
    <w:rsid w:val="00521494"/>
    <w:rsid w:val="00526121"/>
    <w:rsid w:val="00540505"/>
    <w:rsid w:val="005459ED"/>
    <w:rsid w:val="00547E98"/>
    <w:rsid w:val="005552DB"/>
    <w:rsid w:val="0057355C"/>
    <w:rsid w:val="005924D0"/>
    <w:rsid w:val="005B4346"/>
    <w:rsid w:val="005D52BA"/>
    <w:rsid w:val="005E49D1"/>
    <w:rsid w:val="005F09E2"/>
    <w:rsid w:val="005F54BA"/>
    <w:rsid w:val="006156C1"/>
    <w:rsid w:val="0063100D"/>
    <w:rsid w:val="006450E4"/>
    <w:rsid w:val="00664B9F"/>
    <w:rsid w:val="006733B2"/>
    <w:rsid w:val="0067782E"/>
    <w:rsid w:val="0068738E"/>
    <w:rsid w:val="006A216A"/>
    <w:rsid w:val="006A3186"/>
    <w:rsid w:val="006B0BF9"/>
    <w:rsid w:val="006B2A53"/>
    <w:rsid w:val="006B4F9D"/>
    <w:rsid w:val="006B5F78"/>
    <w:rsid w:val="006C1F9F"/>
    <w:rsid w:val="006C4119"/>
    <w:rsid w:val="006C6C5A"/>
    <w:rsid w:val="006D0B88"/>
    <w:rsid w:val="006E055A"/>
    <w:rsid w:val="006F284A"/>
    <w:rsid w:val="006F3B8A"/>
    <w:rsid w:val="00710473"/>
    <w:rsid w:val="007105DB"/>
    <w:rsid w:val="00724B75"/>
    <w:rsid w:val="00734558"/>
    <w:rsid w:val="00751DE1"/>
    <w:rsid w:val="0076023A"/>
    <w:rsid w:val="00763BCB"/>
    <w:rsid w:val="0076404E"/>
    <w:rsid w:val="00773294"/>
    <w:rsid w:val="0078319C"/>
    <w:rsid w:val="007969E7"/>
    <w:rsid w:val="007A2899"/>
    <w:rsid w:val="007B0AC7"/>
    <w:rsid w:val="007C3762"/>
    <w:rsid w:val="007D18C2"/>
    <w:rsid w:val="007D387F"/>
    <w:rsid w:val="007D6C45"/>
    <w:rsid w:val="007E33D4"/>
    <w:rsid w:val="007E45E4"/>
    <w:rsid w:val="007F3F2E"/>
    <w:rsid w:val="00807033"/>
    <w:rsid w:val="00830366"/>
    <w:rsid w:val="0083524A"/>
    <w:rsid w:val="00837D80"/>
    <w:rsid w:val="00841736"/>
    <w:rsid w:val="00880D98"/>
    <w:rsid w:val="00881A3F"/>
    <w:rsid w:val="00894F5A"/>
    <w:rsid w:val="00895696"/>
    <w:rsid w:val="00896EA4"/>
    <w:rsid w:val="008B3CCA"/>
    <w:rsid w:val="008B7293"/>
    <w:rsid w:val="008B7E83"/>
    <w:rsid w:val="008C1C92"/>
    <w:rsid w:val="008C321A"/>
    <w:rsid w:val="00901A6E"/>
    <w:rsid w:val="009039C5"/>
    <w:rsid w:val="00903C01"/>
    <w:rsid w:val="00913024"/>
    <w:rsid w:val="00920EF7"/>
    <w:rsid w:val="00940EE7"/>
    <w:rsid w:val="00943C9D"/>
    <w:rsid w:val="00946D0F"/>
    <w:rsid w:val="00957CD9"/>
    <w:rsid w:val="009705AD"/>
    <w:rsid w:val="00971879"/>
    <w:rsid w:val="00974C56"/>
    <w:rsid w:val="00983F70"/>
    <w:rsid w:val="00987E46"/>
    <w:rsid w:val="00991917"/>
    <w:rsid w:val="00997E29"/>
    <w:rsid w:val="009C767F"/>
    <w:rsid w:val="009F2633"/>
    <w:rsid w:val="009F32E0"/>
    <w:rsid w:val="00A01F7E"/>
    <w:rsid w:val="00A17A97"/>
    <w:rsid w:val="00A22452"/>
    <w:rsid w:val="00A248ED"/>
    <w:rsid w:val="00A4053E"/>
    <w:rsid w:val="00A52A14"/>
    <w:rsid w:val="00A54517"/>
    <w:rsid w:val="00A56E6C"/>
    <w:rsid w:val="00A60F9E"/>
    <w:rsid w:val="00A64110"/>
    <w:rsid w:val="00A76749"/>
    <w:rsid w:val="00A7735A"/>
    <w:rsid w:val="00A92F9C"/>
    <w:rsid w:val="00AA0C27"/>
    <w:rsid w:val="00AA10DC"/>
    <w:rsid w:val="00AA6613"/>
    <w:rsid w:val="00AB5151"/>
    <w:rsid w:val="00AB564C"/>
    <w:rsid w:val="00AB643B"/>
    <w:rsid w:val="00AC6D4A"/>
    <w:rsid w:val="00AD0163"/>
    <w:rsid w:val="00AD1792"/>
    <w:rsid w:val="00AE58D2"/>
    <w:rsid w:val="00B155BE"/>
    <w:rsid w:val="00B269AF"/>
    <w:rsid w:val="00B30C0E"/>
    <w:rsid w:val="00B3332F"/>
    <w:rsid w:val="00B829A7"/>
    <w:rsid w:val="00B83F73"/>
    <w:rsid w:val="00BA745C"/>
    <w:rsid w:val="00BB1DE8"/>
    <w:rsid w:val="00BD3272"/>
    <w:rsid w:val="00BE7447"/>
    <w:rsid w:val="00BF20FB"/>
    <w:rsid w:val="00BF30D6"/>
    <w:rsid w:val="00C22BF5"/>
    <w:rsid w:val="00C25242"/>
    <w:rsid w:val="00C42E28"/>
    <w:rsid w:val="00C55F10"/>
    <w:rsid w:val="00C60529"/>
    <w:rsid w:val="00C6253C"/>
    <w:rsid w:val="00C70619"/>
    <w:rsid w:val="00C85EAE"/>
    <w:rsid w:val="00C866F7"/>
    <w:rsid w:val="00CB3978"/>
    <w:rsid w:val="00CC478C"/>
    <w:rsid w:val="00CC7717"/>
    <w:rsid w:val="00CD5D0E"/>
    <w:rsid w:val="00CE120A"/>
    <w:rsid w:val="00CE34A5"/>
    <w:rsid w:val="00CF5D90"/>
    <w:rsid w:val="00D03872"/>
    <w:rsid w:val="00D201DA"/>
    <w:rsid w:val="00D20DAD"/>
    <w:rsid w:val="00D256B8"/>
    <w:rsid w:val="00D268A0"/>
    <w:rsid w:val="00D4199F"/>
    <w:rsid w:val="00D62A1B"/>
    <w:rsid w:val="00D856A6"/>
    <w:rsid w:val="00D950D9"/>
    <w:rsid w:val="00DC1F73"/>
    <w:rsid w:val="00DD6386"/>
    <w:rsid w:val="00DE1FF0"/>
    <w:rsid w:val="00DE4B62"/>
    <w:rsid w:val="00E261B4"/>
    <w:rsid w:val="00E33510"/>
    <w:rsid w:val="00E36B8D"/>
    <w:rsid w:val="00E37E3B"/>
    <w:rsid w:val="00E431E2"/>
    <w:rsid w:val="00E526D0"/>
    <w:rsid w:val="00E53DFF"/>
    <w:rsid w:val="00E6036A"/>
    <w:rsid w:val="00E75EA8"/>
    <w:rsid w:val="00E828E2"/>
    <w:rsid w:val="00E85C71"/>
    <w:rsid w:val="00E87A27"/>
    <w:rsid w:val="00EB09FC"/>
    <w:rsid w:val="00EC0E63"/>
    <w:rsid w:val="00EC20D4"/>
    <w:rsid w:val="00EC6E2B"/>
    <w:rsid w:val="00EE4E5C"/>
    <w:rsid w:val="00EE623D"/>
    <w:rsid w:val="00EF70A1"/>
    <w:rsid w:val="00F14815"/>
    <w:rsid w:val="00F20AF5"/>
    <w:rsid w:val="00F214E4"/>
    <w:rsid w:val="00F30821"/>
    <w:rsid w:val="00F30D76"/>
    <w:rsid w:val="00F40BBB"/>
    <w:rsid w:val="00F46736"/>
    <w:rsid w:val="00F52CB8"/>
    <w:rsid w:val="00F55958"/>
    <w:rsid w:val="00F56E69"/>
    <w:rsid w:val="00F76536"/>
    <w:rsid w:val="00F8427A"/>
    <w:rsid w:val="00F84B08"/>
    <w:rsid w:val="00F975E5"/>
    <w:rsid w:val="00FB453D"/>
    <w:rsid w:val="00FB5508"/>
    <w:rsid w:val="00FC773A"/>
    <w:rsid w:val="00FD3093"/>
    <w:rsid w:val="00FE7D3B"/>
    <w:rsid w:val="00FF670C"/>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rules v:ext="edit">
        <o:r id="V:Rule9" type="connector" idref="#Прямая со стрелкой 114"/>
        <o:r id="V:Rule10" type="connector" idref="#Прямая со стрелкой 114"/>
        <o:r id="V:Rule11" type="connector" idref="#Прямая со стрелкой 111"/>
        <o:r id="V:Rule14" type="connector" idref="#Прямая со стрелкой 118"/>
        <o:r id="V:Rule15" type="connector" idref="#Прямая со стрелкой 115"/>
        <o:r id="V:Rule16" type="connector" idref="#Прямая соединительная линия 120"/>
        <o:r id="V:Rule17" type="connector" idref="#Прямая со стрелкой 109"/>
        <o:r id="V:Rule18" type="connector" idref="#Прямая соединительная линия 110"/>
        <o:r id="V:Rule19" type="connector" idref="#Прямая со стрелкой 116"/>
        <o:r id="V:Rule20" type="connector" idref="#Прямая со стрелкой 112"/>
        <o:r id="V:Rule21" type="connector" idref="#Прямая со стрелкой 114"/>
        <o:r id="V:Rule22" type="connector" idref="#Прямая соединительная линия 119"/>
        <o:r id="V:Rule23" type="connector" idref="#Прямая со стрелкой 113"/>
        <o:r id="V:Rule24" type="connector" idref="#Прямая соединительная линия 121"/>
      </o:rules>
    </o:shapelayout>
  </w:shapeDefaults>
  <w:decimalSymbol w:val=","/>
  <w:listSeparator w:val=";"/>
  <w14:docId w14:val="6D7FF3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B5F78"/>
    <w:pPr>
      <w:spacing w:after="0" w:line="240" w:lineRule="auto"/>
    </w:pPr>
    <w:rPr>
      <w:rFonts w:ascii="Times New Roman" w:eastAsia="Times New Roman" w:hAnsi="Times New Roman" w:cs="Times New Roman"/>
      <w:sz w:val="24"/>
      <w:szCs w:val="24"/>
      <w:lang w:eastAsia="ru-RU"/>
    </w:rPr>
  </w:style>
  <w:style w:type="paragraph" w:styleId="1">
    <w:name w:val="heading 1"/>
    <w:basedOn w:val="a"/>
    <w:link w:val="10"/>
    <w:uiPriority w:val="99"/>
    <w:qFormat/>
    <w:rsid w:val="001B699B"/>
    <w:pPr>
      <w:spacing w:before="100" w:beforeAutospacing="1" w:after="100" w:afterAutospacing="1"/>
      <w:outlineLvl w:val="0"/>
    </w:pPr>
    <w:rPr>
      <w:b/>
      <w:bCs/>
      <w:kern w:val="36"/>
      <w:sz w:val="48"/>
      <w:szCs w:val="48"/>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Мой любимый"/>
    <w:basedOn w:val="a"/>
    <w:link w:val="a4"/>
    <w:rsid w:val="006B5F78"/>
    <w:pPr>
      <w:spacing w:line="360" w:lineRule="auto"/>
      <w:ind w:firstLine="709"/>
      <w:jc w:val="both"/>
    </w:pPr>
    <w:rPr>
      <w:sz w:val="28"/>
      <w:szCs w:val="28"/>
      <w:lang w:val="uk-UA"/>
    </w:rPr>
  </w:style>
  <w:style w:type="character" w:customStyle="1" w:styleId="a4">
    <w:name w:val="Мой любимый Знак"/>
    <w:link w:val="a3"/>
    <w:locked/>
    <w:rsid w:val="006B5F78"/>
    <w:rPr>
      <w:rFonts w:ascii="Times New Roman" w:eastAsia="Times New Roman" w:hAnsi="Times New Roman" w:cs="Times New Roman"/>
      <w:sz w:val="28"/>
      <w:szCs w:val="28"/>
      <w:lang w:val="uk-UA" w:eastAsia="ru-RU"/>
    </w:rPr>
  </w:style>
  <w:style w:type="paragraph" w:styleId="a5">
    <w:name w:val="List Paragraph"/>
    <w:basedOn w:val="a"/>
    <w:uiPriority w:val="34"/>
    <w:qFormat/>
    <w:rsid w:val="004B2BDC"/>
    <w:pPr>
      <w:ind w:left="720"/>
      <w:contextualSpacing/>
    </w:pPr>
  </w:style>
  <w:style w:type="paragraph" w:styleId="a6">
    <w:name w:val="Title"/>
    <w:basedOn w:val="a"/>
    <w:link w:val="a7"/>
    <w:qFormat/>
    <w:rsid w:val="002848C8"/>
    <w:pPr>
      <w:overflowPunct w:val="0"/>
      <w:autoSpaceDE w:val="0"/>
      <w:autoSpaceDN w:val="0"/>
      <w:adjustRightInd w:val="0"/>
      <w:spacing w:line="360" w:lineRule="auto"/>
      <w:jc w:val="center"/>
      <w:textAlignment w:val="baseline"/>
    </w:pPr>
    <w:rPr>
      <w:rFonts w:ascii="Courier New" w:hAnsi="Courier New"/>
      <w:b/>
      <w:noProof/>
      <w:sz w:val="28"/>
      <w:szCs w:val="20"/>
      <w:lang w:val="uk-UA"/>
    </w:rPr>
  </w:style>
  <w:style w:type="character" w:customStyle="1" w:styleId="a7">
    <w:name w:val="Название Знак"/>
    <w:basedOn w:val="a0"/>
    <w:link w:val="a6"/>
    <w:rsid w:val="002848C8"/>
    <w:rPr>
      <w:rFonts w:ascii="Courier New" w:eastAsia="Times New Roman" w:hAnsi="Courier New" w:cs="Times New Roman"/>
      <w:b/>
      <w:noProof/>
      <w:sz w:val="28"/>
      <w:szCs w:val="20"/>
      <w:lang w:val="uk-UA" w:eastAsia="ru-RU"/>
    </w:rPr>
  </w:style>
  <w:style w:type="paragraph" w:styleId="a8">
    <w:name w:val="Plain Text"/>
    <w:basedOn w:val="a"/>
    <w:link w:val="a9"/>
    <w:rsid w:val="002848C8"/>
    <w:pPr>
      <w:autoSpaceDE w:val="0"/>
      <w:autoSpaceDN w:val="0"/>
    </w:pPr>
    <w:rPr>
      <w:rFonts w:ascii="Courier New" w:hAnsi="Courier New"/>
      <w:sz w:val="20"/>
      <w:szCs w:val="20"/>
    </w:rPr>
  </w:style>
  <w:style w:type="character" w:customStyle="1" w:styleId="a9">
    <w:name w:val="Обычный текст Знак"/>
    <w:basedOn w:val="a0"/>
    <w:link w:val="a8"/>
    <w:rsid w:val="002848C8"/>
    <w:rPr>
      <w:rFonts w:ascii="Courier New" w:eastAsia="Times New Roman" w:hAnsi="Courier New" w:cs="Times New Roman"/>
      <w:sz w:val="20"/>
      <w:szCs w:val="20"/>
    </w:rPr>
  </w:style>
  <w:style w:type="character" w:customStyle="1" w:styleId="hpsgt-trans-draggable">
    <w:name w:val="hps gt-trans-draggable"/>
    <w:basedOn w:val="a0"/>
    <w:rsid w:val="002848C8"/>
  </w:style>
  <w:style w:type="character" w:customStyle="1" w:styleId="gt-trans-draggable">
    <w:name w:val="gt-trans-draggable"/>
    <w:basedOn w:val="a0"/>
    <w:rsid w:val="002848C8"/>
  </w:style>
  <w:style w:type="character" w:customStyle="1" w:styleId="longtext">
    <w:name w:val="long_text"/>
    <w:basedOn w:val="a0"/>
    <w:rsid w:val="002848C8"/>
  </w:style>
  <w:style w:type="character" w:customStyle="1" w:styleId="hpsatngt-trans-draggable">
    <w:name w:val="hps atn gt-trans-draggable"/>
    <w:basedOn w:val="a0"/>
    <w:rsid w:val="002848C8"/>
  </w:style>
  <w:style w:type="character" w:customStyle="1" w:styleId="apple-converted-space">
    <w:name w:val="apple-converted-space"/>
    <w:rsid w:val="002848C8"/>
    <w:rPr>
      <w:rFonts w:cs="Times New Roman"/>
    </w:rPr>
  </w:style>
  <w:style w:type="paragraph" w:styleId="aa">
    <w:name w:val="Balloon Text"/>
    <w:basedOn w:val="a"/>
    <w:link w:val="ab"/>
    <w:uiPriority w:val="99"/>
    <w:semiHidden/>
    <w:unhideWhenUsed/>
    <w:rsid w:val="002848C8"/>
    <w:rPr>
      <w:rFonts w:ascii="Lucida Grande CY" w:hAnsi="Lucida Grande CY" w:cs="Lucida Grande CY"/>
      <w:sz w:val="18"/>
      <w:szCs w:val="18"/>
    </w:rPr>
  </w:style>
  <w:style w:type="character" w:customStyle="1" w:styleId="ab">
    <w:name w:val="Текст выноски Знак"/>
    <w:basedOn w:val="a0"/>
    <w:link w:val="aa"/>
    <w:uiPriority w:val="99"/>
    <w:semiHidden/>
    <w:rsid w:val="002848C8"/>
    <w:rPr>
      <w:rFonts w:ascii="Lucida Grande CY" w:eastAsia="Times New Roman" w:hAnsi="Lucida Grande CY" w:cs="Lucida Grande CY"/>
      <w:sz w:val="18"/>
      <w:szCs w:val="18"/>
      <w:lang w:eastAsia="ru-RU"/>
    </w:rPr>
  </w:style>
  <w:style w:type="table" w:styleId="ac">
    <w:name w:val="Table Grid"/>
    <w:basedOn w:val="a1"/>
    <w:uiPriority w:val="59"/>
    <w:rsid w:val="002848C8"/>
    <w:pPr>
      <w:spacing w:after="0" w:line="240" w:lineRule="auto"/>
    </w:pPr>
    <w:rPr>
      <w:rFonts w:eastAsiaTheme="minorEastAsia"/>
      <w:sz w:val="24"/>
      <w:szCs w:val="24"/>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Normal (Web)"/>
    <w:basedOn w:val="a"/>
    <w:uiPriority w:val="99"/>
    <w:unhideWhenUsed/>
    <w:rsid w:val="002848C8"/>
    <w:pPr>
      <w:spacing w:before="100" w:beforeAutospacing="1" w:after="100" w:afterAutospacing="1"/>
    </w:pPr>
    <w:rPr>
      <w:rFonts w:ascii="Times" w:eastAsiaTheme="minorEastAsia" w:hAnsi="Times"/>
      <w:sz w:val="20"/>
      <w:szCs w:val="20"/>
    </w:rPr>
  </w:style>
  <w:style w:type="paragraph" w:styleId="ae">
    <w:name w:val="Body Text"/>
    <w:basedOn w:val="a"/>
    <w:link w:val="af"/>
    <w:uiPriority w:val="99"/>
    <w:rsid w:val="002848C8"/>
    <w:pPr>
      <w:autoSpaceDE w:val="0"/>
      <w:autoSpaceDN w:val="0"/>
      <w:jc w:val="both"/>
    </w:pPr>
    <w:rPr>
      <w:lang w:val="uk-UA"/>
    </w:rPr>
  </w:style>
  <w:style w:type="character" w:customStyle="1" w:styleId="af">
    <w:name w:val="Основной текст Знак"/>
    <w:basedOn w:val="a0"/>
    <w:link w:val="ae"/>
    <w:uiPriority w:val="99"/>
    <w:rsid w:val="002848C8"/>
    <w:rPr>
      <w:rFonts w:ascii="Times New Roman" w:eastAsia="Times New Roman" w:hAnsi="Times New Roman" w:cs="Times New Roman"/>
      <w:sz w:val="24"/>
      <w:szCs w:val="24"/>
      <w:lang w:val="uk-UA"/>
    </w:rPr>
  </w:style>
  <w:style w:type="character" w:customStyle="1" w:styleId="hps">
    <w:name w:val="hps"/>
    <w:basedOn w:val="a0"/>
    <w:rsid w:val="002848C8"/>
  </w:style>
  <w:style w:type="character" w:customStyle="1" w:styleId="shorttext">
    <w:name w:val="short_text"/>
    <w:rsid w:val="002848C8"/>
  </w:style>
  <w:style w:type="character" w:customStyle="1" w:styleId="558">
    <w:name w:val="л–’”‰’”Ћ Њђ–558"/>
    <w:basedOn w:val="a0"/>
    <w:uiPriority w:val="99"/>
    <w:rsid w:val="002848C8"/>
    <w:rPr>
      <w:rFonts w:ascii="Times New Roman" w:hAnsi="Times New Roman" w:cs="Times New Roman"/>
      <w:sz w:val="9"/>
      <w:szCs w:val="9"/>
      <w:shd w:val="clear" w:color="auto" w:fill="FFFFFF"/>
    </w:rPr>
  </w:style>
  <w:style w:type="character" w:customStyle="1" w:styleId="af0">
    <w:name w:val="Верхний колонтитул Знак"/>
    <w:basedOn w:val="a0"/>
    <w:link w:val="af1"/>
    <w:uiPriority w:val="99"/>
    <w:rsid w:val="00B269AF"/>
    <w:rPr>
      <w:rFonts w:eastAsiaTheme="minorEastAsia"/>
      <w:sz w:val="24"/>
      <w:szCs w:val="24"/>
      <w:lang w:eastAsia="ru-RU"/>
    </w:rPr>
  </w:style>
  <w:style w:type="paragraph" w:styleId="af1">
    <w:name w:val="header"/>
    <w:basedOn w:val="a"/>
    <w:link w:val="af0"/>
    <w:uiPriority w:val="99"/>
    <w:unhideWhenUsed/>
    <w:rsid w:val="00B269AF"/>
    <w:pPr>
      <w:tabs>
        <w:tab w:val="center" w:pos="4677"/>
        <w:tab w:val="right" w:pos="9355"/>
      </w:tabs>
    </w:pPr>
    <w:rPr>
      <w:rFonts w:asciiTheme="minorHAnsi" w:eastAsiaTheme="minorEastAsia" w:hAnsiTheme="minorHAnsi" w:cstheme="minorBidi"/>
    </w:rPr>
  </w:style>
  <w:style w:type="character" w:customStyle="1" w:styleId="af2">
    <w:name w:val="Нижний колонтитул Знак"/>
    <w:basedOn w:val="a0"/>
    <w:link w:val="af3"/>
    <w:uiPriority w:val="99"/>
    <w:rsid w:val="00B269AF"/>
    <w:rPr>
      <w:rFonts w:eastAsiaTheme="minorEastAsia"/>
      <w:sz w:val="24"/>
      <w:szCs w:val="24"/>
      <w:lang w:eastAsia="ru-RU"/>
    </w:rPr>
  </w:style>
  <w:style w:type="paragraph" w:styleId="af3">
    <w:name w:val="footer"/>
    <w:basedOn w:val="a"/>
    <w:link w:val="af2"/>
    <w:uiPriority w:val="99"/>
    <w:unhideWhenUsed/>
    <w:rsid w:val="00B269AF"/>
    <w:pPr>
      <w:tabs>
        <w:tab w:val="center" w:pos="4677"/>
        <w:tab w:val="right" w:pos="9355"/>
      </w:tabs>
    </w:pPr>
    <w:rPr>
      <w:rFonts w:asciiTheme="minorHAnsi" w:eastAsiaTheme="minorEastAsia" w:hAnsiTheme="minorHAnsi" w:cstheme="minorBidi"/>
    </w:rPr>
  </w:style>
  <w:style w:type="character" w:customStyle="1" w:styleId="af4">
    <w:name w:val="л–’”‰’”Ћ Њђ–_"/>
    <w:basedOn w:val="a0"/>
    <w:link w:val="11"/>
    <w:uiPriority w:val="99"/>
    <w:rsid w:val="00B269AF"/>
    <w:rPr>
      <w:rFonts w:ascii="Times New Roman" w:hAnsi="Times New Roman" w:cs="Times New Roman"/>
      <w:sz w:val="27"/>
      <w:szCs w:val="27"/>
      <w:shd w:val="clear" w:color="auto" w:fill="FFFFFF"/>
    </w:rPr>
  </w:style>
  <w:style w:type="paragraph" w:customStyle="1" w:styleId="11">
    <w:name w:val="л–’”‰’”Ћ Њђ–1"/>
    <w:basedOn w:val="a"/>
    <w:link w:val="af4"/>
    <w:uiPriority w:val="99"/>
    <w:rsid w:val="00B269AF"/>
    <w:pPr>
      <w:shd w:val="clear" w:color="auto" w:fill="FFFFFF"/>
      <w:spacing w:line="480" w:lineRule="exact"/>
      <w:jc w:val="center"/>
    </w:pPr>
    <w:rPr>
      <w:rFonts w:eastAsiaTheme="minorHAnsi"/>
      <w:sz w:val="27"/>
      <w:szCs w:val="27"/>
      <w:lang w:eastAsia="en-US"/>
    </w:rPr>
  </w:style>
  <w:style w:type="character" w:customStyle="1" w:styleId="2">
    <w:name w:val="л–’”‰’”Ћ Њђ– (2)_"/>
    <w:basedOn w:val="a0"/>
    <w:link w:val="21"/>
    <w:uiPriority w:val="99"/>
    <w:rsid w:val="00B269AF"/>
    <w:rPr>
      <w:rFonts w:ascii="Times New Roman" w:hAnsi="Times New Roman" w:cs="Times New Roman"/>
      <w:b/>
      <w:bCs/>
      <w:sz w:val="23"/>
      <w:szCs w:val="23"/>
      <w:shd w:val="clear" w:color="auto" w:fill="FFFFFF"/>
    </w:rPr>
  </w:style>
  <w:style w:type="paragraph" w:customStyle="1" w:styleId="21">
    <w:name w:val="л–’”‰’”Ћ Њђ– (2)1"/>
    <w:basedOn w:val="a"/>
    <w:link w:val="2"/>
    <w:uiPriority w:val="99"/>
    <w:rsid w:val="00B269AF"/>
    <w:pPr>
      <w:shd w:val="clear" w:color="auto" w:fill="FFFFFF"/>
      <w:spacing w:after="420" w:line="240" w:lineRule="atLeast"/>
    </w:pPr>
    <w:rPr>
      <w:rFonts w:eastAsiaTheme="minorHAnsi"/>
      <w:b/>
      <w:bCs/>
      <w:sz w:val="23"/>
      <w:szCs w:val="23"/>
      <w:lang w:eastAsia="en-US"/>
    </w:rPr>
  </w:style>
  <w:style w:type="character" w:customStyle="1" w:styleId="af5">
    <w:name w:val="м”Љ•Џ–џ ђ €‡‘ЏљЊ_"/>
    <w:basedOn w:val="a0"/>
    <w:link w:val="12"/>
    <w:uiPriority w:val="99"/>
    <w:rsid w:val="00B269AF"/>
    <w:rPr>
      <w:rFonts w:ascii="Times New Roman" w:hAnsi="Times New Roman" w:cs="Times New Roman"/>
      <w:b/>
      <w:bCs/>
      <w:sz w:val="23"/>
      <w:szCs w:val="23"/>
      <w:shd w:val="clear" w:color="auto" w:fill="FFFFFF"/>
    </w:rPr>
  </w:style>
  <w:style w:type="paragraph" w:customStyle="1" w:styleId="12">
    <w:name w:val="м”Љ•Џ–џ ђ €‡‘ЏљЊ1"/>
    <w:basedOn w:val="a"/>
    <w:link w:val="af5"/>
    <w:uiPriority w:val="99"/>
    <w:rsid w:val="00B269AF"/>
    <w:pPr>
      <w:shd w:val="clear" w:color="auto" w:fill="FFFFFF"/>
      <w:spacing w:line="240" w:lineRule="atLeast"/>
    </w:pPr>
    <w:rPr>
      <w:rFonts w:eastAsiaTheme="minorHAnsi"/>
      <w:b/>
      <w:bCs/>
      <w:sz w:val="23"/>
      <w:szCs w:val="23"/>
      <w:lang w:eastAsia="en-US"/>
    </w:rPr>
  </w:style>
  <w:style w:type="character" w:customStyle="1" w:styleId="8">
    <w:name w:val="л–’”‰’”Ћ Њђ– (8)_"/>
    <w:basedOn w:val="a0"/>
    <w:link w:val="81"/>
    <w:uiPriority w:val="99"/>
    <w:rsid w:val="00B269AF"/>
    <w:rPr>
      <w:rFonts w:ascii="Times New Roman" w:hAnsi="Times New Roman" w:cs="Times New Roman"/>
      <w:smallCaps/>
      <w:sz w:val="21"/>
      <w:szCs w:val="21"/>
      <w:shd w:val="clear" w:color="auto" w:fill="FFFFFF"/>
    </w:rPr>
  </w:style>
  <w:style w:type="paragraph" w:customStyle="1" w:styleId="81">
    <w:name w:val="л–’”‰’”Ћ Њђ– (8)1"/>
    <w:basedOn w:val="a"/>
    <w:link w:val="8"/>
    <w:uiPriority w:val="99"/>
    <w:rsid w:val="00B269AF"/>
    <w:pPr>
      <w:shd w:val="clear" w:color="auto" w:fill="FFFFFF"/>
      <w:spacing w:after="300" w:line="240" w:lineRule="atLeast"/>
    </w:pPr>
    <w:rPr>
      <w:rFonts w:eastAsiaTheme="minorHAnsi"/>
      <w:smallCaps/>
      <w:sz w:val="21"/>
      <w:szCs w:val="21"/>
      <w:lang w:eastAsia="en-US"/>
    </w:rPr>
  </w:style>
  <w:style w:type="character" w:customStyle="1" w:styleId="811">
    <w:name w:val="л–’”‰’”Ћ Њђ– (8) + 11"/>
    <w:aliases w:val="5 pt55,м”‘—ѕЏ_’ћЋ35,кЊ “€‘ћЊ •_”•Џ–’ћЊ5"/>
    <w:basedOn w:val="8"/>
    <w:uiPriority w:val="99"/>
    <w:rsid w:val="00B269AF"/>
    <w:rPr>
      <w:rFonts w:ascii="Times New Roman" w:hAnsi="Times New Roman" w:cs="Times New Roman"/>
      <w:b/>
      <w:bCs/>
      <w:smallCaps w:val="0"/>
      <w:noProof/>
      <w:sz w:val="23"/>
      <w:szCs w:val="23"/>
      <w:shd w:val="clear" w:color="auto" w:fill="FFFFFF"/>
    </w:rPr>
  </w:style>
  <w:style w:type="character" w:customStyle="1" w:styleId="2134">
    <w:name w:val="л–’”‰’”Ћ Њђ– (2) + 134"/>
    <w:aliases w:val="5 pt54,кЊ •”‘—ѕЏ_’ћЋ11"/>
    <w:basedOn w:val="2"/>
    <w:uiPriority w:val="99"/>
    <w:rsid w:val="00B269AF"/>
    <w:rPr>
      <w:rFonts w:ascii="Times New Roman" w:hAnsi="Times New Roman" w:cs="Times New Roman"/>
      <w:b w:val="0"/>
      <w:bCs w:val="0"/>
      <w:sz w:val="27"/>
      <w:szCs w:val="27"/>
      <w:shd w:val="clear" w:color="auto" w:fill="FFFFFF"/>
    </w:rPr>
  </w:style>
  <w:style w:type="character" w:customStyle="1" w:styleId="210">
    <w:name w:val="л–’”‰’”Ћ Њђ– (2) + 10"/>
    <w:aliases w:val="5 pt53,кЊ •”‘—ѕЏ_’ћЋ10,н€‘ћЊ •_”•Џ–’ћЊ10"/>
    <w:basedOn w:val="2"/>
    <w:uiPriority w:val="99"/>
    <w:rsid w:val="00B269AF"/>
    <w:rPr>
      <w:rFonts w:ascii="Times New Roman" w:hAnsi="Times New Roman" w:cs="Times New Roman"/>
      <w:b w:val="0"/>
      <w:bCs w:val="0"/>
      <w:smallCaps/>
      <w:sz w:val="21"/>
      <w:szCs w:val="21"/>
      <w:shd w:val="clear" w:color="auto" w:fill="FFFFFF"/>
    </w:rPr>
  </w:style>
  <w:style w:type="character" w:customStyle="1" w:styleId="10">
    <w:name w:val="Заголовок 1 Знак"/>
    <w:basedOn w:val="a0"/>
    <w:link w:val="1"/>
    <w:uiPriority w:val="99"/>
    <w:rsid w:val="001B699B"/>
    <w:rPr>
      <w:rFonts w:ascii="Times New Roman" w:eastAsia="Times New Roman" w:hAnsi="Times New Roman" w:cs="Times New Roman"/>
      <w:b/>
      <w:bCs/>
      <w:kern w:val="36"/>
      <w:sz w:val="48"/>
      <w:szCs w:val="48"/>
      <w:lang w:val="uk-UA" w:eastAsia="uk-UA"/>
    </w:rPr>
  </w:style>
  <w:style w:type="character" w:customStyle="1" w:styleId="100">
    <w:name w:val="л–’”‰’”Ћ Њђ–10"/>
    <w:basedOn w:val="af4"/>
    <w:uiPriority w:val="99"/>
    <w:rsid w:val="003641A3"/>
    <w:rPr>
      <w:rFonts w:ascii="Times New Roman" w:hAnsi="Times New Roman" w:cs="Times New Roman"/>
      <w:sz w:val="26"/>
      <w:szCs w:val="26"/>
      <w:shd w:val="clear" w:color="auto" w:fill="FFFFFF"/>
    </w:rPr>
  </w:style>
  <w:style w:type="character" w:customStyle="1" w:styleId="1pt">
    <w:name w:val="л–’”‰’”Ћ Њђ– + й’Њ_‰€‘ 1 pt"/>
    <w:basedOn w:val="af4"/>
    <w:uiPriority w:val="99"/>
    <w:rsid w:val="003641A3"/>
    <w:rPr>
      <w:rFonts w:ascii="Times New Roman" w:hAnsi="Times New Roman" w:cs="Times New Roman"/>
      <w:spacing w:val="20"/>
      <w:sz w:val="26"/>
      <w:szCs w:val="26"/>
      <w:shd w:val="clear" w:color="auto" w:fill="FFFFFF"/>
      <w:lang w:val="en-US" w:eastAsia="en-US"/>
    </w:rPr>
  </w:style>
  <w:style w:type="character" w:customStyle="1" w:styleId="18">
    <w:name w:val="л–’”‰’”Ћ Њђ–18"/>
    <w:basedOn w:val="af4"/>
    <w:uiPriority w:val="99"/>
    <w:rsid w:val="003641A3"/>
    <w:rPr>
      <w:rFonts w:ascii="Times New Roman" w:hAnsi="Times New Roman" w:cs="Times New Roman"/>
      <w:spacing w:val="0"/>
      <w:sz w:val="27"/>
      <w:szCs w:val="27"/>
      <w:shd w:val="clear" w:color="auto" w:fill="FFFFFF"/>
    </w:rPr>
  </w:style>
  <w:style w:type="character" w:styleId="af6">
    <w:name w:val="Hyperlink"/>
    <w:basedOn w:val="a0"/>
    <w:uiPriority w:val="99"/>
    <w:rsid w:val="003641A3"/>
    <w:rPr>
      <w:color w:val="000080"/>
      <w:u w:val="single"/>
    </w:rPr>
  </w:style>
  <w:style w:type="paragraph" w:customStyle="1" w:styleId="13">
    <w:name w:val="Обычный1"/>
    <w:rsid w:val="003641A3"/>
    <w:pPr>
      <w:spacing w:after="0" w:line="240" w:lineRule="auto"/>
    </w:pPr>
    <w:rPr>
      <w:rFonts w:ascii="Courier New" w:eastAsia="Times New Roman" w:hAnsi="Courier New" w:cs="Times New Roman"/>
      <w:sz w:val="24"/>
      <w:szCs w:val="20"/>
      <w:lang w:val="uk-UA" w:eastAsia="ru-RU"/>
    </w:rPr>
  </w:style>
  <w:style w:type="character" w:customStyle="1" w:styleId="1pt1">
    <w:name w:val="л–’”‰’”Ћ Њђ– + й’Њ_‰€‘ 1 pt1"/>
    <w:basedOn w:val="af4"/>
    <w:uiPriority w:val="99"/>
    <w:rsid w:val="003641A3"/>
    <w:rPr>
      <w:rFonts w:ascii="Times New Roman" w:hAnsi="Times New Roman" w:cs="Times New Roman"/>
      <w:spacing w:val="20"/>
      <w:sz w:val="26"/>
      <w:szCs w:val="26"/>
      <w:shd w:val="clear" w:color="auto" w:fill="FFFFFF"/>
      <w:lang w:val="en-US" w:eastAsia="en-US"/>
    </w:rPr>
  </w:style>
  <w:style w:type="character" w:customStyle="1" w:styleId="af7">
    <w:name w:val="л–’”‰’”Ћ Њђ–"/>
    <w:basedOn w:val="af4"/>
    <w:uiPriority w:val="99"/>
    <w:rsid w:val="003641A3"/>
    <w:rPr>
      <w:rFonts w:ascii="Times New Roman" w:hAnsi="Times New Roman" w:cs="Times New Roman"/>
      <w:sz w:val="9"/>
      <w:szCs w:val="9"/>
      <w:shd w:val="clear" w:color="auto" w:fill="FFFFFF"/>
    </w:rPr>
  </w:style>
  <w:style w:type="character" w:customStyle="1" w:styleId="76">
    <w:name w:val="л–’”‰’”Ћ Њђ–76"/>
    <w:basedOn w:val="af4"/>
    <w:uiPriority w:val="99"/>
    <w:rsid w:val="003641A3"/>
    <w:rPr>
      <w:rFonts w:ascii="Times New Roman" w:hAnsi="Times New Roman" w:cs="Times New Roman"/>
      <w:noProof/>
      <w:spacing w:val="0"/>
      <w:sz w:val="9"/>
      <w:szCs w:val="9"/>
      <w:shd w:val="clear" w:color="auto" w:fill="FFFFFF"/>
    </w:rPr>
  </w:style>
  <w:style w:type="character" w:styleId="af8">
    <w:name w:val="page number"/>
    <w:basedOn w:val="a0"/>
    <w:uiPriority w:val="99"/>
    <w:semiHidden/>
    <w:unhideWhenUsed/>
    <w:rsid w:val="00B155BE"/>
  </w:style>
  <w:style w:type="character" w:styleId="af9">
    <w:name w:val="FollowedHyperlink"/>
    <w:basedOn w:val="a0"/>
    <w:uiPriority w:val="99"/>
    <w:semiHidden/>
    <w:unhideWhenUsed/>
    <w:rsid w:val="00E261B4"/>
    <w:rPr>
      <w:color w:val="800080" w:themeColor="followedHyperlink"/>
      <w:u w:val="single"/>
    </w:rPr>
  </w:style>
  <w:style w:type="character" w:customStyle="1" w:styleId="hl">
    <w:name w:val="hl"/>
    <w:basedOn w:val="a0"/>
    <w:rsid w:val="002D31EB"/>
  </w:style>
  <w:style w:type="character" w:styleId="afa">
    <w:name w:val="Emphasis"/>
    <w:basedOn w:val="a0"/>
    <w:uiPriority w:val="20"/>
    <w:qFormat/>
    <w:rsid w:val="002D31EB"/>
    <w:rPr>
      <w:i/>
      <w:iCs/>
    </w:rPr>
  </w:style>
  <w:style w:type="paragraph" w:styleId="14">
    <w:name w:val="toc 1"/>
    <w:basedOn w:val="a"/>
    <w:next w:val="a"/>
    <w:autoRedefine/>
    <w:uiPriority w:val="39"/>
    <w:unhideWhenUsed/>
    <w:rsid w:val="004510D8"/>
  </w:style>
  <w:style w:type="paragraph" w:styleId="20">
    <w:name w:val="toc 2"/>
    <w:basedOn w:val="a"/>
    <w:next w:val="a"/>
    <w:autoRedefine/>
    <w:uiPriority w:val="39"/>
    <w:unhideWhenUsed/>
    <w:rsid w:val="004510D8"/>
    <w:pPr>
      <w:ind w:left="240"/>
    </w:pPr>
  </w:style>
  <w:style w:type="paragraph" w:styleId="3">
    <w:name w:val="toc 3"/>
    <w:basedOn w:val="a"/>
    <w:next w:val="a"/>
    <w:autoRedefine/>
    <w:uiPriority w:val="39"/>
    <w:unhideWhenUsed/>
    <w:rsid w:val="004510D8"/>
    <w:pPr>
      <w:ind w:left="480"/>
    </w:pPr>
  </w:style>
  <w:style w:type="paragraph" w:styleId="4">
    <w:name w:val="toc 4"/>
    <w:basedOn w:val="a"/>
    <w:next w:val="a"/>
    <w:autoRedefine/>
    <w:uiPriority w:val="39"/>
    <w:unhideWhenUsed/>
    <w:rsid w:val="004510D8"/>
    <w:pPr>
      <w:ind w:left="720"/>
    </w:pPr>
  </w:style>
  <w:style w:type="paragraph" w:styleId="5">
    <w:name w:val="toc 5"/>
    <w:basedOn w:val="a"/>
    <w:next w:val="a"/>
    <w:autoRedefine/>
    <w:uiPriority w:val="39"/>
    <w:unhideWhenUsed/>
    <w:rsid w:val="004510D8"/>
    <w:pPr>
      <w:ind w:left="960"/>
    </w:pPr>
  </w:style>
  <w:style w:type="paragraph" w:styleId="6">
    <w:name w:val="toc 6"/>
    <w:basedOn w:val="a"/>
    <w:next w:val="a"/>
    <w:autoRedefine/>
    <w:uiPriority w:val="39"/>
    <w:unhideWhenUsed/>
    <w:rsid w:val="004510D8"/>
    <w:pPr>
      <w:ind w:left="1200"/>
    </w:pPr>
  </w:style>
  <w:style w:type="paragraph" w:styleId="7">
    <w:name w:val="toc 7"/>
    <w:basedOn w:val="a"/>
    <w:next w:val="a"/>
    <w:autoRedefine/>
    <w:uiPriority w:val="39"/>
    <w:unhideWhenUsed/>
    <w:rsid w:val="004510D8"/>
    <w:pPr>
      <w:ind w:left="1440"/>
    </w:pPr>
  </w:style>
  <w:style w:type="paragraph" w:styleId="80">
    <w:name w:val="toc 8"/>
    <w:basedOn w:val="a"/>
    <w:next w:val="a"/>
    <w:autoRedefine/>
    <w:uiPriority w:val="39"/>
    <w:unhideWhenUsed/>
    <w:rsid w:val="004510D8"/>
    <w:pPr>
      <w:ind w:left="1680"/>
    </w:pPr>
  </w:style>
  <w:style w:type="paragraph" w:styleId="9">
    <w:name w:val="toc 9"/>
    <w:basedOn w:val="a"/>
    <w:next w:val="a"/>
    <w:autoRedefine/>
    <w:uiPriority w:val="39"/>
    <w:unhideWhenUsed/>
    <w:rsid w:val="004510D8"/>
    <w:pPr>
      <w:ind w:left="1920"/>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B5F78"/>
    <w:pPr>
      <w:spacing w:after="0" w:line="240" w:lineRule="auto"/>
    </w:pPr>
    <w:rPr>
      <w:rFonts w:ascii="Times New Roman" w:eastAsia="Times New Roman" w:hAnsi="Times New Roman" w:cs="Times New Roman"/>
      <w:sz w:val="24"/>
      <w:szCs w:val="24"/>
      <w:lang w:eastAsia="ru-RU"/>
    </w:rPr>
  </w:style>
  <w:style w:type="paragraph" w:styleId="1">
    <w:name w:val="heading 1"/>
    <w:basedOn w:val="a"/>
    <w:link w:val="10"/>
    <w:uiPriority w:val="99"/>
    <w:qFormat/>
    <w:rsid w:val="001B699B"/>
    <w:pPr>
      <w:spacing w:before="100" w:beforeAutospacing="1" w:after="100" w:afterAutospacing="1"/>
      <w:outlineLvl w:val="0"/>
    </w:pPr>
    <w:rPr>
      <w:b/>
      <w:bCs/>
      <w:kern w:val="36"/>
      <w:sz w:val="48"/>
      <w:szCs w:val="48"/>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Мой любимый"/>
    <w:basedOn w:val="a"/>
    <w:link w:val="a4"/>
    <w:rsid w:val="006B5F78"/>
    <w:pPr>
      <w:spacing w:line="360" w:lineRule="auto"/>
      <w:ind w:firstLine="709"/>
      <w:jc w:val="both"/>
    </w:pPr>
    <w:rPr>
      <w:sz w:val="28"/>
      <w:szCs w:val="28"/>
      <w:lang w:val="uk-UA"/>
    </w:rPr>
  </w:style>
  <w:style w:type="character" w:customStyle="1" w:styleId="a4">
    <w:name w:val="Мой любимый Знак"/>
    <w:link w:val="a3"/>
    <w:locked/>
    <w:rsid w:val="006B5F78"/>
    <w:rPr>
      <w:rFonts w:ascii="Times New Roman" w:eastAsia="Times New Roman" w:hAnsi="Times New Roman" w:cs="Times New Roman"/>
      <w:sz w:val="28"/>
      <w:szCs w:val="28"/>
      <w:lang w:val="uk-UA" w:eastAsia="ru-RU"/>
    </w:rPr>
  </w:style>
  <w:style w:type="paragraph" w:styleId="a5">
    <w:name w:val="List Paragraph"/>
    <w:basedOn w:val="a"/>
    <w:uiPriority w:val="34"/>
    <w:qFormat/>
    <w:rsid w:val="004B2BDC"/>
    <w:pPr>
      <w:ind w:left="720"/>
      <w:contextualSpacing/>
    </w:pPr>
  </w:style>
  <w:style w:type="paragraph" w:styleId="a6">
    <w:name w:val="Title"/>
    <w:basedOn w:val="a"/>
    <w:link w:val="a7"/>
    <w:qFormat/>
    <w:rsid w:val="002848C8"/>
    <w:pPr>
      <w:overflowPunct w:val="0"/>
      <w:autoSpaceDE w:val="0"/>
      <w:autoSpaceDN w:val="0"/>
      <w:adjustRightInd w:val="0"/>
      <w:spacing w:line="360" w:lineRule="auto"/>
      <w:jc w:val="center"/>
      <w:textAlignment w:val="baseline"/>
    </w:pPr>
    <w:rPr>
      <w:rFonts w:ascii="Courier New" w:hAnsi="Courier New"/>
      <w:b/>
      <w:noProof/>
      <w:sz w:val="28"/>
      <w:szCs w:val="20"/>
      <w:lang w:val="uk-UA"/>
    </w:rPr>
  </w:style>
  <w:style w:type="character" w:customStyle="1" w:styleId="a7">
    <w:name w:val="Название Знак"/>
    <w:basedOn w:val="a0"/>
    <w:link w:val="a6"/>
    <w:rsid w:val="002848C8"/>
    <w:rPr>
      <w:rFonts w:ascii="Courier New" w:eastAsia="Times New Roman" w:hAnsi="Courier New" w:cs="Times New Roman"/>
      <w:b/>
      <w:noProof/>
      <w:sz w:val="28"/>
      <w:szCs w:val="20"/>
      <w:lang w:val="uk-UA" w:eastAsia="ru-RU"/>
    </w:rPr>
  </w:style>
  <w:style w:type="paragraph" w:styleId="a8">
    <w:name w:val="Plain Text"/>
    <w:basedOn w:val="a"/>
    <w:link w:val="a9"/>
    <w:rsid w:val="002848C8"/>
    <w:pPr>
      <w:autoSpaceDE w:val="0"/>
      <w:autoSpaceDN w:val="0"/>
    </w:pPr>
    <w:rPr>
      <w:rFonts w:ascii="Courier New" w:hAnsi="Courier New"/>
      <w:sz w:val="20"/>
      <w:szCs w:val="20"/>
      <w:lang w:val="x-none" w:eastAsia="x-none"/>
    </w:rPr>
  </w:style>
  <w:style w:type="character" w:customStyle="1" w:styleId="a9">
    <w:name w:val="Обычный текст Знак"/>
    <w:basedOn w:val="a0"/>
    <w:link w:val="a8"/>
    <w:rsid w:val="002848C8"/>
    <w:rPr>
      <w:rFonts w:ascii="Courier New" w:eastAsia="Times New Roman" w:hAnsi="Courier New" w:cs="Times New Roman"/>
      <w:sz w:val="20"/>
      <w:szCs w:val="20"/>
      <w:lang w:val="x-none" w:eastAsia="x-none"/>
    </w:rPr>
  </w:style>
  <w:style w:type="character" w:customStyle="1" w:styleId="hpsgt-trans-draggable">
    <w:name w:val="hps gt-trans-draggable"/>
    <w:basedOn w:val="a0"/>
    <w:rsid w:val="002848C8"/>
  </w:style>
  <w:style w:type="character" w:customStyle="1" w:styleId="gt-trans-draggable">
    <w:name w:val="gt-trans-draggable"/>
    <w:basedOn w:val="a0"/>
    <w:rsid w:val="002848C8"/>
  </w:style>
  <w:style w:type="character" w:customStyle="1" w:styleId="longtext">
    <w:name w:val="long_text"/>
    <w:basedOn w:val="a0"/>
    <w:rsid w:val="002848C8"/>
  </w:style>
  <w:style w:type="character" w:customStyle="1" w:styleId="hpsatngt-trans-draggable">
    <w:name w:val="hps atn gt-trans-draggable"/>
    <w:basedOn w:val="a0"/>
    <w:rsid w:val="002848C8"/>
  </w:style>
  <w:style w:type="character" w:customStyle="1" w:styleId="apple-converted-space">
    <w:name w:val="apple-converted-space"/>
    <w:rsid w:val="002848C8"/>
    <w:rPr>
      <w:rFonts w:cs="Times New Roman"/>
    </w:rPr>
  </w:style>
  <w:style w:type="paragraph" w:styleId="aa">
    <w:name w:val="Balloon Text"/>
    <w:basedOn w:val="a"/>
    <w:link w:val="ab"/>
    <w:uiPriority w:val="99"/>
    <w:semiHidden/>
    <w:unhideWhenUsed/>
    <w:rsid w:val="002848C8"/>
    <w:rPr>
      <w:rFonts w:ascii="Lucida Grande CY" w:hAnsi="Lucida Grande CY" w:cs="Lucida Grande CY"/>
      <w:sz w:val="18"/>
      <w:szCs w:val="18"/>
    </w:rPr>
  </w:style>
  <w:style w:type="character" w:customStyle="1" w:styleId="ab">
    <w:name w:val="Текст выноски Знак"/>
    <w:basedOn w:val="a0"/>
    <w:link w:val="aa"/>
    <w:uiPriority w:val="99"/>
    <w:semiHidden/>
    <w:rsid w:val="002848C8"/>
    <w:rPr>
      <w:rFonts w:ascii="Lucida Grande CY" w:eastAsia="Times New Roman" w:hAnsi="Lucida Grande CY" w:cs="Lucida Grande CY"/>
      <w:sz w:val="18"/>
      <w:szCs w:val="18"/>
      <w:lang w:eastAsia="ru-RU"/>
    </w:rPr>
  </w:style>
  <w:style w:type="table" w:styleId="ac">
    <w:name w:val="Table Grid"/>
    <w:basedOn w:val="a1"/>
    <w:uiPriority w:val="59"/>
    <w:rsid w:val="002848C8"/>
    <w:pPr>
      <w:spacing w:after="0" w:line="240" w:lineRule="auto"/>
    </w:pPr>
    <w:rPr>
      <w:rFonts w:eastAsiaTheme="minorEastAsia"/>
      <w:sz w:val="24"/>
      <w:szCs w:val="24"/>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Normal (Web)"/>
    <w:basedOn w:val="a"/>
    <w:uiPriority w:val="99"/>
    <w:unhideWhenUsed/>
    <w:rsid w:val="002848C8"/>
    <w:pPr>
      <w:spacing w:before="100" w:beforeAutospacing="1" w:after="100" w:afterAutospacing="1"/>
    </w:pPr>
    <w:rPr>
      <w:rFonts w:ascii="Times" w:eastAsiaTheme="minorEastAsia" w:hAnsi="Times"/>
      <w:sz w:val="20"/>
      <w:szCs w:val="20"/>
    </w:rPr>
  </w:style>
  <w:style w:type="paragraph" w:styleId="ae">
    <w:name w:val="Body Text"/>
    <w:basedOn w:val="a"/>
    <w:link w:val="af"/>
    <w:uiPriority w:val="99"/>
    <w:rsid w:val="002848C8"/>
    <w:pPr>
      <w:autoSpaceDE w:val="0"/>
      <w:autoSpaceDN w:val="0"/>
      <w:jc w:val="both"/>
    </w:pPr>
    <w:rPr>
      <w:lang w:val="uk-UA" w:eastAsia="x-none"/>
    </w:rPr>
  </w:style>
  <w:style w:type="character" w:customStyle="1" w:styleId="af">
    <w:name w:val="Основной текст Знак"/>
    <w:basedOn w:val="a0"/>
    <w:link w:val="ae"/>
    <w:uiPriority w:val="99"/>
    <w:rsid w:val="002848C8"/>
    <w:rPr>
      <w:rFonts w:ascii="Times New Roman" w:eastAsia="Times New Roman" w:hAnsi="Times New Roman" w:cs="Times New Roman"/>
      <w:sz w:val="24"/>
      <w:szCs w:val="24"/>
      <w:lang w:val="uk-UA" w:eastAsia="x-none"/>
    </w:rPr>
  </w:style>
  <w:style w:type="character" w:customStyle="1" w:styleId="hps">
    <w:name w:val="hps"/>
    <w:basedOn w:val="a0"/>
    <w:rsid w:val="002848C8"/>
  </w:style>
  <w:style w:type="character" w:customStyle="1" w:styleId="shorttext">
    <w:name w:val="short_text"/>
    <w:rsid w:val="002848C8"/>
  </w:style>
  <w:style w:type="character" w:customStyle="1" w:styleId="558">
    <w:name w:val="л–’”‰’”Ћ Њђ–558"/>
    <w:basedOn w:val="a0"/>
    <w:uiPriority w:val="99"/>
    <w:rsid w:val="002848C8"/>
    <w:rPr>
      <w:rFonts w:ascii="Times New Roman" w:hAnsi="Times New Roman" w:cs="Times New Roman"/>
      <w:sz w:val="9"/>
      <w:szCs w:val="9"/>
      <w:shd w:val="clear" w:color="auto" w:fill="FFFFFF"/>
    </w:rPr>
  </w:style>
  <w:style w:type="character" w:customStyle="1" w:styleId="af0">
    <w:name w:val="Верхний колонтитул Знак"/>
    <w:basedOn w:val="a0"/>
    <w:link w:val="af1"/>
    <w:uiPriority w:val="99"/>
    <w:rsid w:val="00B269AF"/>
    <w:rPr>
      <w:rFonts w:eastAsiaTheme="minorEastAsia"/>
      <w:sz w:val="24"/>
      <w:szCs w:val="24"/>
      <w:lang w:eastAsia="ru-RU"/>
    </w:rPr>
  </w:style>
  <w:style w:type="paragraph" w:styleId="af1">
    <w:name w:val="header"/>
    <w:basedOn w:val="a"/>
    <w:link w:val="af0"/>
    <w:uiPriority w:val="99"/>
    <w:unhideWhenUsed/>
    <w:rsid w:val="00B269AF"/>
    <w:pPr>
      <w:tabs>
        <w:tab w:val="center" w:pos="4677"/>
        <w:tab w:val="right" w:pos="9355"/>
      </w:tabs>
    </w:pPr>
    <w:rPr>
      <w:rFonts w:asciiTheme="minorHAnsi" w:eastAsiaTheme="minorEastAsia" w:hAnsiTheme="minorHAnsi" w:cstheme="minorBidi"/>
    </w:rPr>
  </w:style>
  <w:style w:type="character" w:customStyle="1" w:styleId="af2">
    <w:name w:val="Нижний колонтитул Знак"/>
    <w:basedOn w:val="a0"/>
    <w:link w:val="af3"/>
    <w:uiPriority w:val="99"/>
    <w:rsid w:val="00B269AF"/>
    <w:rPr>
      <w:rFonts w:eastAsiaTheme="minorEastAsia"/>
      <w:sz w:val="24"/>
      <w:szCs w:val="24"/>
      <w:lang w:eastAsia="ru-RU"/>
    </w:rPr>
  </w:style>
  <w:style w:type="paragraph" w:styleId="af3">
    <w:name w:val="footer"/>
    <w:basedOn w:val="a"/>
    <w:link w:val="af2"/>
    <w:uiPriority w:val="99"/>
    <w:unhideWhenUsed/>
    <w:rsid w:val="00B269AF"/>
    <w:pPr>
      <w:tabs>
        <w:tab w:val="center" w:pos="4677"/>
        <w:tab w:val="right" w:pos="9355"/>
      </w:tabs>
    </w:pPr>
    <w:rPr>
      <w:rFonts w:asciiTheme="minorHAnsi" w:eastAsiaTheme="minorEastAsia" w:hAnsiTheme="minorHAnsi" w:cstheme="minorBidi"/>
    </w:rPr>
  </w:style>
  <w:style w:type="character" w:customStyle="1" w:styleId="af4">
    <w:name w:val="л–’”‰’”Ћ Њђ–_"/>
    <w:basedOn w:val="a0"/>
    <w:link w:val="11"/>
    <w:uiPriority w:val="99"/>
    <w:rsid w:val="00B269AF"/>
    <w:rPr>
      <w:rFonts w:ascii="Times New Roman" w:hAnsi="Times New Roman" w:cs="Times New Roman"/>
      <w:sz w:val="27"/>
      <w:szCs w:val="27"/>
      <w:shd w:val="clear" w:color="auto" w:fill="FFFFFF"/>
    </w:rPr>
  </w:style>
  <w:style w:type="paragraph" w:customStyle="1" w:styleId="11">
    <w:name w:val="л–’”‰’”Ћ Њђ–1"/>
    <w:basedOn w:val="a"/>
    <w:link w:val="af4"/>
    <w:uiPriority w:val="99"/>
    <w:rsid w:val="00B269AF"/>
    <w:pPr>
      <w:shd w:val="clear" w:color="auto" w:fill="FFFFFF"/>
      <w:spacing w:line="480" w:lineRule="exact"/>
      <w:jc w:val="center"/>
    </w:pPr>
    <w:rPr>
      <w:rFonts w:eastAsiaTheme="minorHAnsi"/>
      <w:sz w:val="27"/>
      <w:szCs w:val="27"/>
      <w:lang w:eastAsia="en-US"/>
    </w:rPr>
  </w:style>
  <w:style w:type="character" w:customStyle="1" w:styleId="2">
    <w:name w:val="л–’”‰’”Ћ Њђ– (2)_"/>
    <w:basedOn w:val="a0"/>
    <w:link w:val="21"/>
    <w:uiPriority w:val="99"/>
    <w:rsid w:val="00B269AF"/>
    <w:rPr>
      <w:rFonts w:ascii="Times New Roman" w:hAnsi="Times New Roman" w:cs="Times New Roman"/>
      <w:b/>
      <w:bCs/>
      <w:sz w:val="23"/>
      <w:szCs w:val="23"/>
      <w:shd w:val="clear" w:color="auto" w:fill="FFFFFF"/>
    </w:rPr>
  </w:style>
  <w:style w:type="paragraph" w:customStyle="1" w:styleId="21">
    <w:name w:val="л–’”‰’”Ћ Њђ– (2)1"/>
    <w:basedOn w:val="a"/>
    <w:link w:val="2"/>
    <w:uiPriority w:val="99"/>
    <w:rsid w:val="00B269AF"/>
    <w:pPr>
      <w:shd w:val="clear" w:color="auto" w:fill="FFFFFF"/>
      <w:spacing w:after="420" w:line="240" w:lineRule="atLeast"/>
    </w:pPr>
    <w:rPr>
      <w:rFonts w:eastAsiaTheme="minorHAnsi"/>
      <w:b/>
      <w:bCs/>
      <w:sz w:val="23"/>
      <w:szCs w:val="23"/>
      <w:lang w:eastAsia="en-US"/>
    </w:rPr>
  </w:style>
  <w:style w:type="character" w:customStyle="1" w:styleId="af5">
    <w:name w:val="м”Љ•Џ–џ ђ €‡‘ЏљЊ_"/>
    <w:basedOn w:val="a0"/>
    <w:link w:val="12"/>
    <w:uiPriority w:val="99"/>
    <w:rsid w:val="00B269AF"/>
    <w:rPr>
      <w:rFonts w:ascii="Times New Roman" w:hAnsi="Times New Roman" w:cs="Times New Roman"/>
      <w:b/>
      <w:bCs/>
      <w:sz w:val="23"/>
      <w:szCs w:val="23"/>
      <w:shd w:val="clear" w:color="auto" w:fill="FFFFFF"/>
    </w:rPr>
  </w:style>
  <w:style w:type="paragraph" w:customStyle="1" w:styleId="12">
    <w:name w:val="м”Љ•Џ–џ ђ €‡‘ЏљЊ1"/>
    <w:basedOn w:val="a"/>
    <w:link w:val="af5"/>
    <w:uiPriority w:val="99"/>
    <w:rsid w:val="00B269AF"/>
    <w:pPr>
      <w:shd w:val="clear" w:color="auto" w:fill="FFFFFF"/>
      <w:spacing w:line="240" w:lineRule="atLeast"/>
    </w:pPr>
    <w:rPr>
      <w:rFonts w:eastAsiaTheme="minorHAnsi"/>
      <w:b/>
      <w:bCs/>
      <w:sz w:val="23"/>
      <w:szCs w:val="23"/>
      <w:lang w:eastAsia="en-US"/>
    </w:rPr>
  </w:style>
  <w:style w:type="character" w:customStyle="1" w:styleId="8">
    <w:name w:val="л–’”‰’”Ћ Њђ– (8)_"/>
    <w:basedOn w:val="a0"/>
    <w:link w:val="81"/>
    <w:uiPriority w:val="99"/>
    <w:rsid w:val="00B269AF"/>
    <w:rPr>
      <w:rFonts w:ascii="Times New Roman" w:hAnsi="Times New Roman" w:cs="Times New Roman"/>
      <w:smallCaps/>
      <w:sz w:val="21"/>
      <w:szCs w:val="21"/>
      <w:shd w:val="clear" w:color="auto" w:fill="FFFFFF"/>
    </w:rPr>
  </w:style>
  <w:style w:type="paragraph" w:customStyle="1" w:styleId="81">
    <w:name w:val="л–’”‰’”Ћ Њђ– (8)1"/>
    <w:basedOn w:val="a"/>
    <w:link w:val="8"/>
    <w:uiPriority w:val="99"/>
    <w:rsid w:val="00B269AF"/>
    <w:pPr>
      <w:shd w:val="clear" w:color="auto" w:fill="FFFFFF"/>
      <w:spacing w:after="300" w:line="240" w:lineRule="atLeast"/>
    </w:pPr>
    <w:rPr>
      <w:rFonts w:eastAsiaTheme="minorHAnsi"/>
      <w:smallCaps/>
      <w:sz w:val="21"/>
      <w:szCs w:val="21"/>
      <w:lang w:eastAsia="en-US"/>
    </w:rPr>
  </w:style>
  <w:style w:type="character" w:customStyle="1" w:styleId="811">
    <w:name w:val="л–’”‰’”Ћ Њђ– (8) + 11"/>
    <w:aliases w:val="5 pt55,м”‘—ѕЏ_’ћЋ35,кЊ “€‘ћЊ •_”•Џ–’ћЊ5"/>
    <w:basedOn w:val="8"/>
    <w:uiPriority w:val="99"/>
    <w:rsid w:val="00B269AF"/>
    <w:rPr>
      <w:rFonts w:ascii="Times New Roman" w:hAnsi="Times New Roman" w:cs="Times New Roman"/>
      <w:b/>
      <w:bCs/>
      <w:smallCaps w:val="0"/>
      <w:noProof/>
      <w:sz w:val="23"/>
      <w:szCs w:val="23"/>
      <w:shd w:val="clear" w:color="auto" w:fill="FFFFFF"/>
    </w:rPr>
  </w:style>
  <w:style w:type="character" w:customStyle="1" w:styleId="2134">
    <w:name w:val="л–’”‰’”Ћ Њђ– (2) + 134"/>
    <w:aliases w:val="5 pt54,кЊ •”‘—ѕЏ_’ћЋ11"/>
    <w:basedOn w:val="2"/>
    <w:uiPriority w:val="99"/>
    <w:rsid w:val="00B269AF"/>
    <w:rPr>
      <w:rFonts w:ascii="Times New Roman" w:hAnsi="Times New Roman" w:cs="Times New Roman"/>
      <w:b w:val="0"/>
      <w:bCs w:val="0"/>
      <w:sz w:val="27"/>
      <w:szCs w:val="27"/>
      <w:shd w:val="clear" w:color="auto" w:fill="FFFFFF"/>
    </w:rPr>
  </w:style>
  <w:style w:type="character" w:customStyle="1" w:styleId="210">
    <w:name w:val="л–’”‰’”Ћ Њђ– (2) + 10"/>
    <w:aliases w:val="5 pt53,кЊ •”‘—ѕЏ_’ћЋ10,н€‘ћЊ •_”•Џ–’ћЊ10"/>
    <w:basedOn w:val="2"/>
    <w:uiPriority w:val="99"/>
    <w:rsid w:val="00B269AF"/>
    <w:rPr>
      <w:rFonts w:ascii="Times New Roman" w:hAnsi="Times New Roman" w:cs="Times New Roman"/>
      <w:b w:val="0"/>
      <w:bCs w:val="0"/>
      <w:smallCaps/>
      <w:sz w:val="21"/>
      <w:szCs w:val="21"/>
      <w:shd w:val="clear" w:color="auto" w:fill="FFFFFF"/>
    </w:rPr>
  </w:style>
  <w:style w:type="character" w:customStyle="1" w:styleId="10">
    <w:name w:val="Заголовок 1 Знак"/>
    <w:basedOn w:val="a0"/>
    <w:link w:val="1"/>
    <w:uiPriority w:val="99"/>
    <w:rsid w:val="001B699B"/>
    <w:rPr>
      <w:rFonts w:ascii="Times New Roman" w:eastAsia="Times New Roman" w:hAnsi="Times New Roman" w:cs="Times New Roman"/>
      <w:b/>
      <w:bCs/>
      <w:kern w:val="36"/>
      <w:sz w:val="48"/>
      <w:szCs w:val="48"/>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27146">
      <w:bodyDiv w:val="1"/>
      <w:marLeft w:val="0"/>
      <w:marRight w:val="0"/>
      <w:marTop w:val="0"/>
      <w:marBottom w:val="0"/>
      <w:divBdr>
        <w:top w:val="none" w:sz="0" w:space="0" w:color="auto"/>
        <w:left w:val="none" w:sz="0" w:space="0" w:color="auto"/>
        <w:bottom w:val="none" w:sz="0" w:space="0" w:color="auto"/>
        <w:right w:val="none" w:sz="0" w:space="0" w:color="auto"/>
      </w:divBdr>
    </w:div>
    <w:div w:id="463737511">
      <w:bodyDiv w:val="1"/>
      <w:marLeft w:val="0"/>
      <w:marRight w:val="0"/>
      <w:marTop w:val="0"/>
      <w:marBottom w:val="0"/>
      <w:divBdr>
        <w:top w:val="none" w:sz="0" w:space="0" w:color="auto"/>
        <w:left w:val="none" w:sz="0" w:space="0" w:color="auto"/>
        <w:bottom w:val="none" w:sz="0" w:space="0" w:color="auto"/>
        <w:right w:val="none" w:sz="0" w:space="0" w:color="auto"/>
      </w:divBdr>
    </w:div>
    <w:div w:id="490953985">
      <w:bodyDiv w:val="1"/>
      <w:marLeft w:val="0"/>
      <w:marRight w:val="0"/>
      <w:marTop w:val="0"/>
      <w:marBottom w:val="0"/>
      <w:divBdr>
        <w:top w:val="none" w:sz="0" w:space="0" w:color="auto"/>
        <w:left w:val="none" w:sz="0" w:space="0" w:color="auto"/>
        <w:bottom w:val="none" w:sz="0" w:space="0" w:color="auto"/>
        <w:right w:val="none" w:sz="0" w:space="0" w:color="auto"/>
      </w:divBdr>
    </w:div>
    <w:div w:id="564224561">
      <w:bodyDiv w:val="1"/>
      <w:marLeft w:val="0"/>
      <w:marRight w:val="0"/>
      <w:marTop w:val="0"/>
      <w:marBottom w:val="0"/>
      <w:divBdr>
        <w:top w:val="none" w:sz="0" w:space="0" w:color="auto"/>
        <w:left w:val="none" w:sz="0" w:space="0" w:color="auto"/>
        <w:bottom w:val="none" w:sz="0" w:space="0" w:color="auto"/>
        <w:right w:val="none" w:sz="0" w:space="0" w:color="auto"/>
      </w:divBdr>
    </w:div>
    <w:div w:id="1340040872">
      <w:bodyDiv w:val="1"/>
      <w:marLeft w:val="0"/>
      <w:marRight w:val="0"/>
      <w:marTop w:val="0"/>
      <w:marBottom w:val="0"/>
      <w:divBdr>
        <w:top w:val="none" w:sz="0" w:space="0" w:color="auto"/>
        <w:left w:val="none" w:sz="0" w:space="0" w:color="auto"/>
        <w:bottom w:val="none" w:sz="0" w:space="0" w:color="auto"/>
        <w:right w:val="none" w:sz="0" w:space="0" w:color="auto"/>
      </w:divBdr>
    </w:div>
    <w:div w:id="17257163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4" Type="http://schemas.openxmlformats.org/officeDocument/2006/relationships/image" Target="media/image6.jpeg"/><Relationship Id="rId15" Type="http://schemas.openxmlformats.org/officeDocument/2006/relationships/image" Target="media/image7.jpeg"/><Relationship Id="rId16" Type="http://schemas.openxmlformats.org/officeDocument/2006/relationships/hyperlink" Target="http://stomatologia.com.ua/wp-content/uploads/2013/02/ozon1.jpg" TargetMode="External"/><Relationship Id="rId17" Type="http://schemas.openxmlformats.org/officeDocument/2006/relationships/image" Target="media/image8.jpeg"/><Relationship Id="rId18" Type="http://schemas.openxmlformats.org/officeDocument/2006/relationships/hyperlink" Target="http://stomatologia.com.ua/wp-content/uploads/2013/02/ozon2.jpg" TargetMode="External"/><Relationship Id="rId19" Type="http://schemas.openxmlformats.org/officeDocument/2006/relationships/image" Target="media/image9.jpeg"/><Relationship Id="rId50" Type="http://schemas.openxmlformats.org/officeDocument/2006/relationships/chart" Target="charts/chart1.xml"/><Relationship Id="rId51" Type="http://schemas.openxmlformats.org/officeDocument/2006/relationships/chart" Target="charts/chart2.xml"/><Relationship Id="rId52" Type="http://schemas.openxmlformats.org/officeDocument/2006/relationships/chart" Target="charts/chart3.xml"/><Relationship Id="rId53" Type="http://schemas.openxmlformats.org/officeDocument/2006/relationships/chart" Target="charts/chart4.xml"/><Relationship Id="rId54" Type="http://schemas.openxmlformats.org/officeDocument/2006/relationships/chart" Target="charts/chart5.xml"/><Relationship Id="rId55" Type="http://schemas.openxmlformats.org/officeDocument/2006/relationships/chart" Target="charts/chart6.xml"/><Relationship Id="rId56" Type="http://schemas.openxmlformats.org/officeDocument/2006/relationships/chart" Target="charts/chart7.xml"/><Relationship Id="rId57" Type="http://schemas.openxmlformats.org/officeDocument/2006/relationships/chart" Target="charts/chart8.xml"/><Relationship Id="rId58" Type="http://schemas.openxmlformats.org/officeDocument/2006/relationships/footer" Target="footer3.xml"/><Relationship Id="rId59" Type="http://schemas.openxmlformats.org/officeDocument/2006/relationships/footer" Target="footer4.xml"/><Relationship Id="rId40" Type="http://schemas.openxmlformats.org/officeDocument/2006/relationships/image" Target="media/image30.png"/><Relationship Id="rId41" Type="http://schemas.openxmlformats.org/officeDocument/2006/relationships/image" Target="media/image31.jpeg"/><Relationship Id="rId42" Type="http://schemas.openxmlformats.org/officeDocument/2006/relationships/image" Target="media/image32.png"/><Relationship Id="rId43" Type="http://schemas.openxmlformats.org/officeDocument/2006/relationships/image" Target="media/image33.jpeg"/><Relationship Id="rId44" Type="http://schemas.openxmlformats.org/officeDocument/2006/relationships/image" Target="media/image34.png"/><Relationship Id="rId45" Type="http://schemas.openxmlformats.org/officeDocument/2006/relationships/image" Target="media/image35.png"/><Relationship Id="rId46" Type="http://schemas.openxmlformats.org/officeDocument/2006/relationships/header" Target="header1.xml"/><Relationship Id="rId47" Type="http://schemas.openxmlformats.org/officeDocument/2006/relationships/header" Target="header2.xml"/><Relationship Id="rId48" Type="http://schemas.openxmlformats.org/officeDocument/2006/relationships/footer" Target="footer1.xml"/><Relationship Id="rId49" Type="http://schemas.openxmlformats.org/officeDocument/2006/relationships/footer" Target="footer2.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jpeg"/><Relationship Id="rId30" Type="http://schemas.openxmlformats.org/officeDocument/2006/relationships/image" Target="media/image20.png"/><Relationship Id="rId31" Type="http://schemas.openxmlformats.org/officeDocument/2006/relationships/image" Target="media/image21.jpeg"/><Relationship Id="rId32" Type="http://schemas.openxmlformats.org/officeDocument/2006/relationships/image" Target="media/image22.jpeg"/><Relationship Id="rId33" Type="http://schemas.openxmlformats.org/officeDocument/2006/relationships/image" Target="media/image23.jpeg"/><Relationship Id="rId34" Type="http://schemas.openxmlformats.org/officeDocument/2006/relationships/image" Target="media/image24.jpeg"/><Relationship Id="rId35" Type="http://schemas.openxmlformats.org/officeDocument/2006/relationships/image" Target="media/image25.jpeg"/><Relationship Id="rId36" Type="http://schemas.openxmlformats.org/officeDocument/2006/relationships/image" Target="media/image26.jpeg"/><Relationship Id="rId37" Type="http://schemas.openxmlformats.org/officeDocument/2006/relationships/image" Target="media/image27.jpeg"/><Relationship Id="rId38" Type="http://schemas.openxmlformats.org/officeDocument/2006/relationships/image" Target="media/image28.jpeg"/><Relationship Id="rId39" Type="http://schemas.openxmlformats.org/officeDocument/2006/relationships/image" Target="media/image29.jpeg"/><Relationship Id="rId20" Type="http://schemas.openxmlformats.org/officeDocument/2006/relationships/image" Target="media/image10.jpeg"/><Relationship Id="rId21" Type="http://schemas.openxmlformats.org/officeDocument/2006/relationships/image" Target="media/image11.png"/><Relationship Id="rId22" Type="http://schemas.openxmlformats.org/officeDocument/2006/relationships/image" Target="media/image12.jpeg"/><Relationship Id="rId23" Type="http://schemas.openxmlformats.org/officeDocument/2006/relationships/image" Target="media/image13.png"/><Relationship Id="rId24" Type="http://schemas.openxmlformats.org/officeDocument/2006/relationships/image" Target="media/image14.jpeg"/><Relationship Id="rId25" Type="http://schemas.openxmlformats.org/officeDocument/2006/relationships/image" Target="media/image15.jpeg"/><Relationship Id="rId26" Type="http://schemas.openxmlformats.org/officeDocument/2006/relationships/image" Target="media/image16.jpeg"/><Relationship Id="rId27" Type="http://schemas.openxmlformats.org/officeDocument/2006/relationships/image" Target="media/image17.jpeg"/><Relationship Id="rId28" Type="http://schemas.openxmlformats.org/officeDocument/2006/relationships/image" Target="media/image18.png"/><Relationship Id="rId29" Type="http://schemas.openxmlformats.org/officeDocument/2006/relationships/image" Target="media/image19.png"/><Relationship Id="rId60" Type="http://schemas.openxmlformats.org/officeDocument/2006/relationships/fontTable" Target="fontTable.xml"/><Relationship Id="rId61" Type="http://schemas.openxmlformats.org/officeDocument/2006/relationships/theme" Target="theme/theme1.xml"/><Relationship Id="rId10" Type="http://schemas.openxmlformats.org/officeDocument/2006/relationships/image" Target="media/image2.jpeg"/><Relationship Id="rId11" Type="http://schemas.openxmlformats.org/officeDocument/2006/relationships/image" Target="media/image3.jpeg"/><Relationship Id="rId12" Type="http://schemas.openxmlformats.org/officeDocument/2006/relationships/image" Target="media/image4.jpeg"/></Relationships>
</file>

<file path=word/charts/_rels/chart1.xml.rels><?xml version="1.0" encoding="UTF-8" standalone="yes"?>
<Relationships xmlns="http://schemas.openxmlformats.org/package/2006/relationships"><Relationship Id="rId1" Type="http://schemas.openxmlformats.org/officeDocument/2006/relationships/oleObject" Target="file:///C:\Users\&#1040;&#1076;&#1084;&#1080;&#1085;&#1080;&#1089;&#1090;&#1088;&#1072;&#1090;&#1086;&#1088;\Desktop\&#1061;&#1054;&#1058;&#1048;&#1052;&#1057;&#1050;&#1040;&#1071;\&#1044;&#1083;&#1103;%20&#1051;&#1077;&#1083;&#1080;).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1040;&#1076;&#1084;&#1080;&#1085;&#1080;&#1089;&#1090;&#1088;&#1072;&#1090;&#1086;&#1088;\Desktop\&#1061;&#1054;&#1058;&#1048;&#1052;&#1057;&#1050;&#1040;&#1071;\&#1044;&#1083;&#1103;%20&#1051;&#1077;&#1083;&#1080;).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1040;&#1076;&#1084;&#1080;&#1085;&#1080;&#1089;&#1090;&#1088;&#1072;&#1090;&#1086;&#1088;\Desktop\&#1061;&#1054;&#1058;&#1048;&#1052;&#1057;&#1050;&#1040;&#1071;\&#1044;&#1083;&#1103;%20&#1051;&#1077;&#1083;&#1080;).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1040;&#1076;&#1084;&#1080;&#1085;&#1080;&#1089;&#1090;&#1088;&#1072;&#1090;&#1086;&#1088;\Desktop\&#1061;&#1054;&#1058;&#1048;&#1052;&#1057;&#1050;&#1040;&#1071;\&#1044;&#1083;&#1103;%20&#1051;&#1077;&#1083;&#1080;).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1040;&#1076;&#1084;&#1080;&#1085;&#1080;&#1089;&#1090;&#1088;&#1072;&#1090;&#1086;&#1088;\Desktop\&#1061;&#1054;&#1058;&#1048;&#1052;&#1057;&#1050;&#1040;&#1071;\&#1044;&#1083;&#1103;%20&#1051;&#1077;&#1083;&#1080;).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1040;&#1076;&#1084;&#1080;&#1085;&#1080;&#1089;&#1090;&#1088;&#1072;&#1090;&#1086;&#1088;\Desktop\&#1061;&#1054;&#1058;&#1048;&#1052;&#1057;&#1050;&#1040;&#1071;\&#1044;&#1083;&#1103;%20&#1051;&#1077;&#1083;&#1080;).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1040;&#1076;&#1084;&#1080;&#1085;&#1080;&#1089;&#1090;&#1088;&#1072;&#1090;&#1086;&#1088;\Desktop\&#1061;&#1054;&#1058;&#1048;&#1052;&#1057;&#1050;&#1040;&#1071;\&#1044;&#1083;&#1103;%20&#1051;&#1077;&#1083;&#1080;).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1040;&#1076;&#1084;&#1080;&#1085;&#1080;&#1089;&#1090;&#1088;&#1072;&#1090;&#1086;&#1088;\Desktop\&#1061;&#1054;&#1058;&#1048;&#1052;&#1057;&#1050;&#1040;&#1071;\&#1044;&#1083;&#1103;%20&#1051;&#1077;&#1083;&#108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0.0507022205046455"/>
          <c:y val="0.0663654052481315"/>
          <c:w val="0.709982770558589"/>
          <c:h val="0.756446812508714"/>
        </c:manualLayout>
      </c:layout>
      <c:bar3DChart>
        <c:barDir val="col"/>
        <c:grouping val="clustered"/>
        <c:varyColors val="0"/>
        <c:ser>
          <c:idx val="0"/>
          <c:order val="0"/>
          <c:tx>
            <c:strRef>
              <c:f>Лист1!$C$97</c:f>
              <c:strCache>
                <c:ptCount val="1"/>
                <c:pt idx="0">
                  <c:v>До лікування</c:v>
                </c:pt>
              </c:strCache>
            </c:strRef>
          </c:tx>
          <c:spPr>
            <a:solidFill>
              <a:srgbClr val="00B050"/>
            </a:solidFill>
          </c:spPr>
          <c:invertIfNegative val="0"/>
          <c:dPt>
            <c:idx val="0"/>
            <c:invertIfNegative val="0"/>
            <c:bubble3D val="0"/>
            <c:spPr>
              <a:solidFill>
                <a:srgbClr val="009E47"/>
              </a:solidFill>
            </c:spPr>
          </c:dPt>
          <c:cat>
            <c:multiLvlStrRef>
              <c:f>Лист1!$A$98:$B$100</c:f>
              <c:multiLvlStrCache>
                <c:ptCount val="3"/>
                <c:lvl>
                  <c:pt idx="0">
                    <c:v>Перший метод</c:v>
                  </c:pt>
                  <c:pt idx="1">
                    <c:v>Другий метод</c:v>
                  </c:pt>
                  <c:pt idx="2">
                    <c:v>Група</c:v>
                  </c:pt>
                </c:lvl>
                <c:lvl>
                  <c:pt idx="0">
                    <c:v>Основна група</c:v>
                  </c:pt>
                  <c:pt idx="2">
                    <c:v>порівняння</c:v>
                  </c:pt>
                </c:lvl>
              </c:multiLvlStrCache>
            </c:multiLvlStrRef>
          </c:cat>
          <c:val>
            <c:numRef>
              <c:f>Лист1!$C$98:$C$100</c:f>
              <c:numCache>
                <c:formatCode>General</c:formatCode>
                <c:ptCount val="3"/>
                <c:pt idx="0">
                  <c:v>0.15</c:v>
                </c:pt>
                <c:pt idx="1">
                  <c:v>0.14</c:v>
                </c:pt>
                <c:pt idx="2">
                  <c:v>0.15</c:v>
                </c:pt>
              </c:numCache>
            </c:numRef>
          </c:val>
        </c:ser>
        <c:ser>
          <c:idx val="1"/>
          <c:order val="1"/>
          <c:tx>
            <c:strRef>
              <c:f>Лист1!$D$97</c:f>
              <c:strCache>
                <c:ptCount val="1"/>
                <c:pt idx="0">
                  <c:v>Через 3 місяці</c:v>
                </c:pt>
              </c:strCache>
            </c:strRef>
          </c:tx>
          <c:spPr>
            <a:solidFill>
              <a:srgbClr val="00FA71"/>
            </a:solidFill>
          </c:spPr>
          <c:invertIfNegative val="0"/>
          <c:cat>
            <c:multiLvlStrRef>
              <c:f>Лист1!$A$98:$B$100</c:f>
              <c:multiLvlStrCache>
                <c:ptCount val="3"/>
                <c:lvl>
                  <c:pt idx="0">
                    <c:v>Перший метод</c:v>
                  </c:pt>
                  <c:pt idx="1">
                    <c:v>Другий метод</c:v>
                  </c:pt>
                  <c:pt idx="2">
                    <c:v>Група</c:v>
                  </c:pt>
                </c:lvl>
                <c:lvl>
                  <c:pt idx="0">
                    <c:v>Основна група</c:v>
                  </c:pt>
                  <c:pt idx="2">
                    <c:v>порівняння</c:v>
                  </c:pt>
                </c:lvl>
              </c:multiLvlStrCache>
            </c:multiLvlStrRef>
          </c:cat>
          <c:val>
            <c:numRef>
              <c:f>Лист1!$D$98:$D$100</c:f>
              <c:numCache>
                <c:formatCode>General</c:formatCode>
                <c:ptCount val="3"/>
                <c:pt idx="0">
                  <c:v>0.3</c:v>
                </c:pt>
                <c:pt idx="1">
                  <c:v>0.31</c:v>
                </c:pt>
                <c:pt idx="2">
                  <c:v>0.19</c:v>
                </c:pt>
              </c:numCache>
            </c:numRef>
          </c:val>
        </c:ser>
        <c:ser>
          <c:idx val="2"/>
          <c:order val="2"/>
          <c:tx>
            <c:strRef>
              <c:f>Лист1!$E$97</c:f>
              <c:strCache>
                <c:ptCount val="1"/>
                <c:pt idx="0">
                  <c:v>В кінці лікування</c:v>
                </c:pt>
              </c:strCache>
            </c:strRef>
          </c:tx>
          <c:spPr>
            <a:solidFill>
              <a:srgbClr val="89FFBE"/>
            </a:solidFill>
          </c:spPr>
          <c:invertIfNegative val="0"/>
          <c:cat>
            <c:multiLvlStrRef>
              <c:f>Лист1!$A$98:$B$100</c:f>
              <c:multiLvlStrCache>
                <c:ptCount val="3"/>
                <c:lvl>
                  <c:pt idx="0">
                    <c:v>Перший метод</c:v>
                  </c:pt>
                  <c:pt idx="1">
                    <c:v>Другий метод</c:v>
                  </c:pt>
                  <c:pt idx="2">
                    <c:v>Група</c:v>
                  </c:pt>
                </c:lvl>
                <c:lvl>
                  <c:pt idx="0">
                    <c:v>Основна група</c:v>
                  </c:pt>
                  <c:pt idx="2">
                    <c:v>порівняння</c:v>
                  </c:pt>
                </c:lvl>
              </c:multiLvlStrCache>
            </c:multiLvlStrRef>
          </c:cat>
          <c:val>
            <c:numRef>
              <c:f>Лист1!$E$98:$E$100</c:f>
              <c:numCache>
                <c:formatCode>General</c:formatCode>
                <c:ptCount val="3"/>
                <c:pt idx="0">
                  <c:v>0.25</c:v>
                </c:pt>
                <c:pt idx="1">
                  <c:v>0.25</c:v>
                </c:pt>
                <c:pt idx="2">
                  <c:v>0.16</c:v>
                </c:pt>
              </c:numCache>
            </c:numRef>
          </c:val>
        </c:ser>
        <c:dLbls>
          <c:showLegendKey val="0"/>
          <c:showVal val="0"/>
          <c:showCatName val="0"/>
          <c:showSerName val="0"/>
          <c:showPercent val="0"/>
          <c:showBubbleSize val="0"/>
        </c:dLbls>
        <c:gapWidth val="150"/>
        <c:shape val="cylinder"/>
        <c:axId val="2037834664"/>
        <c:axId val="2129386456"/>
        <c:axId val="0"/>
      </c:bar3DChart>
      <c:catAx>
        <c:axId val="2037834664"/>
        <c:scaling>
          <c:orientation val="minMax"/>
        </c:scaling>
        <c:delete val="0"/>
        <c:axPos val="b"/>
        <c:majorTickMark val="out"/>
        <c:minorTickMark val="none"/>
        <c:tickLblPos val="nextTo"/>
        <c:txPr>
          <a:bodyPr/>
          <a:lstStyle/>
          <a:p>
            <a:pPr>
              <a:defRPr sz="1200"/>
            </a:pPr>
            <a:endParaRPr lang="ru-RU"/>
          </a:p>
        </c:txPr>
        <c:crossAx val="2129386456"/>
        <c:crosses val="autoZero"/>
        <c:auto val="1"/>
        <c:lblAlgn val="ctr"/>
        <c:lblOffset val="100"/>
        <c:noMultiLvlLbl val="0"/>
      </c:catAx>
      <c:valAx>
        <c:axId val="2129386456"/>
        <c:scaling>
          <c:orientation val="minMax"/>
        </c:scaling>
        <c:delete val="0"/>
        <c:axPos val="l"/>
        <c:majorGridlines/>
        <c:numFmt formatCode="General" sourceLinked="1"/>
        <c:majorTickMark val="out"/>
        <c:minorTickMark val="none"/>
        <c:tickLblPos val="nextTo"/>
        <c:txPr>
          <a:bodyPr/>
          <a:lstStyle/>
          <a:p>
            <a:pPr>
              <a:defRPr sz="1200"/>
            </a:pPr>
            <a:endParaRPr lang="ru-RU"/>
          </a:p>
        </c:txPr>
        <c:crossAx val="2037834664"/>
        <c:crosses val="autoZero"/>
        <c:crossBetween val="between"/>
      </c:valAx>
    </c:plotArea>
    <c:legend>
      <c:legendPos val="r"/>
      <c:overlay val="0"/>
      <c:txPr>
        <a:bodyPr/>
        <a:lstStyle/>
        <a:p>
          <a:pPr>
            <a:defRPr sz="1200"/>
          </a:pPr>
          <a:endParaRPr lang="ru-RU"/>
        </a:p>
      </c:txPr>
    </c:legend>
    <c:plotVisOnly val="1"/>
    <c:dispBlanksAs val="gap"/>
    <c:showDLblsOverMax val="0"/>
  </c:chart>
  <c:spPr>
    <a:gradFill>
      <a:gsLst>
        <a:gs pos="0">
          <a:schemeClr val="accent1">
            <a:tint val="66000"/>
            <a:satMod val="160000"/>
            <a:alpha val="0"/>
          </a:schemeClr>
        </a:gs>
        <a:gs pos="100000">
          <a:schemeClr val="accent1">
            <a:tint val="23500"/>
            <a:satMod val="160000"/>
            <a:alpha val="70000"/>
          </a:schemeClr>
        </a:gs>
      </a:gsLst>
      <a:lin ang="5400000" scaled="0"/>
    </a:gradFill>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0.0507022205046455"/>
          <c:y val="0.0663972286374134"/>
          <c:w val="0.709982770558589"/>
          <c:h val="0.756415033966797"/>
        </c:manualLayout>
      </c:layout>
      <c:bar3DChart>
        <c:barDir val="col"/>
        <c:grouping val="clustered"/>
        <c:varyColors val="0"/>
        <c:ser>
          <c:idx val="0"/>
          <c:order val="0"/>
          <c:tx>
            <c:strRef>
              <c:f>Лист1!$C$119</c:f>
              <c:strCache>
                <c:ptCount val="1"/>
                <c:pt idx="0">
                  <c:v>До лікування</c:v>
                </c:pt>
              </c:strCache>
            </c:strRef>
          </c:tx>
          <c:spPr>
            <a:solidFill>
              <a:srgbClr val="00B050"/>
            </a:solidFill>
          </c:spPr>
          <c:invertIfNegative val="0"/>
          <c:dPt>
            <c:idx val="0"/>
            <c:invertIfNegative val="0"/>
            <c:bubble3D val="0"/>
            <c:spPr>
              <a:solidFill>
                <a:srgbClr val="009E47"/>
              </a:solidFill>
            </c:spPr>
          </c:dPt>
          <c:cat>
            <c:multiLvlStrRef>
              <c:f>Лист1!$A$120:$B$122</c:f>
              <c:multiLvlStrCache>
                <c:ptCount val="3"/>
                <c:lvl>
                  <c:pt idx="0">
                    <c:v>Перший метод</c:v>
                  </c:pt>
                  <c:pt idx="1">
                    <c:v>Другий метод</c:v>
                  </c:pt>
                  <c:pt idx="2">
                    <c:v>Група</c:v>
                  </c:pt>
                </c:lvl>
                <c:lvl>
                  <c:pt idx="0">
                    <c:v>Основна група</c:v>
                  </c:pt>
                  <c:pt idx="2">
                    <c:v>порівняння</c:v>
                  </c:pt>
                </c:lvl>
              </c:multiLvlStrCache>
            </c:multiLvlStrRef>
          </c:cat>
          <c:val>
            <c:numRef>
              <c:f>Лист1!$C$120:$C$122</c:f>
              <c:numCache>
                <c:formatCode>General</c:formatCode>
                <c:ptCount val="3"/>
                <c:pt idx="0">
                  <c:v>0.13</c:v>
                </c:pt>
                <c:pt idx="1">
                  <c:v>0.12</c:v>
                </c:pt>
                <c:pt idx="2">
                  <c:v>0.13</c:v>
                </c:pt>
              </c:numCache>
            </c:numRef>
          </c:val>
        </c:ser>
        <c:ser>
          <c:idx val="1"/>
          <c:order val="1"/>
          <c:tx>
            <c:strRef>
              <c:f>Лист1!$D$119</c:f>
              <c:strCache>
                <c:ptCount val="1"/>
                <c:pt idx="0">
                  <c:v>Через 3 місяці</c:v>
                </c:pt>
              </c:strCache>
            </c:strRef>
          </c:tx>
          <c:spPr>
            <a:solidFill>
              <a:srgbClr val="00FA71"/>
            </a:solidFill>
          </c:spPr>
          <c:invertIfNegative val="0"/>
          <c:cat>
            <c:multiLvlStrRef>
              <c:f>Лист1!$A$120:$B$122</c:f>
              <c:multiLvlStrCache>
                <c:ptCount val="3"/>
                <c:lvl>
                  <c:pt idx="0">
                    <c:v>Перший метод</c:v>
                  </c:pt>
                  <c:pt idx="1">
                    <c:v>Другий метод</c:v>
                  </c:pt>
                  <c:pt idx="2">
                    <c:v>Група</c:v>
                  </c:pt>
                </c:lvl>
                <c:lvl>
                  <c:pt idx="0">
                    <c:v>Основна група</c:v>
                  </c:pt>
                  <c:pt idx="2">
                    <c:v>порівняння</c:v>
                  </c:pt>
                </c:lvl>
              </c:multiLvlStrCache>
            </c:multiLvlStrRef>
          </c:cat>
          <c:val>
            <c:numRef>
              <c:f>Лист1!$D$120:$D$122</c:f>
              <c:numCache>
                <c:formatCode>General</c:formatCode>
                <c:ptCount val="3"/>
                <c:pt idx="0">
                  <c:v>0.27</c:v>
                </c:pt>
                <c:pt idx="1">
                  <c:v>0.28</c:v>
                </c:pt>
                <c:pt idx="2">
                  <c:v>0.17</c:v>
                </c:pt>
              </c:numCache>
            </c:numRef>
          </c:val>
        </c:ser>
        <c:ser>
          <c:idx val="2"/>
          <c:order val="2"/>
          <c:tx>
            <c:strRef>
              <c:f>Лист1!$E$119</c:f>
              <c:strCache>
                <c:ptCount val="1"/>
                <c:pt idx="0">
                  <c:v>В кінці лікування</c:v>
                </c:pt>
              </c:strCache>
            </c:strRef>
          </c:tx>
          <c:spPr>
            <a:solidFill>
              <a:srgbClr val="89FFBE"/>
            </a:solidFill>
          </c:spPr>
          <c:invertIfNegative val="0"/>
          <c:cat>
            <c:multiLvlStrRef>
              <c:f>Лист1!$A$120:$B$122</c:f>
              <c:multiLvlStrCache>
                <c:ptCount val="3"/>
                <c:lvl>
                  <c:pt idx="0">
                    <c:v>Перший метод</c:v>
                  </c:pt>
                  <c:pt idx="1">
                    <c:v>Другий метод</c:v>
                  </c:pt>
                  <c:pt idx="2">
                    <c:v>Група</c:v>
                  </c:pt>
                </c:lvl>
                <c:lvl>
                  <c:pt idx="0">
                    <c:v>Основна група</c:v>
                  </c:pt>
                  <c:pt idx="2">
                    <c:v>порівняння</c:v>
                  </c:pt>
                </c:lvl>
              </c:multiLvlStrCache>
            </c:multiLvlStrRef>
          </c:cat>
          <c:val>
            <c:numRef>
              <c:f>Лист1!$E$120:$E$122</c:f>
              <c:numCache>
                <c:formatCode>General</c:formatCode>
                <c:ptCount val="3"/>
                <c:pt idx="0">
                  <c:v>0.23</c:v>
                </c:pt>
                <c:pt idx="1">
                  <c:v>0.23</c:v>
                </c:pt>
                <c:pt idx="2">
                  <c:v>0.13</c:v>
                </c:pt>
              </c:numCache>
            </c:numRef>
          </c:val>
        </c:ser>
        <c:dLbls>
          <c:showLegendKey val="0"/>
          <c:showVal val="0"/>
          <c:showCatName val="0"/>
          <c:showSerName val="0"/>
          <c:showPercent val="0"/>
          <c:showBubbleSize val="0"/>
        </c:dLbls>
        <c:gapWidth val="150"/>
        <c:shape val="cylinder"/>
        <c:axId val="2131033096"/>
        <c:axId val="2126109416"/>
        <c:axId val="0"/>
      </c:bar3DChart>
      <c:catAx>
        <c:axId val="2131033096"/>
        <c:scaling>
          <c:orientation val="minMax"/>
        </c:scaling>
        <c:delete val="0"/>
        <c:axPos val="b"/>
        <c:majorTickMark val="out"/>
        <c:minorTickMark val="none"/>
        <c:tickLblPos val="nextTo"/>
        <c:txPr>
          <a:bodyPr/>
          <a:lstStyle/>
          <a:p>
            <a:pPr>
              <a:defRPr sz="1200"/>
            </a:pPr>
            <a:endParaRPr lang="ru-RU"/>
          </a:p>
        </c:txPr>
        <c:crossAx val="2126109416"/>
        <c:crosses val="autoZero"/>
        <c:auto val="1"/>
        <c:lblAlgn val="ctr"/>
        <c:lblOffset val="100"/>
        <c:noMultiLvlLbl val="0"/>
      </c:catAx>
      <c:valAx>
        <c:axId val="2126109416"/>
        <c:scaling>
          <c:orientation val="minMax"/>
        </c:scaling>
        <c:delete val="0"/>
        <c:axPos val="l"/>
        <c:majorGridlines/>
        <c:numFmt formatCode="General" sourceLinked="1"/>
        <c:majorTickMark val="out"/>
        <c:minorTickMark val="none"/>
        <c:tickLblPos val="nextTo"/>
        <c:txPr>
          <a:bodyPr/>
          <a:lstStyle/>
          <a:p>
            <a:pPr>
              <a:defRPr sz="1200"/>
            </a:pPr>
            <a:endParaRPr lang="ru-RU"/>
          </a:p>
        </c:txPr>
        <c:crossAx val="2131033096"/>
        <c:crosses val="autoZero"/>
        <c:crossBetween val="between"/>
      </c:valAx>
    </c:plotArea>
    <c:legend>
      <c:legendPos val="r"/>
      <c:overlay val="0"/>
      <c:txPr>
        <a:bodyPr/>
        <a:lstStyle/>
        <a:p>
          <a:pPr>
            <a:defRPr sz="1200"/>
          </a:pPr>
          <a:endParaRPr lang="ru-RU"/>
        </a:p>
      </c:txPr>
    </c:legend>
    <c:plotVisOnly val="1"/>
    <c:dispBlanksAs val="gap"/>
    <c:showDLblsOverMax val="0"/>
  </c:chart>
  <c:spPr>
    <a:gradFill>
      <a:gsLst>
        <a:gs pos="0">
          <a:schemeClr val="accent1">
            <a:tint val="66000"/>
            <a:satMod val="160000"/>
            <a:alpha val="0"/>
          </a:schemeClr>
        </a:gs>
        <a:gs pos="100000">
          <a:schemeClr val="accent1">
            <a:tint val="23500"/>
            <a:satMod val="160000"/>
            <a:alpha val="70000"/>
          </a:schemeClr>
        </a:gs>
      </a:gsLst>
      <a:lin ang="5400000" scaled="0"/>
    </a:gradFill>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0.0507022205046455"/>
          <c:y val="0.0663972286374134"/>
          <c:w val="0.709982770558589"/>
          <c:h val="0.756415033966797"/>
        </c:manualLayout>
      </c:layout>
      <c:bar3DChart>
        <c:barDir val="col"/>
        <c:grouping val="clustered"/>
        <c:varyColors val="0"/>
        <c:ser>
          <c:idx val="0"/>
          <c:order val="0"/>
          <c:tx>
            <c:strRef>
              <c:f>Лист1!$C$29</c:f>
              <c:strCache>
                <c:ptCount val="1"/>
                <c:pt idx="0">
                  <c:v>До лікування</c:v>
                </c:pt>
              </c:strCache>
            </c:strRef>
          </c:tx>
          <c:spPr>
            <a:solidFill>
              <a:srgbClr val="3A7DCE"/>
            </a:solidFill>
          </c:spPr>
          <c:invertIfNegative val="0"/>
          <c:cat>
            <c:multiLvlStrRef>
              <c:f>Лист1!$A$30:$B$32</c:f>
              <c:multiLvlStrCache>
                <c:ptCount val="3"/>
                <c:lvl>
                  <c:pt idx="0">
                    <c:v>Перший метод</c:v>
                  </c:pt>
                  <c:pt idx="1">
                    <c:v>Другий метод</c:v>
                  </c:pt>
                  <c:pt idx="2">
                    <c:v>Група</c:v>
                  </c:pt>
                </c:lvl>
                <c:lvl>
                  <c:pt idx="0">
                    <c:v>Основна група</c:v>
                  </c:pt>
                  <c:pt idx="2">
                    <c:v>порівняння</c:v>
                  </c:pt>
                </c:lvl>
              </c:multiLvlStrCache>
            </c:multiLvlStrRef>
          </c:cat>
          <c:val>
            <c:numRef>
              <c:f>Лист1!$C$30:$C$32</c:f>
              <c:numCache>
                <c:formatCode>General</c:formatCode>
                <c:ptCount val="3"/>
                <c:pt idx="0">
                  <c:v>11.61</c:v>
                </c:pt>
                <c:pt idx="1">
                  <c:v>11.51</c:v>
                </c:pt>
                <c:pt idx="2">
                  <c:v>11.71</c:v>
                </c:pt>
              </c:numCache>
            </c:numRef>
          </c:val>
        </c:ser>
        <c:ser>
          <c:idx val="1"/>
          <c:order val="1"/>
          <c:tx>
            <c:strRef>
              <c:f>Лист1!$D$29</c:f>
              <c:strCache>
                <c:ptCount val="1"/>
                <c:pt idx="0">
                  <c:v>Через 3 місяці</c:v>
                </c:pt>
              </c:strCache>
            </c:strRef>
          </c:tx>
          <c:spPr>
            <a:solidFill>
              <a:srgbClr val="7FA3CF"/>
            </a:solidFill>
          </c:spPr>
          <c:invertIfNegative val="0"/>
          <c:cat>
            <c:multiLvlStrRef>
              <c:f>Лист1!$A$30:$B$32</c:f>
              <c:multiLvlStrCache>
                <c:ptCount val="3"/>
                <c:lvl>
                  <c:pt idx="0">
                    <c:v>Перший метод</c:v>
                  </c:pt>
                  <c:pt idx="1">
                    <c:v>Другий метод</c:v>
                  </c:pt>
                  <c:pt idx="2">
                    <c:v>Група</c:v>
                  </c:pt>
                </c:lvl>
                <c:lvl>
                  <c:pt idx="0">
                    <c:v>Основна група</c:v>
                  </c:pt>
                  <c:pt idx="2">
                    <c:v>порівняння</c:v>
                  </c:pt>
                </c:lvl>
              </c:multiLvlStrCache>
            </c:multiLvlStrRef>
          </c:cat>
          <c:val>
            <c:numRef>
              <c:f>Лист1!$D$30:$D$32</c:f>
              <c:numCache>
                <c:formatCode>General</c:formatCode>
                <c:ptCount val="3"/>
                <c:pt idx="0">
                  <c:v>27.79</c:v>
                </c:pt>
                <c:pt idx="1">
                  <c:v>28.11000000000003</c:v>
                </c:pt>
                <c:pt idx="2">
                  <c:v>18.21</c:v>
                </c:pt>
              </c:numCache>
            </c:numRef>
          </c:val>
        </c:ser>
        <c:ser>
          <c:idx val="2"/>
          <c:order val="2"/>
          <c:tx>
            <c:strRef>
              <c:f>Лист1!$E$29</c:f>
              <c:strCache>
                <c:ptCount val="1"/>
                <c:pt idx="0">
                  <c:v>В кінці лікування</c:v>
                </c:pt>
              </c:strCache>
            </c:strRef>
          </c:tx>
          <c:spPr>
            <a:solidFill>
              <a:srgbClr val="C5D5E9"/>
            </a:solidFill>
          </c:spPr>
          <c:invertIfNegative val="0"/>
          <c:cat>
            <c:multiLvlStrRef>
              <c:f>Лист1!$A$30:$B$32</c:f>
              <c:multiLvlStrCache>
                <c:ptCount val="3"/>
                <c:lvl>
                  <c:pt idx="0">
                    <c:v>Перший метод</c:v>
                  </c:pt>
                  <c:pt idx="1">
                    <c:v>Другий метод</c:v>
                  </c:pt>
                  <c:pt idx="2">
                    <c:v>Група</c:v>
                  </c:pt>
                </c:lvl>
                <c:lvl>
                  <c:pt idx="0">
                    <c:v>Основна група</c:v>
                  </c:pt>
                  <c:pt idx="2">
                    <c:v>порівняння</c:v>
                  </c:pt>
                </c:lvl>
              </c:multiLvlStrCache>
            </c:multiLvlStrRef>
          </c:cat>
          <c:val>
            <c:numRef>
              <c:f>Лист1!$E$30:$E$32</c:f>
              <c:numCache>
                <c:formatCode>General</c:formatCode>
                <c:ptCount val="3"/>
                <c:pt idx="0">
                  <c:v>27.03</c:v>
                </c:pt>
                <c:pt idx="1">
                  <c:v>27.74</c:v>
                </c:pt>
                <c:pt idx="2">
                  <c:v>17.21</c:v>
                </c:pt>
              </c:numCache>
            </c:numRef>
          </c:val>
        </c:ser>
        <c:dLbls>
          <c:showLegendKey val="0"/>
          <c:showVal val="0"/>
          <c:showCatName val="0"/>
          <c:showSerName val="0"/>
          <c:showPercent val="0"/>
          <c:showBubbleSize val="0"/>
        </c:dLbls>
        <c:gapWidth val="150"/>
        <c:shape val="cylinder"/>
        <c:axId val="2131438712"/>
        <c:axId val="2131422232"/>
        <c:axId val="0"/>
      </c:bar3DChart>
      <c:catAx>
        <c:axId val="2131438712"/>
        <c:scaling>
          <c:orientation val="minMax"/>
        </c:scaling>
        <c:delete val="0"/>
        <c:axPos val="b"/>
        <c:majorTickMark val="out"/>
        <c:minorTickMark val="none"/>
        <c:tickLblPos val="nextTo"/>
        <c:txPr>
          <a:bodyPr/>
          <a:lstStyle/>
          <a:p>
            <a:pPr>
              <a:defRPr sz="1200"/>
            </a:pPr>
            <a:endParaRPr lang="ru-RU"/>
          </a:p>
        </c:txPr>
        <c:crossAx val="2131422232"/>
        <c:crosses val="autoZero"/>
        <c:auto val="1"/>
        <c:lblAlgn val="ctr"/>
        <c:lblOffset val="100"/>
        <c:noMultiLvlLbl val="0"/>
      </c:catAx>
      <c:valAx>
        <c:axId val="2131422232"/>
        <c:scaling>
          <c:orientation val="minMax"/>
        </c:scaling>
        <c:delete val="0"/>
        <c:axPos val="l"/>
        <c:majorGridlines/>
        <c:numFmt formatCode="General" sourceLinked="1"/>
        <c:majorTickMark val="out"/>
        <c:minorTickMark val="none"/>
        <c:tickLblPos val="nextTo"/>
        <c:txPr>
          <a:bodyPr/>
          <a:lstStyle/>
          <a:p>
            <a:pPr>
              <a:defRPr sz="1200"/>
            </a:pPr>
            <a:endParaRPr lang="ru-RU"/>
          </a:p>
        </c:txPr>
        <c:crossAx val="2131438712"/>
        <c:crosses val="autoZero"/>
        <c:crossBetween val="between"/>
      </c:valAx>
    </c:plotArea>
    <c:legend>
      <c:legendPos val="r"/>
      <c:overlay val="0"/>
      <c:txPr>
        <a:bodyPr/>
        <a:lstStyle/>
        <a:p>
          <a:pPr>
            <a:defRPr sz="1200"/>
          </a:pPr>
          <a:endParaRPr lang="ru-RU"/>
        </a:p>
      </c:txPr>
    </c:legend>
    <c:plotVisOnly val="1"/>
    <c:dispBlanksAs val="gap"/>
    <c:showDLblsOverMax val="0"/>
  </c:chart>
  <c:spPr>
    <a:gradFill>
      <a:gsLst>
        <a:gs pos="0">
          <a:schemeClr val="accent1">
            <a:tint val="66000"/>
            <a:satMod val="160000"/>
            <a:alpha val="0"/>
          </a:schemeClr>
        </a:gs>
        <a:gs pos="100000">
          <a:schemeClr val="accent1">
            <a:tint val="23500"/>
            <a:satMod val="160000"/>
            <a:alpha val="70000"/>
          </a:schemeClr>
        </a:gs>
      </a:gsLst>
      <a:lin ang="5400000" scaled="0"/>
    </a:gradFill>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0.0507022205046455"/>
          <c:y val="0.0663972286374134"/>
          <c:w val="0.709982770558589"/>
          <c:h val="0.756415033966797"/>
        </c:manualLayout>
      </c:layout>
      <c:bar3DChart>
        <c:barDir val="col"/>
        <c:grouping val="clustered"/>
        <c:varyColors val="0"/>
        <c:ser>
          <c:idx val="0"/>
          <c:order val="0"/>
          <c:tx>
            <c:strRef>
              <c:f>Лист1!$C$70</c:f>
              <c:strCache>
                <c:ptCount val="1"/>
                <c:pt idx="0">
                  <c:v>До лікування</c:v>
                </c:pt>
              </c:strCache>
            </c:strRef>
          </c:tx>
          <c:spPr>
            <a:solidFill>
              <a:srgbClr val="7030A0"/>
            </a:solidFill>
          </c:spPr>
          <c:invertIfNegative val="0"/>
          <c:cat>
            <c:multiLvlStrRef>
              <c:f>Лист1!$A$71:$B$73</c:f>
              <c:multiLvlStrCache>
                <c:ptCount val="3"/>
                <c:lvl>
                  <c:pt idx="0">
                    <c:v>Перший метод</c:v>
                  </c:pt>
                  <c:pt idx="1">
                    <c:v>Другий метод</c:v>
                  </c:pt>
                  <c:pt idx="2">
                    <c:v>Група</c:v>
                  </c:pt>
                </c:lvl>
                <c:lvl>
                  <c:pt idx="0">
                    <c:v>Основна група</c:v>
                  </c:pt>
                  <c:pt idx="2">
                    <c:v>порівняння</c:v>
                  </c:pt>
                </c:lvl>
              </c:multiLvlStrCache>
            </c:multiLvlStrRef>
          </c:cat>
          <c:val>
            <c:numRef>
              <c:f>Лист1!$C$71:$C$73</c:f>
              <c:numCache>
                <c:formatCode>General</c:formatCode>
                <c:ptCount val="3"/>
                <c:pt idx="0">
                  <c:v>0.35</c:v>
                </c:pt>
                <c:pt idx="1">
                  <c:v>0.34</c:v>
                </c:pt>
                <c:pt idx="2">
                  <c:v>0.36</c:v>
                </c:pt>
              </c:numCache>
            </c:numRef>
          </c:val>
        </c:ser>
        <c:ser>
          <c:idx val="1"/>
          <c:order val="1"/>
          <c:tx>
            <c:strRef>
              <c:f>Лист1!$D$70</c:f>
              <c:strCache>
                <c:ptCount val="1"/>
                <c:pt idx="0">
                  <c:v>Через 3 місяці</c:v>
                </c:pt>
              </c:strCache>
            </c:strRef>
          </c:tx>
          <c:spPr>
            <a:solidFill>
              <a:srgbClr val="9F5FCF"/>
            </a:solidFill>
          </c:spPr>
          <c:invertIfNegative val="0"/>
          <c:cat>
            <c:multiLvlStrRef>
              <c:f>Лист1!$A$71:$B$73</c:f>
              <c:multiLvlStrCache>
                <c:ptCount val="3"/>
                <c:lvl>
                  <c:pt idx="0">
                    <c:v>Перший метод</c:v>
                  </c:pt>
                  <c:pt idx="1">
                    <c:v>Другий метод</c:v>
                  </c:pt>
                  <c:pt idx="2">
                    <c:v>Група</c:v>
                  </c:pt>
                </c:lvl>
                <c:lvl>
                  <c:pt idx="0">
                    <c:v>Основна група</c:v>
                  </c:pt>
                  <c:pt idx="2">
                    <c:v>порівняння</c:v>
                  </c:pt>
                </c:lvl>
              </c:multiLvlStrCache>
            </c:multiLvlStrRef>
          </c:cat>
          <c:val>
            <c:numRef>
              <c:f>Лист1!$D$71:$D$73</c:f>
              <c:numCache>
                <c:formatCode>General</c:formatCode>
                <c:ptCount val="3"/>
                <c:pt idx="0">
                  <c:v>0.7</c:v>
                </c:pt>
                <c:pt idx="1">
                  <c:v>0.74</c:v>
                </c:pt>
                <c:pt idx="2">
                  <c:v>0.47</c:v>
                </c:pt>
              </c:numCache>
            </c:numRef>
          </c:val>
        </c:ser>
        <c:ser>
          <c:idx val="2"/>
          <c:order val="2"/>
          <c:tx>
            <c:strRef>
              <c:f>Лист1!$E$70</c:f>
              <c:strCache>
                <c:ptCount val="1"/>
                <c:pt idx="0">
                  <c:v>В кінці лікування</c:v>
                </c:pt>
              </c:strCache>
            </c:strRef>
          </c:tx>
          <c:spPr>
            <a:solidFill>
              <a:srgbClr val="D1B2E8"/>
            </a:solidFill>
          </c:spPr>
          <c:invertIfNegative val="0"/>
          <c:cat>
            <c:multiLvlStrRef>
              <c:f>Лист1!$A$71:$B$73</c:f>
              <c:multiLvlStrCache>
                <c:ptCount val="3"/>
                <c:lvl>
                  <c:pt idx="0">
                    <c:v>Перший метод</c:v>
                  </c:pt>
                  <c:pt idx="1">
                    <c:v>Другий метод</c:v>
                  </c:pt>
                  <c:pt idx="2">
                    <c:v>Група</c:v>
                  </c:pt>
                </c:lvl>
                <c:lvl>
                  <c:pt idx="0">
                    <c:v>Основна група</c:v>
                  </c:pt>
                  <c:pt idx="2">
                    <c:v>порівняння</c:v>
                  </c:pt>
                </c:lvl>
              </c:multiLvlStrCache>
            </c:multiLvlStrRef>
          </c:cat>
          <c:val>
            <c:numRef>
              <c:f>Лист1!$E$71:$E$73</c:f>
              <c:numCache>
                <c:formatCode>General</c:formatCode>
                <c:ptCount val="3"/>
                <c:pt idx="0">
                  <c:v>0.67</c:v>
                </c:pt>
                <c:pt idx="1">
                  <c:v>0.7</c:v>
                </c:pt>
                <c:pt idx="2">
                  <c:v>0.45</c:v>
                </c:pt>
              </c:numCache>
            </c:numRef>
          </c:val>
        </c:ser>
        <c:dLbls>
          <c:showLegendKey val="0"/>
          <c:showVal val="0"/>
          <c:showCatName val="0"/>
          <c:showSerName val="0"/>
          <c:showPercent val="0"/>
          <c:showBubbleSize val="0"/>
        </c:dLbls>
        <c:gapWidth val="150"/>
        <c:shape val="cylinder"/>
        <c:axId val="2129627368"/>
        <c:axId val="2128924680"/>
        <c:axId val="0"/>
      </c:bar3DChart>
      <c:catAx>
        <c:axId val="2129627368"/>
        <c:scaling>
          <c:orientation val="minMax"/>
        </c:scaling>
        <c:delete val="0"/>
        <c:axPos val="b"/>
        <c:majorTickMark val="out"/>
        <c:minorTickMark val="none"/>
        <c:tickLblPos val="nextTo"/>
        <c:txPr>
          <a:bodyPr/>
          <a:lstStyle/>
          <a:p>
            <a:pPr>
              <a:defRPr sz="1200"/>
            </a:pPr>
            <a:endParaRPr lang="ru-RU"/>
          </a:p>
        </c:txPr>
        <c:crossAx val="2128924680"/>
        <c:crosses val="autoZero"/>
        <c:auto val="1"/>
        <c:lblAlgn val="ctr"/>
        <c:lblOffset val="100"/>
        <c:noMultiLvlLbl val="0"/>
      </c:catAx>
      <c:valAx>
        <c:axId val="2128924680"/>
        <c:scaling>
          <c:orientation val="minMax"/>
        </c:scaling>
        <c:delete val="0"/>
        <c:axPos val="l"/>
        <c:majorGridlines/>
        <c:numFmt formatCode="General" sourceLinked="1"/>
        <c:majorTickMark val="out"/>
        <c:minorTickMark val="none"/>
        <c:tickLblPos val="nextTo"/>
        <c:txPr>
          <a:bodyPr/>
          <a:lstStyle/>
          <a:p>
            <a:pPr>
              <a:defRPr sz="1200"/>
            </a:pPr>
            <a:endParaRPr lang="ru-RU"/>
          </a:p>
        </c:txPr>
        <c:crossAx val="2129627368"/>
        <c:crosses val="autoZero"/>
        <c:crossBetween val="between"/>
      </c:valAx>
    </c:plotArea>
    <c:legend>
      <c:legendPos val="r"/>
      <c:overlay val="0"/>
      <c:txPr>
        <a:bodyPr/>
        <a:lstStyle/>
        <a:p>
          <a:pPr>
            <a:defRPr sz="1200"/>
          </a:pPr>
          <a:endParaRPr lang="ru-RU"/>
        </a:p>
      </c:txPr>
    </c:legend>
    <c:plotVisOnly val="1"/>
    <c:dispBlanksAs val="gap"/>
    <c:showDLblsOverMax val="0"/>
  </c:chart>
  <c:spPr>
    <a:gradFill>
      <a:gsLst>
        <a:gs pos="0">
          <a:schemeClr val="accent1">
            <a:tint val="66000"/>
            <a:satMod val="160000"/>
            <a:alpha val="0"/>
          </a:schemeClr>
        </a:gs>
        <a:gs pos="100000">
          <a:schemeClr val="accent1">
            <a:tint val="23500"/>
            <a:satMod val="160000"/>
            <a:alpha val="70000"/>
          </a:schemeClr>
        </a:gs>
      </a:gsLst>
      <a:lin ang="5400000" scaled="0"/>
    </a:gradFill>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0.0507022205046455"/>
          <c:y val="0.0663972286374134"/>
          <c:w val="0.709982770558589"/>
          <c:h val="0.756415033966797"/>
        </c:manualLayout>
      </c:layout>
      <c:bar3DChart>
        <c:barDir val="col"/>
        <c:grouping val="clustered"/>
        <c:varyColors val="0"/>
        <c:ser>
          <c:idx val="0"/>
          <c:order val="0"/>
          <c:tx>
            <c:strRef>
              <c:f>Лист1!$C$8</c:f>
              <c:strCache>
                <c:ptCount val="1"/>
                <c:pt idx="0">
                  <c:v>До лікування</c:v>
                </c:pt>
              </c:strCache>
            </c:strRef>
          </c:tx>
          <c:spPr>
            <a:solidFill>
              <a:srgbClr val="3A7DCE"/>
            </a:solidFill>
          </c:spPr>
          <c:invertIfNegative val="0"/>
          <c:cat>
            <c:multiLvlStrRef>
              <c:f>Лист1!$A$9:$B$11</c:f>
              <c:multiLvlStrCache>
                <c:ptCount val="3"/>
                <c:lvl>
                  <c:pt idx="0">
                    <c:v>Перший метод</c:v>
                  </c:pt>
                  <c:pt idx="1">
                    <c:v>Другий метод</c:v>
                  </c:pt>
                  <c:pt idx="2">
                    <c:v>Група</c:v>
                  </c:pt>
                </c:lvl>
                <c:lvl>
                  <c:pt idx="0">
                    <c:v>Основна група</c:v>
                  </c:pt>
                  <c:pt idx="2">
                    <c:v>порівняння</c:v>
                  </c:pt>
                </c:lvl>
              </c:multiLvlStrCache>
            </c:multiLvlStrRef>
          </c:cat>
          <c:val>
            <c:numRef>
              <c:f>Лист1!$C$9:$C$11</c:f>
              <c:numCache>
                <c:formatCode>General</c:formatCode>
                <c:ptCount val="3"/>
                <c:pt idx="0">
                  <c:v>11.15</c:v>
                </c:pt>
                <c:pt idx="1">
                  <c:v>11.14</c:v>
                </c:pt>
                <c:pt idx="2">
                  <c:v>11.17</c:v>
                </c:pt>
              </c:numCache>
            </c:numRef>
          </c:val>
        </c:ser>
        <c:ser>
          <c:idx val="1"/>
          <c:order val="1"/>
          <c:tx>
            <c:strRef>
              <c:f>Лист1!$D$8</c:f>
              <c:strCache>
                <c:ptCount val="1"/>
                <c:pt idx="0">
                  <c:v>Через 3 місяці</c:v>
                </c:pt>
              </c:strCache>
            </c:strRef>
          </c:tx>
          <c:spPr>
            <a:solidFill>
              <a:srgbClr val="7FA3CF"/>
            </a:solidFill>
          </c:spPr>
          <c:invertIfNegative val="0"/>
          <c:cat>
            <c:multiLvlStrRef>
              <c:f>Лист1!$A$9:$B$11</c:f>
              <c:multiLvlStrCache>
                <c:ptCount val="3"/>
                <c:lvl>
                  <c:pt idx="0">
                    <c:v>Перший метод</c:v>
                  </c:pt>
                  <c:pt idx="1">
                    <c:v>Другий метод</c:v>
                  </c:pt>
                  <c:pt idx="2">
                    <c:v>Група</c:v>
                  </c:pt>
                </c:lvl>
                <c:lvl>
                  <c:pt idx="0">
                    <c:v>Основна група</c:v>
                  </c:pt>
                  <c:pt idx="2">
                    <c:v>порівняння</c:v>
                  </c:pt>
                </c:lvl>
              </c:multiLvlStrCache>
            </c:multiLvlStrRef>
          </c:cat>
          <c:val>
            <c:numRef>
              <c:f>Лист1!$D$9:$D$11</c:f>
              <c:numCache>
                <c:formatCode>General</c:formatCode>
                <c:ptCount val="3"/>
                <c:pt idx="0">
                  <c:v>27.34</c:v>
                </c:pt>
                <c:pt idx="1">
                  <c:v>28.04</c:v>
                </c:pt>
                <c:pt idx="2">
                  <c:v>18.04</c:v>
                </c:pt>
              </c:numCache>
            </c:numRef>
          </c:val>
        </c:ser>
        <c:ser>
          <c:idx val="2"/>
          <c:order val="2"/>
          <c:tx>
            <c:strRef>
              <c:f>Лист1!$E$8</c:f>
              <c:strCache>
                <c:ptCount val="1"/>
                <c:pt idx="0">
                  <c:v>В кінці лікування</c:v>
                </c:pt>
              </c:strCache>
            </c:strRef>
          </c:tx>
          <c:spPr>
            <a:solidFill>
              <a:srgbClr val="C5D5E9"/>
            </a:solidFill>
          </c:spPr>
          <c:invertIfNegative val="0"/>
          <c:cat>
            <c:multiLvlStrRef>
              <c:f>Лист1!$A$9:$B$11</c:f>
              <c:multiLvlStrCache>
                <c:ptCount val="3"/>
                <c:lvl>
                  <c:pt idx="0">
                    <c:v>Перший метод</c:v>
                  </c:pt>
                  <c:pt idx="1">
                    <c:v>Другий метод</c:v>
                  </c:pt>
                  <c:pt idx="2">
                    <c:v>Група</c:v>
                  </c:pt>
                </c:lvl>
                <c:lvl>
                  <c:pt idx="0">
                    <c:v>Основна група</c:v>
                  </c:pt>
                  <c:pt idx="2">
                    <c:v>порівняння</c:v>
                  </c:pt>
                </c:lvl>
              </c:multiLvlStrCache>
            </c:multiLvlStrRef>
          </c:cat>
          <c:val>
            <c:numRef>
              <c:f>Лист1!$E$9:$E$11</c:f>
              <c:numCache>
                <c:formatCode>General</c:formatCode>
                <c:ptCount val="3"/>
                <c:pt idx="0">
                  <c:v>26.81000000000003</c:v>
                </c:pt>
                <c:pt idx="1">
                  <c:v>27.41</c:v>
                </c:pt>
                <c:pt idx="2">
                  <c:v>16.81000000000003</c:v>
                </c:pt>
              </c:numCache>
            </c:numRef>
          </c:val>
        </c:ser>
        <c:dLbls>
          <c:showLegendKey val="0"/>
          <c:showVal val="0"/>
          <c:showCatName val="0"/>
          <c:showSerName val="0"/>
          <c:showPercent val="0"/>
          <c:showBubbleSize val="0"/>
        </c:dLbls>
        <c:gapWidth val="150"/>
        <c:shape val="cylinder"/>
        <c:axId val="2128860808"/>
        <c:axId val="2128833000"/>
        <c:axId val="0"/>
      </c:bar3DChart>
      <c:catAx>
        <c:axId val="2128860808"/>
        <c:scaling>
          <c:orientation val="minMax"/>
        </c:scaling>
        <c:delete val="0"/>
        <c:axPos val="b"/>
        <c:majorTickMark val="out"/>
        <c:minorTickMark val="none"/>
        <c:tickLblPos val="nextTo"/>
        <c:txPr>
          <a:bodyPr/>
          <a:lstStyle/>
          <a:p>
            <a:pPr>
              <a:defRPr sz="1200"/>
            </a:pPr>
            <a:endParaRPr lang="ru-RU"/>
          </a:p>
        </c:txPr>
        <c:crossAx val="2128833000"/>
        <c:crosses val="autoZero"/>
        <c:auto val="1"/>
        <c:lblAlgn val="ctr"/>
        <c:lblOffset val="100"/>
        <c:noMultiLvlLbl val="0"/>
      </c:catAx>
      <c:valAx>
        <c:axId val="2128833000"/>
        <c:scaling>
          <c:orientation val="minMax"/>
        </c:scaling>
        <c:delete val="0"/>
        <c:axPos val="l"/>
        <c:majorGridlines/>
        <c:numFmt formatCode="General" sourceLinked="1"/>
        <c:majorTickMark val="out"/>
        <c:minorTickMark val="none"/>
        <c:tickLblPos val="nextTo"/>
        <c:txPr>
          <a:bodyPr/>
          <a:lstStyle/>
          <a:p>
            <a:pPr>
              <a:defRPr sz="1200"/>
            </a:pPr>
            <a:endParaRPr lang="ru-RU"/>
          </a:p>
        </c:txPr>
        <c:crossAx val="2128860808"/>
        <c:crosses val="autoZero"/>
        <c:crossBetween val="between"/>
      </c:valAx>
    </c:plotArea>
    <c:legend>
      <c:legendPos val="r"/>
      <c:overlay val="0"/>
      <c:txPr>
        <a:bodyPr/>
        <a:lstStyle/>
        <a:p>
          <a:pPr>
            <a:defRPr sz="1200"/>
          </a:pPr>
          <a:endParaRPr lang="ru-RU"/>
        </a:p>
      </c:txPr>
    </c:legend>
    <c:plotVisOnly val="1"/>
    <c:dispBlanksAs val="gap"/>
    <c:showDLblsOverMax val="0"/>
  </c:chart>
  <c:spPr>
    <a:gradFill>
      <a:gsLst>
        <a:gs pos="0">
          <a:schemeClr val="accent1">
            <a:tint val="66000"/>
            <a:satMod val="160000"/>
            <a:alpha val="0"/>
          </a:schemeClr>
        </a:gs>
        <a:gs pos="100000">
          <a:schemeClr val="accent1">
            <a:tint val="23500"/>
            <a:satMod val="160000"/>
            <a:alpha val="70000"/>
          </a:schemeClr>
        </a:gs>
      </a:gsLst>
      <a:lin ang="5400000" scaled="0"/>
    </a:gradFill>
  </c:sp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0.0507022205046455"/>
          <c:y val="0.0663926824389446"/>
          <c:w val="0.709982770558589"/>
          <c:h val="0.7564195353179"/>
        </c:manualLayout>
      </c:layout>
      <c:bar3DChart>
        <c:barDir val="col"/>
        <c:grouping val="clustered"/>
        <c:varyColors val="0"/>
        <c:ser>
          <c:idx val="0"/>
          <c:order val="0"/>
          <c:tx>
            <c:strRef>
              <c:f>Лист1!$C$50</c:f>
              <c:strCache>
                <c:ptCount val="1"/>
                <c:pt idx="0">
                  <c:v>До лікування</c:v>
                </c:pt>
              </c:strCache>
            </c:strRef>
          </c:tx>
          <c:spPr>
            <a:solidFill>
              <a:srgbClr val="7030A0"/>
            </a:solidFill>
          </c:spPr>
          <c:invertIfNegative val="0"/>
          <c:cat>
            <c:multiLvlStrRef>
              <c:f>Лист1!$A$51:$B$53</c:f>
              <c:multiLvlStrCache>
                <c:ptCount val="3"/>
                <c:lvl>
                  <c:pt idx="0">
                    <c:v>Перший метод</c:v>
                  </c:pt>
                  <c:pt idx="1">
                    <c:v>Другий метод</c:v>
                  </c:pt>
                  <c:pt idx="2">
                    <c:v>Група</c:v>
                  </c:pt>
                </c:lvl>
                <c:lvl>
                  <c:pt idx="0">
                    <c:v>Основна група</c:v>
                  </c:pt>
                  <c:pt idx="2">
                    <c:v>порівняння</c:v>
                  </c:pt>
                </c:lvl>
              </c:multiLvlStrCache>
            </c:multiLvlStrRef>
          </c:cat>
          <c:val>
            <c:numRef>
              <c:f>Лист1!$C$51:$C$53</c:f>
              <c:numCache>
                <c:formatCode>General</c:formatCode>
                <c:ptCount val="3"/>
                <c:pt idx="0">
                  <c:v>0.28</c:v>
                </c:pt>
                <c:pt idx="1">
                  <c:v>0.27</c:v>
                </c:pt>
                <c:pt idx="2">
                  <c:v>0.29</c:v>
                </c:pt>
              </c:numCache>
            </c:numRef>
          </c:val>
        </c:ser>
        <c:ser>
          <c:idx val="1"/>
          <c:order val="1"/>
          <c:tx>
            <c:strRef>
              <c:f>Лист1!$D$50</c:f>
              <c:strCache>
                <c:ptCount val="1"/>
                <c:pt idx="0">
                  <c:v>Через 3 місяці</c:v>
                </c:pt>
              </c:strCache>
            </c:strRef>
          </c:tx>
          <c:spPr>
            <a:solidFill>
              <a:srgbClr val="9F5FCF"/>
            </a:solidFill>
          </c:spPr>
          <c:invertIfNegative val="0"/>
          <c:cat>
            <c:multiLvlStrRef>
              <c:f>Лист1!$A$51:$B$53</c:f>
              <c:multiLvlStrCache>
                <c:ptCount val="3"/>
                <c:lvl>
                  <c:pt idx="0">
                    <c:v>Перший метод</c:v>
                  </c:pt>
                  <c:pt idx="1">
                    <c:v>Другий метод</c:v>
                  </c:pt>
                  <c:pt idx="2">
                    <c:v>Група</c:v>
                  </c:pt>
                </c:lvl>
                <c:lvl>
                  <c:pt idx="0">
                    <c:v>Основна група</c:v>
                  </c:pt>
                  <c:pt idx="2">
                    <c:v>порівняння</c:v>
                  </c:pt>
                </c:lvl>
              </c:multiLvlStrCache>
            </c:multiLvlStrRef>
          </c:cat>
          <c:val>
            <c:numRef>
              <c:f>Лист1!$D$51:$D$53</c:f>
              <c:numCache>
                <c:formatCode>General</c:formatCode>
                <c:ptCount val="3"/>
                <c:pt idx="0">
                  <c:v>0.49</c:v>
                </c:pt>
                <c:pt idx="1">
                  <c:v>0.49</c:v>
                </c:pt>
                <c:pt idx="2">
                  <c:v>0.37</c:v>
                </c:pt>
              </c:numCache>
            </c:numRef>
          </c:val>
        </c:ser>
        <c:ser>
          <c:idx val="2"/>
          <c:order val="2"/>
          <c:tx>
            <c:strRef>
              <c:f>Лист1!$E$50</c:f>
              <c:strCache>
                <c:ptCount val="1"/>
                <c:pt idx="0">
                  <c:v>В кінці лікування</c:v>
                </c:pt>
              </c:strCache>
            </c:strRef>
          </c:tx>
          <c:spPr>
            <a:solidFill>
              <a:srgbClr val="D1B2E8"/>
            </a:solidFill>
          </c:spPr>
          <c:invertIfNegative val="0"/>
          <c:cat>
            <c:multiLvlStrRef>
              <c:f>Лист1!$A$51:$B$53</c:f>
              <c:multiLvlStrCache>
                <c:ptCount val="3"/>
                <c:lvl>
                  <c:pt idx="0">
                    <c:v>Перший метод</c:v>
                  </c:pt>
                  <c:pt idx="1">
                    <c:v>Другий метод</c:v>
                  </c:pt>
                  <c:pt idx="2">
                    <c:v>Група</c:v>
                  </c:pt>
                </c:lvl>
                <c:lvl>
                  <c:pt idx="0">
                    <c:v>Основна група</c:v>
                  </c:pt>
                  <c:pt idx="2">
                    <c:v>порівняння</c:v>
                  </c:pt>
                </c:lvl>
              </c:multiLvlStrCache>
            </c:multiLvlStrRef>
          </c:cat>
          <c:val>
            <c:numRef>
              <c:f>Лист1!$E$51:$E$53</c:f>
              <c:numCache>
                <c:formatCode>General</c:formatCode>
                <c:ptCount val="3"/>
                <c:pt idx="0">
                  <c:v>0.47</c:v>
                </c:pt>
                <c:pt idx="1">
                  <c:v>0.48</c:v>
                </c:pt>
                <c:pt idx="2">
                  <c:v>0.35</c:v>
                </c:pt>
              </c:numCache>
            </c:numRef>
          </c:val>
        </c:ser>
        <c:dLbls>
          <c:showLegendKey val="0"/>
          <c:showVal val="0"/>
          <c:showCatName val="0"/>
          <c:showSerName val="0"/>
          <c:showPercent val="0"/>
          <c:showBubbleSize val="0"/>
        </c:dLbls>
        <c:gapWidth val="150"/>
        <c:shape val="cylinder"/>
        <c:axId val="2129481224"/>
        <c:axId val="2128765944"/>
        <c:axId val="0"/>
      </c:bar3DChart>
      <c:catAx>
        <c:axId val="2129481224"/>
        <c:scaling>
          <c:orientation val="minMax"/>
        </c:scaling>
        <c:delete val="0"/>
        <c:axPos val="b"/>
        <c:majorTickMark val="out"/>
        <c:minorTickMark val="none"/>
        <c:tickLblPos val="nextTo"/>
        <c:txPr>
          <a:bodyPr/>
          <a:lstStyle/>
          <a:p>
            <a:pPr>
              <a:defRPr sz="1200"/>
            </a:pPr>
            <a:endParaRPr lang="ru-RU"/>
          </a:p>
        </c:txPr>
        <c:crossAx val="2128765944"/>
        <c:crosses val="autoZero"/>
        <c:auto val="1"/>
        <c:lblAlgn val="ctr"/>
        <c:lblOffset val="100"/>
        <c:noMultiLvlLbl val="0"/>
      </c:catAx>
      <c:valAx>
        <c:axId val="2128765944"/>
        <c:scaling>
          <c:orientation val="minMax"/>
        </c:scaling>
        <c:delete val="0"/>
        <c:axPos val="l"/>
        <c:majorGridlines/>
        <c:numFmt formatCode="General" sourceLinked="1"/>
        <c:majorTickMark val="out"/>
        <c:minorTickMark val="none"/>
        <c:tickLblPos val="nextTo"/>
        <c:txPr>
          <a:bodyPr/>
          <a:lstStyle/>
          <a:p>
            <a:pPr>
              <a:defRPr sz="1200"/>
            </a:pPr>
            <a:endParaRPr lang="ru-RU"/>
          </a:p>
        </c:txPr>
        <c:crossAx val="2129481224"/>
        <c:crosses val="autoZero"/>
        <c:crossBetween val="between"/>
      </c:valAx>
    </c:plotArea>
    <c:legend>
      <c:legendPos val="r"/>
      <c:overlay val="0"/>
      <c:txPr>
        <a:bodyPr/>
        <a:lstStyle/>
        <a:p>
          <a:pPr>
            <a:defRPr sz="1200"/>
          </a:pPr>
          <a:endParaRPr lang="ru-RU"/>
        </a:p>
      </c:txPr>
    </c:legend>
    <c:plotVisOnly val="1"/>
    <c:dispBlanksAs val="gap"/>
    <c:showDLblsOverMax val="0"/>
  </c:chart>
  <c:spPr>
    <a:gradFill>
      <a:gsLst>
        <a:gs pos="0">
          <a:schemeClr val="accent1">
            <a:tint val="66000"/>
            <a:satMod val="160000"/>
            <a:alpha val="0"/>
          </a:schemeClr>
        </a:gs>
        <a:gs pos="100000">
          <a:schemeClr val="accent1">
            <a:tint val="23500"/>
            <a:satMod val="160000"/>
            <a:alpha val="70000"/>
          </a:schemeClr>
        </a:gs>
      </a:gsLst>
      <a:lin ang="5400000" scaled="0"/>
    </a:gradFill>
  </c:sp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0.0507022205046455"/>
          <c:y val="0.0779581960620251"/>
          <c:w val="0.709982770558589"/>
          <c:h val="0.744854006413171"/>
        </c:manualLayout>
      </c:layout>
      <c:bar3DChart>
        <c:barDir val="col"/>
        <c:grouping val="clustered"/>
        <c:varyColors val="0"/>
        <c:ser>
          <c:idx val="0"/>
          <c:order val="0"/>
          <c:tx>
            <c:strRef>
              <c:f>Лист1!$C$137</c:f>
              <c:strCache>
                <c:ptCount val="1"/>
                <c:pt idx="0">
                  <c:v>До лікування</c:v>
                </c:pt>
              </c:strCache>
            </c:strRef>
          </c:tx>
          <c:spPr>
            <a:solidFill>
              <a:srgbClr val="EE6000"/>
            </a:solidFill>
          </c:spPr>
          <c:invertIfNegative val="0"/>
          <c:cat>
            <c:multiLvlStrRef>
              <c:f>Лист1!$A$138:$B$140</c:f>
              <c:multiLvlStrCache>
                <c:ptCount val="3"/>
                <c:lvl>
                  <c:pt idx="0">
                    <c:v>Перший метод</c:v>
                  </c:pt>
                  <c:pt idx="1">
                    <c:v>Другий метод</c:v>
                  </c:pt>
                  <c:pt idx="2">
                    <c:v>Група</c:v>
                  </c:pt>
                </c:lvl>
                <c:lvl>
                  <c:pt idx="0">
                    <c:v>Основна група</c:v>
                  </c:pt>
                  <c:pt idx="2">
                    <c:v>порівняння</c:v>
                  </c:pt>
                </c:lvl>
              </c:multiLvlStrCache>
            </c:multiLvlStrRef>
          </c:cat>
          <c:val>
            <c:numRef>
              <c:f>Лист1!$C$138:$C$140</c:f>
              <c:numCache>
                <c:formatCode>General</c:formatCode>
                <c:ptCount val="3"/>
                <c:pt idx="0">
                  <c:v>24.23</c:v>
                </c:pt>
                <c:pt idx="1">
                  <c:v>24.27</c:v>
                </c:pt>
                <c:pt idx="2">
                  <c:v>24.16</c:v>
                </c:pt>
              </c:numCache>
            </c:numRef>
          </c:val>
        </c:ser>
        <c:ser>
          <c:idx val="1"/>
          <c:order val="1"/>
          <c:tx>
            <c:strRef>
              <c:f>Лист1!$D$137</c:f>
              <c:strCache>
                <c:ptCount val="1"/>
                <c:pt idx="0">
                  <c:v>Через 3 місяці</c:v>
                </c:pt>
              </c:strCache>
            </c:strRef>
          </c:tx>
          <c:spPr>
            <a:solidFill>
              <a:srgbClr val="FF8F43"/>
            </a:solidFill>
          </c:spPr>
          <c:invertIfNegative val="0"/>
          <c:cat>
            <c:multiLvlStrRef>
              <c:f>Лист1!$A$138:$B$140</c:f>
              <c:multiLvlStrCache>
                <c:ptCount val="3"/>
                <c:lvl>
                  <c:pt idx="0">
                    <c:v>Перший метод</c:v>
                  </c:pt>
                  <c:pt idx="1">
                    <c:v>Другий метод</c:v>
                  </c:pt>
                  <c:pt idx="2">
                    <c:v>Група</c:v>
                  </c:pt>
                </c:lvl>
                <c:lvl>
                  <c:pt idx="0">
                    <c:v>Основна група</c:v>
                  </c:pt>
                  <c:pt idx="2">
                    <c:v>порівняння</c:v>
                  </c:pt>
                </c:lvl>
              </c:multiLvlStrCache>
            </c:multiLvlStrRef>
          </c:cat>
          <c:val>
            <c:numRef>
              <c:f>Лист1!$D$138:$D$140</c:f>
              <c:numCache>
                <c:formatCode>General</c:formatCode>
                <c:ptCount val="3"/>
                <c:pt idx="0">
                  <c:v>10.09</c:v>
                </c:pt>
                <c:pt idx="1">
                  <c:v>9.91</c:v>
                </c:pt>
                <c:pt idx="2">
                  <c:v>18.97</c:v>
                </c:pt>
              </c:numCache>
            </c:numRef>
          </c:val>
        </c:ser>
        <c:ser>
          <c:idx val="2"/>
          <c:order val="2"/>
          <c:tx>
            <c:strRef>
              <c:f>Лист1!$E$137</c:f>
              <c:strCache>
                <c:ptCount val="1"/>
                <c:pt idx="0">
                  <c:v>В кінці лікування</c:v>
                </c:pt>
              </c:strCache>
            </c:strRef>
          </c:tx>
          <c:spPr>
            <a:solidFill>
              <a:srgbClr val="FFBC8F"/>
            </a:solidFill>
          </c:spPr>
          <c:invertIfNegative val="0"/>
          <c:cat>
            <c:multiLvlStrRef>
              <c:f>Лист1!$A$138:$B$140</c:f>
              <c:multiLvlStrCache>
                <c:ptCount val="3"/>
                <c:lvl>
                  <c:pt idx="0">
                    <c:v>Перший метод</c:v>
                  </c:pt>
                  <c:pt idx="1">
                    <c:v>Другий метод</c:v>
                  </c:pt>
                  <c:pt idx="2">
                    <c:v>Група</c:v>
                  </c:pt>
                </c:lvl>
                <c:lvl>
                  <c:pt idx="0">
                    <c:v>Основна група</c:v>
                  </c:pt>
                  <c:pt idx="2">
                    <c:v>порівняння</c:v>
                  </c:pt>
                </c:lvl>
              </c:multiLvlStrCache>
            </c:multiLvlStrRef>
          </c:cat>
          <c:val>
            <c:numRef>
              <c:f>Лист1!$E$138:$E$140</c:f>
              <c:numCache>
                <c:formatCode>General</c:formatCode>
                <c:ptCount val="3"/>
                <c:pt idx="0">
                  <c:v>14.26</c:v>
                </c:pt>
                <c:pt idx="1">
                  <c:v>14.01</c:v>
                </c:pt>
                <c:pt idx="2">
                  <c:v>22.95</c:v>
                </c:pt>
              </c:numCache>
            </c:numRef>
          </c:val>
        </c:ser>
        <c:dLbls>
          <c:showLegendKey val="0"/>
          <c:showVal val="0"/>
          <c:showCatName val="0"/>
          <c:showSerName val="0"/>
          <c:showPercent val="0"/>
          <c:showBubbleSize val="0"/>
        </c:dLbls>
        <c:gapWidth val="150"/>
        <c:shape val="cylinder"/>
        <c:axId val="2129573320"/>
        <c:axId val="2128886728"/>
        <c:axId val="0"/>
      </c:bar3DChart>
      <c:catAx>
        <c:axId val="2129573320"/>
        <c:scaling>
          <c:orientation val="minMax"/>
        </c:scaling>
        <c:delete val="0"/>
        <c:axPos val="b"/>
        <c:majorTickMark val="out"/>
        <c:minorTickMark val="none"/>
        <c:tickLblPos val="nextTo"/>
        <c:txPr>
          <a:bodyPr/>
          <a:lstStyle/>
          <a:p>
            <a:pPr>
              <a:defRPr sz="1200"/>
            </a:pPr>
            <a:endParaRPr lang="ru-RU"/>
          </a:p>
        </c:txPr>
        <c:crossAx val="2128886728"/>
        <c:crosses val="autoZero"/>
        <c:auto val="1"/>
        <c:lblAlgn val="ctr"/>
        <c:lblOffset val="100"/>
        <c:noMultiLvlLbl val="0"/>
      </c:catAx>
      <c:valAx>
        <c:axId val="2128886728"/>
        <c:scaling>
          <c:orientation val="minMax"/>
        </c:scaling>
        <c:delete val="0"/>
        <c:axPos val="l"/>
        <c:majorGridlines/>
        <c:numFmt formatCode="General" sourceLinked="1"/>
        <c:majorTickMark val="out"/>
        <c:minorTickMark val="none"/>
        <c:tickLblPos val="nextTo"/>
        <c:txPr>
          <a:bodyPr/>
          <a:lstStyle/>
          <a:p>
            <a:pPr>
              <a:defRPr sz="1200"/>
            </a:pPr>
            <a:endParaRPr lang="ru-RU"/>
          </a:p>
        </c:txPr>
        <c:crossAx val="2129573320"/>
        <c:crosses val="autoZero"/>
        <c:crossBetween val="between"/>
      </c:valAx>
    </c:plotArea>
    <c:legend>
      <c:legendPos val="r"/>
      <c:overlay val="0"/>
      <c:txPr>
        <a:bodyPr/>
        <a:lstStyle/>
        <a:p>
          <a:pPr>
            <a:defRPr sz="1200"/>
          </a:pPr>
          <a:endParaRPr lang="ru-RU"/>
        </a:p>
      </c:txPr>
    </c:legend>
    <c:plotVisOnly val="1"/>
    <c:dispBlanksAs val="gap"/>
    <c:showDLblsOverMax val="0"/>
  </c:chart>
  <c:spPr>
    <a:gradFill>
      <a:gsLst>
        <a:gs pos="0">
          <a:schemeClr val="accent1">
            <a:tint val="66000"/>
            <a:satMod val="160000"/>
            <a:alpha val="0"/>
          </a:schemeClr>
        </a:gs>
        <a:gs pos="100000">
          <a:schemeClr val="accent1">
            <a:tint val="23500"/>
            <a:satMod val="160000"/>
            <a:alpha val="70000"/>
          </a:schemeClr>
        </a:gs>
      </a:gsLst>
      <a:lin ang="5400000" scaled="0"/>
    </a:gradFill>
  </c:sp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0.0507022205046455"/>
          <c:y val="0.0856200711631601"/>
          <c:w val="0.709982770558589"/>
          <c:h val="0.737192257731719"/>
        </c:manualLayout>
      </c:layout>
      <c:bar3DChart>
        <c:barDir val="col"/>
        <c:grouping val="clustered"/>
        <c:varyColors val="0"/>
        <c:ser>
          <c:idx val="0"/>
          <c:order val="0"/>
          <c:tx>
            <c:strRef>
              <c:f>Лист1!$C$162</c:f>
              <c:strCache>
                <c:ptCount val="1"/>
                <c:pt idx="0">
                  <c:v>До лікування</c:v>
                </c:pt>
              </c:strCache>
            </c:strRef>
          </c:tx>
          <c:spPr>
            <a:solidFill>
              <a:srgbClr val="EE6000"/>
            </a:solidFill>
          </c:spPr>
          <c:invertIfNegative val="0"/>
          <c:cat>
            <c:multiLvlStrRef>
              <c:f>Лист1!$A$163:$B$165</c:f>
              <c:multiLvlStrCache>
                <c:ptCount val="3"/>
                <c:lvl>
                  <c:pt idx="0">
                    <c:v>Перший метод</c:v>
                  </c:pt>
                  <c:pt idx="1">
                    <c:v>Другий метод</c:v>
                  </c:pt>
                  <c:pt idx="2">
                    <c:v>Група</c:v>
                  </c:pt>
                </c:lvl>
                <c:lvl>
                  <c:pt idx="0">
                    <c:v>Основна група</c:v>
                  </c:pt>
                  <c:pt idx="2">
                    <c:v>порівняння</c:v>
                  </c:pt>
                </c:lvl>
              </c:multiLvlStrCache>
            </c:multiLvlStrRef>
          </c:cat>
          <c:val>
            <c:numRef>
              <c:f>Лист1!$C$163:$C$165</c:f>
              <c:numCache>
                <c:formatCode>General</c:formatCode>
                <c:ptCount val="3"/>
                <c:pt idx="0">
                  <c:v>25.59</c:v>
                </c:pt>
                <c:pt idx="1">
                  <c:v>25.62</c:v>
                </c:pt>
                <c:pt idx="2">
                  <c:v>25.47</c:v>
                </c:pt>
              </c:numCache>
            </c:numRef>
          </c:val>
        </c:ser>
        <c:ser>
          <c:idx val="1"/>
          <c:order val="1"/>
          <c:tx>
            <c:strRef>
              <c:f>Лист1!$D$162</c:f>
              <c:strCache>
                <c:ptCount val="1"/>
                <c:pt idx="0">
                  <c:v>Через 3 місяці</c:v>
                </c:pt>
              </c:strCache>
            </c:strRef>
          </c:tx>
          <c:spPr>
            <a:solidFill>
              <a:srgbClr val="FF8F43"/>
            </a:solidFill>
          </c:spPr>
          <c:invertIfNegative val="0"/>
          <c:cat>
            <c:multiLvlStrRef>
              <c:f>Лист1!$A$163:$B$165</c:f>
              <c:multiLvlStrCache>
                <c:ptCount val="3"/>
                <c:lvl>
                  <c:pt idx="0">
                    <c:v>Перший метод</c:v>
                  </c:pt>
                  <c:pt idx="1">
                    <c:v>Другий метод</c:v>
                  </c:pt>
                  <c:pt idx="2">
                    <c:v>Група</c:v>
                  </c:pt>
                </c:lvl>
                <c:lvl>
                  <c:pt idx="0">
                    <c:v>Основна група</c:v>
                  </c:pt>
                  <c:pt idx="2">
                    <c:v>порівняння</c:v>
                  </c:pt>
                </c:lvl>
              </c:multiLvlStrCache>
            </c:multiLvlStrRef>
          </c:cat>
          <c:val>
            <c:numRef>
              <c:f>Лист1!$D$163:$D$165</c:f>
              <c:numCache>
                <c:formatCode>General</c:formatCode>
                <c:ptCount val="3"/>
                <c:pt idx="0">
                  <c:v>13.02</c:v>
                </c:pt>
                <c:pt idx="1">
                  <c:v>12.95</c:v>
                </c:pt>
                <c:pt idx="2">
                  <c:v>20.47999999999999</c:v>
                </c:pt>
              </c:numCache>
            </c:numRef>
          </c:val>
        </c:ser>
        <c:ser>
          <c:idx val="2"/>
          <c:order val="2"/>
          <c:tx>
            <c:strRef>
              <c:f>Лист1!$E$162</c:f>
              <c:strCache>
                <c:ptCount val="1"/>
                <c:pt idx="0">
                  <c:v>В кінці лікування</c:v>
                </c:pt>
              </c:strCache>
            </c:strRef>
          </c:tx>
          <c:spPr>
            <a:solidFill>
              <a:srgbClr val="FFBC8F"/>
            </a:solidFill>
          </c:spPr>
          <c:invertIfNegative val="0"/>
          <c:cat>
            <c:multiLvlStrRef>
              <c:f>Лист1!$A$163:$B$165</c:f>
              <c:multiLvlStrCache>
                <c:ptCount val="3"/>
                <c:lvl>
                  <c:pt idx="0">
                    <c:v>Перший метод</c:v>
                  </c:pt>
                  <c:pt idx="1">
                    <c:v>Другий метод</c:v>
                  </c:pt>
                  <c:pt idx="2">
                    <c:v>Група</c:v>
                  </c:pt>
                </c:lvl>
                <c:lvl>
                  <c:pt idx="0">
                    <c:v>Основна група</c:v>
                  </c:pt>
                  <c:pt idx="2">
                    <c:v>порівняння</c:v>
                  </c:pt>
                </c:lvl>
              </c:multiLvlStrCache>
            </c:multiLvlStrRef>
          </c:cat>
          <c:val>
            <c:numRef>
              <c:f>Лист1!$E$163:$E$165</c:f>
              <c:numCache>
                <c:formatCode>General</c:formatCode>
                <c:ptCount val="3"/>
                <c:pt idx="0">
                  <c:v>15.91</c:v>
                </c:pt>
                <c:pt idx="1">
                  <c:v>15.89</c:v>
                </c:pt>
                <c:pt idx="2">
                  <c:v>24.72</c:v>
                </c:pt>
              </c:numCache>
            </c:numRef>
          </c:val>
        </c:ser>
        <c:dLbls>
          <c:showLegendKey val="0"/>
          <c:showVal val="0"/>
          <c:showCatName val="0"/>
          <c:showSerName val="0"/>
          <c:showPercent val="0"/>
          <c:showBubbleSize val="0"/>
        </c:dLbls>
        <c:gapWidth val="150"/>
        <c:shape val="cylinder"/>
        <c:axId val="2128911368"/>
        <c:axId val="2128914376"/>
        <c:axId val="0"/>
      </c:bar3DChart>
      <c:catAx>
        <c:axId val="2128911368"/>
        <c:scaling>
          <c:orientation val="minMax"/>
        </c:scaling>
        <c:delete val="0"/>
        <c:axPos val="b"/>
        <c:majorTickMark val="out"/>
        <c:minorTickMark val="none"/>
        <c:tickLblPos val="nextTo"/>
        <c:txPr>
          <a:bodyPr/>
          <a:lstStyle/>
          <a:p>
            <a:pPr>
              <a:defRPr sz="1200"/>
            </a:pPr>
            <a:endParaRPr lang="ru-RU"/>
          </a:p>
        </c:txPr>
        <c:crossAx val="2128914376"/>
        <c:crosses val="autoZero"/>
        <c:auto val="1"/>
        <c:lblAlgn val="ctr"/>
        <c:lblOffset val="100"/>
        <c:noMultiLvlLbl val="0"/>
      </c:catAx>
      <c:valAx>
        <c:axId val="2128914376"/>
        <c:scaling>
          <c:orientation val="minMax"/>
        </c:scaling>
        <c:delete val="0"/>
        <c:axPos val="l"/>
        <c:majorGridlines/>
        <c:numFmt formatCode="General" sourceLinked="1"/>
        <c:majorTickMark val="out"/>
        <c:minorTickMark val="none"/>
        <c:tickLblPos val="nextTo"/>
        <c:txPr>
          <a:bodyPr/>
          <a:lstStyle/>
          <a:p>
            <a:pPr>
              <a:defRPr sz="1200"/>
            </a:pPr>
            <a:endParaRPr lang="ru-RU"/>
          </a:p>
        </c:txPr>
        <c:crossAx val="2128911368"/>
        <c:crosses val="autoZero"/>
        <c:crossBetween val="between"/>
      </c:valAx>
    </c:plotArea>
    <c:legend>
      <c:legendPos val="r"/>
      <c:overlay val="0"/>
      <c:txPr>
        <a:bodyPr/>
        <a:lstStyle/>
        <a:p>
          <a:pPr>
            <a:defRPr sz="1200"/>
          </a:pPr>
          <a:endParaRPr lang="ru-RU"/>
        </a:p>
      </c:txPr>
    </c:legend>
    <c:plotVisOnly val="1"/>
    <c:dispBlanksAs val="gap"/>
    <c:showDLblsOverMax val="0"/>
  </c:chart>
  <c:spPr>
    <a:gradFill>
      <a:gsLst>
        <a:gs pos="0">
          <a:schemeClr val="accent1">
            <a:tint val="66000"/>
            <a:satMod val="160000"/>
            <a:alpha val="0"/>
          </a:schemeClr>
        </a:gs>
        <a:gs pos="100000">
          <a:schemeClr val="accent1">
            <a:tint val="23500"/>
            <a:satMod val="160000"/>
            <a:alpha val="70000"/>
          </a:schemeClr>
        </a:gs>
      </a:gsLst>
      <a:lin ang="5400000" scaled="0"/>
    </a:gradFill>
  </c:sp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D338CFE-AA55-BA44-BA68-5F9EBE97B3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2424</TotalTime>
  <Pages>183</Pages>
  <Words>41735</Words>
  <Characters>237890</Characters>
  <Application>Microsoft Macintosh Word</Application>
  <DocSecurity>0</DocSecurity>
  <Lines>1982</Lines>
  <Paragraphs>558</Paragraphs>
  <ScaleCrop>false</ScaleCrop>
  <HeadingPairs>
    <vt:vector size="2" baseType="variant">
      <vt:variant>
        <vt:lpstr>Название</vt:lpstr>
      </vt:variant>
      <vt:variant>
        <vt:i4>1</vt:i4>
      </vt:variant>
    </vt:vector>
  </HeadingPairs>
  <TitlesOfParts>
    <vt:vector size="1" baseType="lpstr">
      <vt:lpstr/>
    </vt:vector>
  </TitlesOfParts>
  <Company>DNA Project</Company>
  <LinksUpToDate>false</LinksUpToDate>
  <CharactersWithSpaces>279067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DNA7 X86</dc:creator>
  <cp:lastModifiedBy>iLelya</cp:lastModifiedBy>
  <cp:revision>77</cp:revision>
  <cp:lastPrinted>2017-06-08T14:34:00Z</cp:lastPrinted>
  <dcterms:created xsi:type="dcterms:W3CDTF">2016-10-10T20:23:00Z</dcterms:created>
  <dcterms:modified xsi:type="dcterms:W3CDTF">2017-06-21T18:36:00Z</dcterms:modified>
</cp:coreProperties>
</file>